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C36B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bookmarkStart w:id="0" w:name="_GoBack"/>
      <w:bookmarkEnd w:id="0"/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080DAABA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0F5B66A8" w14:textId="77777777" w:rsidR="00DB3FA7" w:rsidRPr="00F011CB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407E00A4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CEB639A" w14:textId="77777777" w:rsidR="00DB3FA7" w:rsidRPr="00F011CB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75130EB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0CE886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4E53B9E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7D0E93C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063CFFB0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6D29BF7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6F154CD" w14:textId="039C69CF" w:rsidR="00F011CB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se dohodly na následujících ustanoveních:</w:t>
      </w:r>
    </w:p>
    <w:p w14:paraId="219F14F3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EF36426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2A383DC" w14:textId="7B49F298" w:rsidR="009014AB" w:rsidRPr="003F2F26" w:rsidRDefault="00DB3FA7" w:rsidP="00506B58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506B58" w:rsidRPr="00506B58">
        <w:rPr>
          <w:rFonts w:ascii="Arial" w:eastAsia="Calibri" w:hAnsi="Arial" w:cs="Arial"/>
          <w:b/>
          <w:bCs/>
          <w:sz w:val="20"/>
          <w:szCs w:val="20"/>
        </w:rPr>
        <w:t xml:space="preserve">II/350 Štoky křiž. I/38 - </w:t>
      </w:r>
      <w:proofErr w:type="spellStart"/>
      <w:r w:rsidR="00506B58" w:rsidRPr="00506B58">
        <w:rPr>
          <w:rFonts w:ascii="Arial" w:eastAsia="Calibri" w:hAnsi="Arial" w:cs="Arial"/>
          <w:b/>
          <w:bCs/>
          <w:sz w:val="20"/>
          <w:szCs w:val="20"/>
        </w:rPr>
        <w:t>Smilov</w:t>
      </w:r>
      <w:proofErr w:type="spellEnd"/>
      <w:r w:rsidRPr="00484CEC">
        <w:rPr>
          <w:rFonts w:ascii="Arial" w:hAnsi="Arial" w:cs="Arial"/>
          <w:sz w:val="20"/>
          <w:szCs w:val="20"/>
        </w:rPr>
        <w:t>“</w:t>
      </w:r>
      <w:r w:rsidRPr="00F011CB">
        <w:rPr>
          <w:rFonts w:ascii="Arial" w:hAnsi="Arial" w:cs="Arial"/>
          <w:sz w:val="20"/>
          <w:szCs w:val="20"/>
        </w:rPr>
        <w:t xml:space="preserve"> zadávanou ve zjednodušeném podlimitním řízení dle zákona č. 134/2016 Sb., o zadávání veřejných zakázek, v platném znění (dále jen „ZZVZ“)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F011CB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68BEB3E" w14:textId="77777777" w:rsidR="00AA0131" w:rsidRDefault="00AA0131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062E17" w14:textId="5599C0F2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4B53FB98" w14:textId="08C76E4A" w:rsidR="00DB3FA7" w:rsidRPr="00506B58" w:rsidRDefault="006A76C9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06B58">
        <w:rPr>
          <w:rFonts w:ascii="Arial" w:eastAsia="Times New Roman" w:hAnsi="Arial" w:cs="Arial"/>
          <w:sz w:val="20"/>
          <w:szCs w:val="20"/>
        </w:rPr>
        <w:t xml:space="preserve">Předmětem stavby je </w:t>
      </w:r>
      <w:r w:rsidR="00AA0131" w:rsidRPr="00506B58">
        <w:rPr>
          <w:rFonts w:ascii="Arial" w:eastAsia="Times New Roman" w:hAnsi="Arial" w:cs="Arial"/>
          <w:sz w:val="20"/>
          <w:szCs w:val="20"/>
        </w:rPr>
        <w:t xml:space="preserve">oprava </w:t>
      </w:r>
      <w:r w:rsidR="00506B58" w:rsidRPr="00506B58">
        <w:rPr>
          <w:rFonts w:ascii="Arial" w:eastAsia="Times New Roman" w:hAnsi="Arial" w:cs="Arial"/>
          <w:sz w:val="20"/>
          <w:szCs w:val="20"/>
        </w:rPr>
        <w:t xml:space="preserve">vybraného úseku </w:t>
      </w:r>
      <w:r w:rsidR="00506B58" w:rsidRPr="00506B58">
        <w:rPr>
          <w:rFonts w:ascii="Arial" w:hAnsi="Arial" w:cs="Arial"/>
          <w:color w:val="000000"/>
          <w:sz w:val="20"/>
          <w:szCs w:val="20"/>
        </w:rPr>
        <w:t xml:space="preserve">dvoupruhové obousměrné </w:t>
      </w:r>
      <w:r w:rsidR="00506B58" w:rsidRPr="00506B58">
        <w:rPr>
          <w:rFonts w:ascii="Arial" w:eastAsia="Times New Roman" w:hAnsi="Arial" w:cs="Arial"/>
          <w:sz w:val="20"/>
          <w:szCs w:val="20"/>
        </w:rPr>
        <w:t>silnice II/350 v </w:t>
      </w:r>
      <w:proofErr w:type="spellStart"/>
      <w:proofErr w:type="gramStart"/>
      <w:r w:rsidR="00506B58" w:rsidRPr="00506B58">
        <w:rPr>
          <w:rFonts w:ascii="Arial" w:eastAsia="Times New Roman" w:hAnsi="Arial" w:cs="Arial"/>
          <w:sz w:val="20"/>
          <w:szCs w:val="20"/>
        </w:rPr>
        <w:t>k.ú</w:t>
      </w:r>
      <w:proofErr w:type="spellEnd"/>
      <w:r w:rsidR="00506B58" w:rsidRPr="00506B58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="00506B58" w:rsidRPr="00506B58">
        <w:rPr>
          <w:rFonts w:ascii="Arial" w:eastAsia="Times New Roman" w:hAnsi="Arial" w:cs="Arial"/>
          <w:sz w:val="20"/>
          <w:szCs w:val="20"/>
        </w:rPr>
        <w:t xml:space="preserve"> Štoky (764051), </w:t>
      </w:r>
      <w:proofErr w:type="spellStart"/>
      <w:r w:rsidR="00506B58" w:rsidRPr="00506B58">
        <w:rPr>
          <w:rFonts w:ascii="Arial" w:eastAsia="Times New Roman" w:hAnsi="Arial" w:cs="Arial"/>
          <w:sz w:val="20"/>
          <w:szCs w:val="20"/>
        </w:rPr>
        <w:t>Pozovice</w:t>
      </w:r>
      <w:proofErr w:type="spellEnd"/>
      <w:r w:rsidR="00506B58" w:rsidRPr="00506B58">
        <w:rPr>
          <w:rFonts w:ascii="Arial" w:eastAsia="Times New Roman" w:hAnsi="Arial" w:cs="Arial"/>
          <w:sz w:val="20"/>
          <w:szCs w:val="20"/>
        </w:rPr>
        <w:t xml:space="preserve"> (750999) a </w:t>
      </w:r>
      <w:proofErr w:type="spellStart"/>
      <w:r w:rsidR="00506B58" w:rsidRPr="00506B58">
        <w:rPr>
          <w:rFonts w:ascii="Arial" w:eastAsia="Times New Roman" w:hAnsi="Arial" w:cs="Arial"/>
          <w:sz w:val="20"/>
          <w:szCs w:val="20"/>
        </w:rPr>
        <w:t>Smilov</w:t>
      </w:r>
      <w:proofErr w:type="spellEnd"/>
      <w:r w:rsidR="00506B58" w:rsidRPr="00506B58">
        <w:rPr>
          <w:rFonts w:ascii="Arial" w:eastAsia="Times New Roman" w:hAnsi="Arial" w:cs="Arial"/>
          <w:sz w:val="20"/>
          <w:szCs w:val="20"/>
        </w:rPr>
        <w:t xml:space="preserve"> u </w:t>
      </w:r>
      <w:proofErr w:type="spellStart"/>
      <w:r w:rsidR="00506B58" w:rsidRPr="00506B58">
        <w:rPr>
          <w:rFonts w:ascii="Arial" w:eastAsia="Times New Roman" w:hAnsi="Arial" w:cs="Arial"/>
          <w:sz w:val="20"/>
          <w:szCs w:val="20"/>
        </w:rPr>
        <w:t>Štoků</w:t>
      </w:r>
      <w:proofErr w:type="spellEnd"/>
      <w:r w:rsidR="00506B58" w:rsidRPr="00506B58">
        <w:rPr>
          <w:rFonts w:ascii="Arial" w:eastAsia="Times New Roman" w:hAnsi="Arial" w:cs="Arial"/>
          <w:sz w:val="20"/>
          <w:szCs w:val="20"/>
        </w:rPr>
        <w:t xml:space="preserve"> (751006), okres Havlíčkův Brod, Kraj Vysočina, od</w:t>
      </w:r>
      <w:r w:rsidR="00506B58" w:rsidRPr="00506B58">
        <w:rPr>
          <w:rFonts w:ascii="Arial" w:hAnsi="Arial" w:cs="Arial"/>
          <w:color w:val="000000"/>
          <w:sz w:val="20"/>
          <w:szCs w:val="20"/>
        </w:rPr>
        <w:t xml:space="preserve"> km 0,300 provozního staničení za křižovatkou se silnicí I/38 u obce Štoky do km 4,900 na začátek obce </w:t>
      </w:r>
      <w:proofErr w:type="spellStart"/>
      <w:r w:rsidR="00506B58" w:rsidRPr="00506B58">
        <w:rPr>
          <w:rFonts w:ascii="Arial" w:hAnsi="Arial" w:cs="Arial"/>
          <w:color w:val="000000"/>
          <w:sz w:val="20"/>
          <w:szCs w:val="20"/>
        </w:rPr>
        <w:t>Smilov</w:t>
      </w:r>
      <w:proofErr w:type="spellEnd"/>
      <w:r w:rsidR="00506B58" w:rsidRPr="00506B58">
        <w:rPr>
          <w:rFonts w:ascii="Arial" w:hAnsi="Arial" w:cs="Arial"/>
          <w:color w:val="000000"/>
          <w:sz w:val="20"/>
          <w:szCs w:val="20"/>
        </w:rPr>
        <w:t xml:space="preserve"> naproti domu </w:t>
      </w:r>
      <w:proofErr w:type="gramStart"/>
      <w:r w:rsidR="00506B58" w:rsidRPr="00506B58">
        <w:rPr>
          <w:rFonts w:ascii="Arial" w:hAnsi="Arial" w:cs="Arial"/>
          <w:color w:val="000000"/>
          <w:sz w:val="20"/>
          <w:szCs w:val="20"/>
        </w:rPr>
        <w:t>č.p.</w:t>
      </w:r>
      <w:proofErr w:type="gramEnd"/>
      <w:r w:rsidR="00506B58" w:rsidRPr="00506B58">
        <w:rPr>
          <w:rFonts w:ascii="Arial" w:hAnsi="Arial" w:cs="Arial"/>
          <w:color w:val="000000"/>
          <w:sz w:val="20"/>
          <w:szCs w:val="20"/>
        </w:rPr>
        <w:t xml:space="preserve"> 23. Celková délka opravovaného úseku činí 4 600 metrů. Oprava silnice bude provedena formou recyklace za studena a pokládkou ložné vrstvy </w:t>
      </w:r>
      <w:r w:rsidR="00506B58" w:rsidRPr="00506B58">
        <w:rPr>
          <w:rFonts w:ascii="Arial" w:eastAsia="Times New Roman" w:hAnsi="Arial" w:cs="Arial"/>
          <w:sz w:val="20"/>
          <w:szCs w:val="20"/>
        </w:rPr>
        <w:t>ACL 16+ a obrusné vrstvy ACO 11+</w:t>
      </w:r>
      <w:r w:rsidR="00506B58" w:rsidRPr="00506B58">
        <w:rPr>
          <w:rFonts w:ascii="Arial" w:hAnsi="Arial" w:cs="Arial"/>
          <w:color w:val="000000"/>
          <w:sz w:val="20"/>
          <w:szCs w:val="20"/>
        </w:rPr>
        <w:t>, ve stávajícím směrovém a výškovém řešení, stávající kryt je z asfaltobetonu. Součástí prací je také oprava propustků</w:t>
      </w:r>
      <w:r w:rsidR="00DA19CB" w:rsidRPr="00506B58">
        <w:rPr>
          <w:rFonts w:ascii="Arial" w:eastAsia="Times New Roman" w:hAnsi="Arial" w:cs="Arial"/>
          <w:sz w:val="20"/>
          <w:szCs w:val="20"/>
        </w:rPr>
        <w:t>.</w:t>
      </w:r>
    </w:p>
    <w:p w14:paraId="2A148D69" w14:textId="0E30A0EA" w:rsidR="00DB3FA7" w:rsidRPr="008C77FB" w:rsidRDefault="00F0314B" w:rsidP="00200C3C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„</w:t>
      </w:r>
      <w:r w:rsidR="002E666C" w:rsidRPr="00F6385E">
        <w:rPr>
          <w:rFonts w:ascii="Arial" w:hAnsi="Arial" w:cs="Arial"/>
          <w:sz w:val="20"/>
          <w:szCs w:val="20"/>
        </w:rPr>
        <w:t xml:space="preserve">II/350 Štoky křiž. I/38 - </w:t>
      </w:r>
      <w:proofErr w:type="spellStart"/>
      <w:r w:rsidR="002E666C" w:rsidRPr="00F6385E">
        <w:rPr>
          <w:rFonts w:ascii="Arial" w:hAnsi="Arial" w:cs="Arial"/>
          <w:sz w:val="20"/>
          <w:szCs w:val="20"/>
        </w:rPr>
        <w:t>Smilov</w:t>
      </w:r>
      <w:proofErr w:type="spellEnd"/>
      <w:r w:rsidR="00AA0131" w:rsidRPr="005348DA">
        <w:rPr>
          <w:rFonts w:ascii="Arial" w:hAnsi="Arial" w:cs="Arial"/>
          <w:sz w:val="20"/>
          <w:szCs w:val="20"/>
        </w:rPr>
        <w:t>“</w:t>
      </w:r>
      <w:r w:rsidR="00AA0131" w:rsidRPr="008C77FB">
        <w:rPr>
          <w:rFonts w:ascii="Arial" w:hAnsi="Arial" w:cs="Arial"/>
          <w:sz w:val="20"/>
          <w:szCs w:val="20"/>
        </w:rPr>
        <w:t xml:space="preserve"> (dále projektová dokumentace), kterou vypracovala společnost </w:t>
      </w:r>
      <w:r w:rsidR="002E666C" w:rsidRPr="00F6385E">
        <w:rPr>
          <w:rFonts w:ascii="Arial" w:hAnsi="Arial" w:cs="Arial"/>
          <w:sz w:val="20"/>
          <w:szCs w:val="20"/>
        </w:rPr>
        <w:t>STAVONA Tender spol. s r.o.</w:t>
      </w:r>
      <w:r w:rsidR="002E666C" w:rsidRPr="00EA7EF5">
        <w:rPr>
          <w:rFonts w:ascii="Arial" w:hAnsi="Arial" w:cs="Arial"/>
          <w:sz w:val="20"/>
          <w:szCs w:val="20"/>
        </w:rPr>
        <w:t xml:space="preserve">, </w:t>
      </w:r>
      <w:r w:rsidR="002E666C">
        <w:rPr>
          <w:rFonts w:ascii="Arial" w:hAnsi="Arial" w:cs="Arial"/>
          <w:sz w:val="20"/>
          <w:szCs w:val="20"/>
        </w:rPr>
        <w:t>Pražská 2230/8, 586 01</w:t>
      </w:r>
      <w:r w:rsidR="00261239">
        <w:rPr>
          <w:rFonts w:ascii="Arial" w:hAnsi="Arial" w:cs="Arial"/>
          <w:sz w:val="20"/>
          <w:szCs w:val="20"/>
        </w:rPr>
        <w:t xml:space="preserve"> Jihlava</w:t>
      </w:r>
      <w:r w:rsidR="002E666C">
        <w:rPr>
          <w:rFonts w:ascii="Arial" w:hAnsi="Arial" w:cs="Arial"/>
          <w:sz w:val="20"/>
          <w:szCs w:val="20"/>
        </w:rPr>
        <w:t>, IČ</w:t>
      </w:r>
      <w:r w:rsidR="002E666C" w:rsidRPr="00EA7EF5">
        <w:rPr>
          <w:rFonts w:ascii="Arial" w:hAnsi="Arial" w:cs="Arial"/>
          <w:sz w:val="20"/>
          <w:szCs w:val="20"/>
        </w:rPr>
        <w:t xml:space="preserve">O: </w:t>
      </w:r>
      <w:r w:rsidR="002E666C" w:rsidRPr="00F6385E">
        <w:rPr>
          <w:rFonts w:ascii="Arial" w:hAnsi="Arial" w:cs="Arial"/>
          <w:sz w:val="20"/>
          <w:szCs w:val="20"/>
        </w:rPr>
        <w:t>02850311</w:t>
      </w:r>
      <w:r w:rsidR="00DB3FA7" w:rsidRPr="008C77FB">
        <w:rPr>
          <w:rFonts w:ascii="Arial" w:hAnsi="Arial" w:cs="Arial"/>
          <w:sz w:val="20"/>
          <w:szCs w:val="20"/>
        </w:rPr>
        <w:t xml:space="preserve">,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174E2081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2B41B1EE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1253D2B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C7E630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A756DF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7425276C" w14:textId="1E06DD5E" w:rsidR="00DA19CB" w:rsidRDefault="00AA013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0F52B7">
        <w:rPr>
          <w:rFonts w:ascii="Arial" w:hAnsi="Arial" w:cs="Arial"/>
          <w:sz w:val="20"/>
          <w:szCs w:val="20"/>
          <w:lang w:eastAsia="cs-CZ"/>
        </w:rPr>
        <w:t>zahájení realizace stavby: dnem předání a převzetí staveniště</w:t>
      </w:r>
    </w:p>
    <w:p w14:paraId="11991C63" w14:textId="1C35ECA0" w:rsidR="00DB3FA7" w:rsidRPr="002E666C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F27CBF" w:rsidRPr="008C77FB">
        <w:rPr>
          <w:rFonts w:ascii="Arial" w:hAnsi="Arial" w:cs="Arial"/>
          <w:sz w:val="20"/>
          <w:szCs w:val="20"/>
          <w:lang w:eastAsia="cs-CZ"/>
        </w:rPr>
        <w:t>celé stavby</w:t>
      </w:r>
      <w:r w:rsidR="009014AB" w:rsidRPr="008C77FB">
        <w:rPr>
          <w:rFonts w:ascii="Arial" w:hAnsi="Arial" w:cs="Arial"/>
          <w:sz w:val="20"/>
          <w:szCs w:val="20"/>
          <w:lang w:eastAsia="cs-CZ"/>
        </w:rPr>
        <w:t xml:space="preserve"> do užívání ve smyslu čl. XII. obchodních podmínek (dále i „OP“): </w:t>
      </w:r>
      <w:r w:rsidR="009014AB" w:rsidRPr="002E666C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2E666C" w:rsidRPr="002E666C">
        <w:rPr>
          <w:rFonts w:ascii="Arial" w:hAnsi="Arial" w:cs="Arial"/>
          <w:b/>
          <w:sz w:val="20"/>
          <w:szCs w:val="20"/>
          <w:lang w:eastAsia="cs-CZ"/>
        </w:rPr>
        <w:t xml:space="preserve">4 měsíců </w:t>
      </w:r>
      <w:r w:rsidR="009014AB" w:rsidRPr="002E666C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 w:rsidR="008C77FB" w:rsidRPr="002E666C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FB076BD" w14:textId="190D5BB9" w:rsidR="00F22744" w:rsidRPr="002E666C" w:rsidRDefault="00F22744" w:rsidP="00F22744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666C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2E666C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2E666C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</w:t>
      </w:r>
      <w:r w:rsidR="00D75727">
        <w:rPr>
          <w:rFonts w:ascii="Arial" w:hAnsi="Arial" w:cs="Arial"/>
          <w:sz w:val="20"/>
          <w:szCs w:val="20"/>
          <w:lang w:eastAsia="cs-CZ"/>
        </w:rPr>
        <w:t>.</w:t>
      </w:r>
    </w:p>
    <w:p w14:paraId="5F5589E9" w14:textId="3543F258" w:rsidR="00F22744" w:rsidRPr="00C8190A" w:rsidRDefault="00F22744" w:rsidP="00F22744">
      <w:pPr>
        <w:pStyle w:val="Default"/>
        <w:numPr>
          <w:ilvl w:val="0"/>
          <w:numId w:val="30"/>
        </w:numPr>
        <w:ind w:left="1276" w:hanging="709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8190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Zimní přestávka </w:t>
      </w:r>
      <w:r w:rsidRPr="00C8190A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z důvodu zimní údržby komunikací: </w:t>
      </w:r>
      <w:r w:rsidRPr="00C8190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01. 11. 2025 – 31. 3. 2026.</w:t>
      </w:r>
    </w:p>
    <w:p w14:paraId="6F98952B" w14:textId="77777777" w:rsidR="00F22744" w:rsidRPr="00C8190A" w:rsidRDefault="00F22744" w:rsidP="00F22744">
      <w:pPr>
        <w:pStyle w:val="Default"/>
        <w:ind w:left="1418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4B9F978B" w14:textId="77777777" w:rsidR="00F22744" w:rsidRPr="00C8190A" w:rsidRDefault="00F22744" w:rsidP="00F22744">
      <w:pPr>
        <w:pStyle w:val="Default"/>
        <w:numPr>
          <w:ilvl w:val="0"/>
          <w:numId w:val="30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C8190A">
        <w:rPr>
          <w:rFonts w:ascii="Arial" w:hAnsi="Arial" w:cs="Arial"/>
          <w:snapToGrid w:val="0"/>
          <w:sz w:val="20"/>
          <w:szCs w:val="20"/>
        </w:rPr>
        <w:t xml:space="preserve">V případě příznivých klimatických podmínek pro realizaci stavebních prací v době zimní přestávky a při provádění těchto prací, bude učiněn zápis ve stavebním deníku. Na tyto dny se nebude vztahovat zimní přestávka dle bodu 4.1.1. a budou započítány do celkového termínu plnění stavebních prací dle bodu </w:t>
      </w:r>
      <w:proofErr w:type="gramStart"/>
      <w:r w:rsidRPr="00C8190A">
        <w:rPr>
          <w:rFonts w:ascii="Arial" w:hAnsi="Arial" w:cs="Arial"/>
          <w:snapToGrid w:val="0"/>
          <w:sz w:val="20"/>
          <w:szCs w:val="20"/>
        </w:rPr>
        <w:t>4.1. b).</w:t>
      </w:r>
      <w:proofErr w:type="gramEnd"/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06177082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F011CB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F011CB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F011CB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 xml:space="preserve">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6ACD8354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není-li v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</w:t>
      </w:r>
      <w:proofErr w:type="gramStart"/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4.1. dohodnuto</w:t>
      </w:r>
      <w:proofErr w:type="gramEnd"/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jinak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,</w:t>
      </w:r>
      <w:r w:rsidR="000763EE"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1605544B" w14:textId="22FACD30" w:rsidR="00DF7E29" w:rsidRDefault="00DF7E29" w:rsidP="00DF7E29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5BEEE1A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68C14278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38BE14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6F3671B6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6B53F3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0539F282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Celková cena díla dle této Smlouvy je stanovena na základě nabídky </w:t>
      </w:r>
      <w:r w:rsidR="002B2AD8" w:rsidRPr="00F011CB">
        <w:rPr>
          <w:rFonts w:ascii="Arial" w:hAnsi="Arial" w:cs="Arial"/>
          <w:snapToGrid w:val="0"/>
          <w:sz w:val="20"/>
          <w:szCs w:val="20"/>
        </w:rPr>
        <w:t xml:space="preserve">podané </w:t>
      </w:r>
      <w:r w:rsidRPr="00F011CB">
        <w:rPr>
          <w:rFonts w:ascii="Arial" w:hAnsi="Arial" w:cs="Arial"/>
          <w:snapToGrid w:val="0"/>
          <w:sz w:val="20"/>
          <w:szCs w:val="20"/>
        </w:rPr>
        <w:t>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0076FC">
        <w:tc>
          <w:tcPr>
            <w:tcW w:w="4536" w:type="dxa"/>
          </w:tcPr>
          <w:p w14:paraId="6FC85FC0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750E2BF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3BB91C5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0076FC">
        <w:tc>
          <w:tcPr>
            <w:tcW w:w="4536" w:type="dxa"/>
          </w:tcPr>
          <w:p w14:paraId="5D34E9C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51F8DFF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3B5DA4E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0076FC">
        <w:tc>
          <w:tcPr>
            <w:tcW w:w="4536" w:type="dxa"/>
          </w:tcPr>
          <w:p w14:paraId="3A534F16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290DE247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4AE7BC3" w14:textId="77777777" w:rsidR="006C7AB2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36A90363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 a 2627 OZ a dále v souladu s § 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002CD25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528E9C5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4825A1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6C2C21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89CCBE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osobám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7777777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20D6B261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6B8F4C5B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9418F">
        <w:rPr>
          <w:rFonts w:ascii="Arial" w:hAnsi="Arial" w:cs="Arial"/>
          <w:snapToGrid w:val="0"/>
          <w:sz w:val="20"/>
          <w:szCs w:val="20"/>
          <w:lang w:eastAsia="cs-CZ"/>
        </w:rPr>
        <w:t>u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8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14:paraId="369430F5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Smluvní strany se dohodly, že Zhotovitel doloží splnění povinnosti dle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 xml:space="preserve">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>. a 19.2. OP se nemění.</w:t>
      </w:r>
    </w:p>
    <w:p w14:paraId="739AD5EA" w14:textId="15C17719" w:rsidR="00C93745" w:rsidRPr="00F011CB" w:rsidRDefault="00C93745" w:rsidP="0066361C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93745">
        <w:rPr>
          <w:rFonts w:ascii="Arial" w:hAnsi="Arial" w:cs="Arial"/>
          <w:snapToGrid w:val="0"/>
          <w:sz w:val="20"/>
          <w:szCs w:val="20"/>
          <w:lang w:eastAsia="cs-CZ"/>
        </w:rPr>
        <w:t xml:space="preserve">Dojde-li po předání a převzetí díla objednatelem k převodu vlastnických práv části dokončeného díla na třetí osobu, zhotovitel výslovně souhlasí se svým závazkem, poskytnout na převedenou část díla stejné plnění ve stejném rozsahu této třetí osobě, jaké vyplývají z této smlouvy a obecně závazných předpisů objednateli. Objednatel sdělí zhotoviteli převod vlastnických práv části dokončeného díla na třetí osobu prokazatelně a bez zbytečného odkladu.  </w:t>
      </w:r>
    </w:p>
    <w:p w14:paraId="20A1C13E" w14:textId="77777777" w:rsidR="007C2780" w:rsidRPr="00F27CBF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poddodavateli.</w:t>
      </w:r>
    </w:p>
    <w:p w14:paraId="0D289F38" w14:textId="77777777" w:rsidR="0066361C" w:rsidRDefault="0066361C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0750DB2" w14:textId="57F92C62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lastRenderedPageBreak/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59DE85D0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48C0574D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15E1FD8A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57BD208D" w:rsidR="00DB3FA7" w:rsidRPr="00CB35A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B35AB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8C77FB" w:rsidRPr="00CB35AB">
        <w:rPr>
          <w:rFonts w:ascii="Arial" w:hAnsi="Arial" w:cs="Arial"/>
          <w:b/>
          <w:sz w:val="20"/>
          <w:szCs w:val="20"/>
          <w:lang w:eastAsia="cs-CZ"/>
        </w:rPr>
        <w:t>60</w:t>
      </w:r>
      <w:r w:rsidRPr="00CB35AB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A33750" w:rsidRPr="00CB35AB">
        <w:rPr>
          <w:rFonts w:ascii="Arial" w:hAnsi="Arial" w:cs="Arial"/>
          <w:sz w:val="20"/>
          <w:szCs w:val="20"/>
          <w:lang w:eastAsia="cs-CZ"/>
        </w:rPr>
        <w:t xml:space="preserve">. 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3CACB93D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94B2A28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639D27E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297CCE76" w:rsid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49B52E99" w14:textId="7293C3FC" w:rsidR="00A870A1" w:rsidRDefault="00A870A1" w:rsidP="00A870A1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highlight w:val="green"/>
        </w:rPr>
      </w:pPr>
    </w:p>
    <w:p w14:paraId="1F1F03D7" w14:textId="77777777" w:rsidR="00A870A1" w:rsidRPr="00CB35AB" w:rsidRDefault="00A870A1" w:rsidP="00F22744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66361C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její </w:t>
      </w:r>
      <w:r w:rsidRPr="00CB35AB">
        <w:rPr>
          <w:rFonts w:ascii="Arial" w:hAnsi="Arial" w:cs="Arial"/>
          <w:sz w:val="20"/>
          <w:szCs w:val="20"/>
        </w:rPr>
        <w:t>elektronický originál.</w:t>
      </w:r>
    </w:p>
    <w:p w14:paraId="03E30E46" w14:textId="77777777" w:rsidR="00A870A1" w:rsidRPr="00CB35AB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CB35AB">
        <w:rPr>
          <w:rFonts w:ascii="Arial" w:hAnsi="Arial" w:cs="Arial"/>
          <w:sz w:val="20"/>
          <w:szCs w:val="20"/>
        </w:rPr>
        <w:t xml:space="preserve">Smlouva je </w:t>
      </w:r>
      <w:r w:rsidRPr="00CB35AB">
        <w:rPr>
          <w:rFonts w:ascii="Arial" w:hAnsi="Arial" w:cs="Arial"/>
          <w:b/>
          <w:sz w:val="20"/>
          <w:szCs w:val="20"/>
          <w:u w:val="single"/>
        </w:rPr>
        <w:t>platná</w:t>
      </w:r>
      <w:r w:rsidRPr="00CB35AB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62F09024" w14:textId="41D7AA30" w:rsidR="00A870A1" w:rsidRPr="00CB35AB" w:rsidRDefault="00AA013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CB35AB">
        <w:rPr>
          <w:rFonts w:ascii="Arial" w:hAnsi="Arial" w:cs="Arial"/>
          <w:sz w:val="20"/>
          <w:szCs w:val="20"/>
        </w:rPr>
        <w:t xml:space="preserve">Smlouva je </w:t>
      </w:r>
      <w:r w:rsidRPr="00CB35AB">
        <w:rPr>
          <w:rFonts w:ascii="Arial" w:hAnsi="Arial" w:cs="Arial"/>
          <w:b/>
          <w:sz w:val="20"/>
          <w:szCs w:val="20"/>
          <w:u w:val="single"/>
        </w:rPr>
        <w:t>účinná</w:t>
      </w:r>
      <w:r w:rsidRPr="00CB35AB">
        <w:rPr>
          <w:rFonts w:ascii="Arial" w:hAnsi="Arial" w:cs="Arial"/>
          <w:sz w:val="20"/>
          <w:szCs w:val="20"/>
        </w:rPr>
        <w:t xml:space="preserve"> dnem jejího uveřejnění v registru smluv</w:t>
      </w:r>
      <w:r w:rsidR="00A870A1" w:rsidRPr="00CB35AB">
        <w:rPr>
          <w:rFonts w:ascii="Arial" w:hAnsi="Arial" w:cs="Arial"/>
          <w:sz w:val="20"/>
          <w:szCs w:val="20"/>
        </w:rPr>
        <w:t xml:space="preserve">. </w:t>
      </w:r>
    </w:p>
    <w:p w14:paraId="4C69242E" w14:textId="0AB3DBD2" w:rsidR="00F22744" w:rsidRDefault="00F22744" w:rsidP="00F22744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highlight w:val="yellow"/>
        </w:rPr>
      </w:pPr>
    </w:p>
    <w:p w14:paraId="3104C388" w14:textId="77777777" w:rsidR="00CB35AB" w:rsidRPr="00F22744" w:rsidRDefault="00CB35AB" w:rsidP="00F22744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highlight w:val="yellow"/>
        </w:rPr>
      </w:pPr>
    </w:p>
    <w:p w14:paraId="06C7389B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E5036EB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 xml:space="preserve">Zhotovitel se zavazuje, že nebude plnění předmětu díla, tak jak je definováno touto Smlouvou, realizovat v rozporu se zásadami sociální odpovědnosti, environmentální odpovědnosti a inovací ve </w:t>
      </w:r>
      <w:r w:rsidRPr="00F011CB">
        <w:rPr>
          <w:rFonts w:ascii="Arial" w:hAnsi="Arial" w:cs="Arial"/>
          <w:color w:val="000000"/>
          <w:sz w:val="20"/>
          <w:szCs w:val="20"/>
        </w:rPr>
        <w:lastRenderedPageBreak/>
        <w:t>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4B42FBD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14:paraId="3B29F86F" w14:textId="77777777" w:rsidR="0066361C" w:rsidRDefault="0066361C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3C56324" w14:textId="04FEB9C9" w:rsidR="00DB3FA7" w:rsidRPr="00F011CB" w:rsidRDefault="00DB3FA7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267940B5" w14:textId="4ACDB7E4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</w:t>
      </w:r>
      <w:r w:rsidR="00921C5F">
        <w:rPr>
          <w:rFonts w:cs="Arial"/>
          <w:sz w:val="20"/>
        </w:rPr>
        <w:t xml:space="preserve"> </w:t>
      </w:r>
      <w:r w:rsidRPr="00F011CB">
        <w:rPr>
          <w:rFonts w:cs="Arial"/>
          <w:sz w:val="20"/>
        </w:rPr>
        <w:t>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60BEF1A4" w14:textId="6D972EDF" w:rsidR="00DB3FA7" w:rsidRDefault="00DB3FA7" w:rsidP="003C1BEB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t>Údaje, které jsou součástí ujednání a nebudou zveřejněny v Registru smluv</w:t>
      </w:r>
    </w:p>
    <w:p w14:paraId="019A9E49" w14:textId="7AF02F4E" w:rsidR="003F2F26" w:rsidRPr="00F011CB" w:rsidRDefault="003F2F26" w:rsidP="00417C74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240"/>
        <w:rPr>
          <w:rFonts w:cs="Arial"/>
          <w:sz w:val="20"/>
        </w:rPr>
      </w:pPr>
    </w:p>
    <w:p w14:paraId="790E10C5" w14:textId="63E8D661" w:rsidR="00BB3139" w:rsidRDefault="00DB3FA7" w:rsidP="00417C74">
      <w:pPr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 xml:space="preserve">NA DŮKAZ SVÉHO SOUHLASU S OBSAHEM TÉTO smlouvy K NÍ SMLUVNÍ STRANY PŘIPOJILY SVÉ UZNÁVANÉ ELEKTRONICKÉ PODPISY DLE ZÁKONA Č. 297/2016 SB., O SLUŽBÁCH </w:t>
      </w:r>
      <w:r w:rsidRPr="00F011CB">
        <w:rPr>
          <w:rFonts w:ascii="Arial" w:hAnsi="Arial" w:cs="Arial"/>
          <w:caps/>
          <w:sz w:val="20"/>
          <w:szCs w:val="20"/>
        </w:rPr>
        <w:lastRenderedPageBreak/>
        <w:t>VYTVÁŘEJÍCÍCH DŮVĚRU PRO ELEKTRONICKÉ TRANSAKCE, VE ZNĚNÍ POZDĚJŠÍCH PŘEDPISŮ.</w:t>
      </w:r>
    </w:p>
    <w:p w14:paraId="7675450A" w14:textId="77777777" w:rsidR="0066361C" w:rsidRPr="00F011CB" w:rsidRDefault="0066361C" w:rsidP="00417C74">
      <w:pPr>
        <w:jc w:val="both"/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3AD6639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B8381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F4D34E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FF28A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6A91D0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0CA78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26EFF0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73B5BA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3FE3937A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89D8B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EEE783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86443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2F416C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91987A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375416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45B91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3FC7A86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C10FBEF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1D8A0B1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0D25A4F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344F108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88EBC7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0E9EB61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0A8D5BC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49D61B4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835188A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1CB860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6A6419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621886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D518B12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8A8694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C84C5F7" w14:textId="78E3B28A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24546F3" w14:textId="59D27D5E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B206173" w14:textId="088DB330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F1FF98D" w14:textId="6F034603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BA1D740" w14:textId="4D9A0DCA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A0FD3BA" w14:textId="0C92A11C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03B6F88" w14:textId="1D3D8585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C38133C" w14:textId="2D52661D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D2422DA" w14:textId="61B4BA9F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D684418" w14:textId="77777777" w:rsidR="00CB35AB" w:rsidRDefault="00CB35A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EB5FAEE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A4FF4CA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AD751B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9430EC" w14:textId="6B072BA9" w:rsidR="00DB3FA7" w:rsidRPr="00DB3FA7" w:rsidRDefault="00F27CB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říloha </w:t>
      </w:r>
      <w:proofErr w:type="spellStart"/>
      <w:r w:rsidR="00DB3FA7"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0525A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0A043D2" w14:textId="77777777"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F567A12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95F9E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120451A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ABD29B1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5F543B7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26291AB3" w:rsid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C1A2AA7" w14:textId="57A4ECF8" w:rsidR="002B2AD8" w:rsidRDefault="002B2AD8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8D65F02" w14:textId="51F7FBB3" w:rsidR="002B2AD8" w:rsidRPr="002B2AD8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715CBD5" w14:textId="77777777" w:rsidR="002B2AD8" w:rsidRPr="00DB3FA7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02158E39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0FFDC174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4F3411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314871D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55903E1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9AC1C42" w14:textId="77777777"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7AC4C02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90C9080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221073EA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C3BA3AF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47035BF2" w14:textId="59987A3B" w:rsidR="00DB3FA7" w:rsidRPr="00A870A1" w:rsidRDefault="00BB6A0F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="00DB3FA7"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6EB37FE" w14:textId="2EE65821" w:rsidR="00DB3FA7" w:rsidRPr="00A870A1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8CFE662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C63903" w14:textId="77777777" w:rsidR="00DB3FA7" w:rsidRPr="00A870A1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6D190499" w14:textId="5FF04816" w:rsidR="00BB6A0F" w:rsidRDefault="00F71C87" w:rsidP="00BB6A0F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7185E1C8" w14:textId="5D42F760" w:rsidR="00DB3FA7" w:rsidRPr="00A870A1" w:rsidRDefault="00BB6A0F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43AF3642" w14:textId="4C95DA5B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66ECC3A" w14:textId="7DEC08CC" w:rsidR="002B2AD8" w:rsidRPr="00A870A1" w:rsidRDefault="002B2AD8" w:rsidP="002B2AD8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739DA1E3" w14:textId="09D6AB4C" w:rsidR="002B2AD8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E15605D" w14:textId="47271ADB" w:rsidR="00854681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="00854681"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="00854681"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="00854681"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B764393" w14:textId="245DD871" w:rsidR="002B2AD8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2BE6BA10" w14:textId="77777777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33B09D" w14:textId="17B12962" w:rsidR="00DB3FA7" w:rsidRPr="00A870A1" w:rsidRDefault="00DB3FA7" w:rsidP="002B2AD8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320B53B9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027655" w14:textId="77777777" w:rsidR="00BB6A0F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 w:rsidR="00BB6A0F">
        <w:rPr>
          <w:rFonts w:ascii="Arial" w:hAnsi="Arial" w:cs="Arial"/>
          <w:sz w:val="20"/>
          <w:szCs w:val="20"/>
        </w:rPr>
        <w:t xml:space="preserve">vyskytovat:     </w:t>
      </w:r>
    </w:p>
    <w:p w14:paraId="7797AE21" w14:textId="50487D79" w:rsidR="00DB3FA7" w:rsidRPr="00A870A1" w:rsidRDefault="00BB6A0F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3B0914F4" w14:textId="77777777" w:rsidR="00854681" w:rsidRPr="00A870A1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7CD33FB0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F3F48D5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9DA03FF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BD827B3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17C74">
      <w:headerReference w:type="default" r:id="rId9"/>
      <w:footerReference w:type="default" r:id="rId10"/>
      <w:pgSz w:w="11906" w:h="16838"/>
      <w:pgMar w:top="1843" w:right="1417" w:bottom="993" w:left="1417" w:header="708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99B3" w14:textId="18BE9029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B31D5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B31D5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4C00" w14:textId="77777777" w:rsidR="00CE44A1" w:rsidRDefault="00DD5FBD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BA71ADB" wp14:editId="1792021C">
          <wp:simplePos x="0" y="0"/>
          <wp:positionH relativeFrom="column">
            <wp:posOffset>2748280</wp:posOffset>
          </wp:positionH>
          <wp:positionV relativeFrom="paragraph">
            <wp:posOffset>-363855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14:paraId="316A74DE" w14:textId="688FD34E" w:rsidR="00CE44A1" w:rsidRPr="00335CC9" w:rsidRDefault="006E0457" w:rsidP="00DD5FBD">
    <w:pPr>
      <w:pStyle w:val="Zhlav"/>
      <w:jc w:val="right"/>
      <w:rPr>
        <w:b/>
      </w:rPr>
    </w:pPr>
    <w:r>
      <w:rPr>
        <w:rFonts w:ascii="Arial" w:hAnsi="Arial" w:cs="Arial"/>
        <w:b/>
        <w:sz w:val="16"/>
        <w:szCs w:val="16"/>
      </w:rPr>
      <w:t xml:space="preserve">Příloha </w:t>
    </w:r>
    <w:r w:rsidR="0066361C">
      <w:rPr>
        <w:rFonts w:ascii="Arial" w:hAnsi="Arial" w:cs="Arial"/>
        <w:b/>
        <w:sz w:val="16"/>
        <w:szCs w:val="16"/>
      </w:rPr>
      <w:t>B</w:t>
    </w:r>
    <w:r w:rsidR="00465D1E">
      <w:rPr>
        <w:rFonts w:ascii="Arial" w:hAnsi="Arial" w:cs="Arial"/>
        <w:b/>
        <w:sz w:val="16"/>
        <w:szCs w:val="16"/>
      </w:rPr>
      <w:t>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3817"/>
    </w:tblGrid>
    <w:tr w:rsidR="00CE44A1" w:rsidRPr="003E2767" w14:paraId="4D658B44" w14:textId="77777777" w:rsidTr="00AA0131">
      <w:trPr>
        <w:trHeight w:val="91"/>
      </w:trPr>
      <w:tc>
        <w:tcPr>
          <w:tcW w:w="5245" w:type="dxa"/>
        </w:tcPr>
        <w:p w14:paraId="40406D1B" w14:textId="27DB8BFC" w:rsidR="00CE44A1" w:rsidRPr="00931CF7" w:rsidRDefault="00506B58" w:rsidP="00F0314B">
          <w:pPr>
            <w:rPr>
              <w:rFonts w:ascii="Arial" w:hAnsi="Arial" w:cs="Arial"/>
              <w:sz w:val="16"/>
              <w:szCs w:val="16"/>
            </w:rPr>
          </w:pPr>
          <w:r w:rsidRPr="00506B58">
            <w:rPr>
              <w:rFonts w:ascii="Arial" w:hAnsi="Arial" w:cs="Arial"/>
              <w:b/>
              <w:sz w:val="16"/>
              <w:szCs w:val="16"/>
            </w:rPr>
            <w:t xml:space="preserve">II/350 Štoky křiž. I/38 - </w:t>
          </w:r>
          <w:proofErr w:type="spellStart"/>
          <w:r w:rsidRPr="00506B58">
            <w:rPr>
              <w:rFonts w:ascii="Arial" w:hAnsi="Arial" w:cs="Arial"/>
              <w:b/>
              <w:sz w:val="16"/>
              <w:szCs w:val="16"/>
            </w:rPr>
            <w:t>Smilov</w:t>
          </w:r>
          <w:proofErr w:type="spellEnd"/>
        </w:p>
      </w:tc>
      <w:tc>
        <w:tcPr>
          <w:tcW w:w="3817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117B2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2B7F4F87"/>
    <w:multiLevelType w:val="hybridMultilevel"/>
    <w:tmpl w:val="7E8655F4"/>
    <w:lvl w:ilvl="0" w:tplc="558E974C">
      <w:start w:val="1"/>
      <w:numFmt w:val="decimal"/>
      <w:lvlText w:val="4.1.%1."/>
      <w:lvlJc w:val="left"/>
      <w:pPr>
        <w:ind w:left="1648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490B6AC7"/>
    <w:multiLevelType w:val="hybridMultilevel"/>
    <w:tmpl w:val="37CE4592"/>
    <w:lvl w:ilvl="0" w:tplc="20C802C2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70891"/>
    <w:multiLevelType w:val="hybridMultilevel"/>
    <w:tmpl w:val="9EA24420"/>
    <w:lvl w:ilvl="0" w:tplc="558E974C">
      <w:start w:val="1"/>
      <w:numFmt w:val="decimal"/>
      <w:lvlText w:val="4.1.%1."/>
      <w:lvlJc w:val="left"/>
      <w:pPr>
        <w:ind w:left="1288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7" w15:restartNumberingAfterBreak="0">
    <w:nsid w:val="75FE6125"/>
    <w:multiLevelType w:val="hybridMultilevel"/>
    <w:tmpl w:val="326E1878"/>
    <w:lvl w:ilvl="0" w:tplc="8174AD46">
      <w:start w:val="2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50833"/>
    <w:multiLevelType w:val="hybridMultilevel"/>
    <w:tmpl w:val="6A6E9144"/>
    <w:lvl w:ilvl="0" w:tplc="9ADA2CB8">
      <w:start w:val="2"/>
      <w:numFmt w:val="decimal"/>
      <w:lvlText w:val="11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29"/>
  </w:num>
  <w:num w:numId="5">
    <w:abstractNumId w:val="19"/>
  </w:num>
  <w:num w:numId="6">
    <w:abstractNumId w:val="6"/>
  </w:num>
  <w:num w:numId="7">
    <w:abstractNumId w:val="24"/>
  </w:num>
  <w:num w:numId="8">
    <w:abstractNumId w:val="2"/>
  </w:num>
  <w:num w:numId="9">
    <w:abstractNumId w:val="12"/>
  </w:num>
  <w:num w:numId="10">
    <w:abstractNumId w:val="9"/>
  </w:num>
  <w:num w:numId="11">
    <w:abstractNumId w:val="14"/>
  </w:num>
  <w:num w:numId="12">
    <w:abstractNumId w:val="7"/>
  </w:num>
  <w:num w:numId="13">
    <w:abstractNumId w:val="1"/>
  </w:num>
  <w:num w:numId="14">
    <w:abstractNumId w:val="25"/>
  </w:num>
  <w:num w:numId="15">
    <w:abstractNumId w:val="26"/>
  </w:num>
  <w:num w:numId="16">
    <w:abstractNumId w:val="5"/>
  </w:num>
  <w:num w:numId="17">
    <w:abstractNumId w:val="16"/>
  </w:num>
  <w:num w:numId="18">
    <w:abstractNumId w:val="3"/>
  </w:num>
  <w:num w:numId="19">
    <w:abstractNumId w:val="20"/>
  </w:num>
  <w:num w:numId="20">
    <w:abstractNumId w:val="4"/>
  </w:num>
  <w:num w:numId="21">
    <w:abstractNumId w:val="21"/>
  </w:num>
  <w:num w:numId="22">
    <w:abstractNumId w:val="11"/>
  </w:num>
  <w:num w:numId="23">
    <w:abstractNumId w:val="10"/>
  </w:num>
  <w:num w:numId="24">
    <w:abstractNumId w:val="22"/>
  </w:num>
  <w:num w:numId="25">
    <w:abstractNumId w:val="8"/>
  </w:num>
  <w:num w:numId="26">
    <w:abstractNumId w:val="17"/>
  </w:num>
  <w:num w:numId="27">
    <w:abstractNumId w:val="28"/>
  </w:num>
  <w:num w:numId="28">
    <w:abstractNumId w:val="27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001149"/>
    <w:rsid w:val="00012335"/>
    <w:rsid w:val="000763EE"/>
    <w:rsid w:val="001250A1"/>
    <w:rsid w:val="001A6323"/>
    <w:rsid w:val="002016A9"/>
    <w:rsid w:val="00212951"/>
    <w:rsid w:val="00261239"/>
    <w:rsid w:val="0029418F"/>
    <w:rsid w:val="002A740A"/>
    <w:rsid w:val="002B2AD8"/>
    <w:rsid w:val="002B4502"/>
    <w:rsid w:val="002B7198"/>
    <w:rsid w:val="002E05C8"/>
    <w:rsid w:val="002E666C"/>
    <w:rsid w:val="00335CC9"/>
    <w:rsid w:val="003C1001"/>
    <w:rsid w:val="003C1BEB"/>
    <w:rsid w:val="003F2F26"/>
    <w:rsid w:val="00417C74"/>
    <w:rsid w:val="00465D1E"/>
    <w:rsid w:val="00476DD2"/>
    <w:rsid w:val="00484CEC"/>
    <w:rsid w:val="004A07C6"/>
    <w:rsid w:val="00506B58"/>
    <w:rsid w:val="00523803"/>
    <w:rsid w:val="0054261F"/>
    <w:rsid w:val="005A695F"/>
    <w:rsid w:val="00622EE2"/>
    <w:rsid w:val="006620D4"/>
    <w:rsid w:val="0066361C"/>
    <w:rsid w:val="00667D9C"/>
    <w:rsid w:val="00681CA5"/>
    <w:rsid w:val="00687DC0"/>
    <w:rsid w:val="006A648B"/>
    <w:rsid w:val="006A76C9"/>
    <w:rsid w:val="006B31D5"/>
    <w:rsid w:val="006C4204"/>
    <w:rsid w:val="006C7AB2"/>
    <w:rsid w:val="006E0457"/>
    <w:rsid w:val="00791A63"/>
    <w:rsid w:val="007C2780"/>
    <w:rsid w:val="007D6299"/>
    <w:rsid w:val="007F7F00"/>
    <w:rsid w:val="0083136F"/>
    <w:rsid w:val="00834B90"/>
    <w:rsid w:val="00854681"/>
    <w:rsid w:val="0087068A"/>
    <w:rsid w:val="008A07AF"/>
    <w:rsid w:val="008C2754"/>
    <w:rsid w:val="008C77FB"/>
    <w:rsid w:val="008F2FA1"/>
    <w:rsid w:val="009014AB"/>
    <w:rsid w:val="00920BCD"/>
    <w:rsid w:val="00921C5F"/>
    <w:rsid w:val="00930E7E"/>
    <w:rsid w:val="009B02AB"/>
    <w:rsid w:val="009E7E2F"/>
    <w:rsid w:val="00A119AD"/>
    <w:rsid w:val="00A33750"/>
    <w:rsid w:val="00A75AB9"/>
    <w:rsid w:val="00A870A1"/>
    <w:rsid w:val="00AA0131"/>
    <w:rsid w:val="00AB7E8B"/>
    <w:rsid w:val="00AE2177"/>
    <w:rsid w:val="00B52792"/>
    <w:rsid w:val="00B83B48"/>
    <w:rsid w:val="00BB3139"/>
    <w:rsid w:val="00BB6A0F"/>
    <w:rsid w:val="00BC0449"/>
    <w:rsid w:val="00BE081B"/>
    <w:rsid w:val="00BE456F"/>
    <w:rsid w:val="00C14B54"/>
    <w:rsid w:val="00C56EE5"/>
    <w:rsid w:val="00C8190A"/>
    <w:rsid w:val="00C93745"/>
    <w:rsid w:val="00C944BF"/>
    <w:rsid w:val="00CA201B"/>
    <w:rsid w:val="00CB35AB"/>
    <w:rsid w:val="00CD1F34"/>
    <w:rsid w:val="00CE44A1"/>
    <w:rsid w:val="00CF18D8"/>
    <w:rsid w:val="00D019A0"/>
    <w:rsid w:val="00D60462"/>
    <w:rsid w:val="00D75727"/>
    <w:rsid w:val="00D773C2"/>
    <w:rsid w:val="00DA19CB"/>
    <w:rsid w:val="00DB0938"/>
    <w:rsid w:val="00DB3FA7"/>
    <w:rsid w:val="00DD5FBD"/>
    <w:rsid w:val="00DF7E29"/>
    <w:rsid w:val="00E0602B"/>
    <w:rsid w:val="00E774FF"/>
    <w:rsid w:val="00E8006A"/>
    <w:rsid w:val="00E861A8"/>
    <w:rsid w:val="00E905AF"/>
    <w:rsid w:val="00E97E6E"/>
    <w:rsid w:val="00EB53B7"/>
    <w:rsid w:val="00F011CB"/>
    <w:rsid w:val="00F0314B"/>
    <w:rsid w:val="00F22744"/>
    <w:rsid w:val="00F27CBF"/>
    <w:rsid w:val="00F71C87"/>
    <w:rsid w:val="00FB69CA"/>
    <w:rsid w:val="00FD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2BD8C24"/>
  <w15:chartTrackingRefBased/>
  <w15:docId w15:val="{4D28F8C2-A313-4F57-9F5B-B50AE1A7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17D15-A464-41A3-97A6-1213C01D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8</Pages>
  <Words>3010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65</cp:revision>
  <dcterms:created xsi:type="dcterms:W3CDTF">2023-06-21T08:41:00Z</dcterms:created>
  <dcterms:modified xsi:type="dcterms:W3CDTF">2025-07-04T08:25:00Z</dcterms:modified>
</cp:coreProperties>
</file>