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35132" w14:textId="5194D6BC" w:rsidR="006B533B" w:rsidRPr="00B51C24" w:rsidRDefault="006B533B" w:rsidP="00B51C24">
      <w:pPr>
        <w:widowControl w:val="0"/>
        <w:spacing w:before="120" w:after="120"/>
        <w:jc w:val="right"/>
        <w:rPr>
          <w:rFonts w:ascii="Segoe UI" w:hAnsi="Segoe UI" w:cs="Segoe UI"/>
          <w:bCs/>
        </w:rPr>
      </w:pPr>
      <w:r w:rsidRPr="00B51C24">
        <w:rPr>
          <w:rFonts w:ascii="Segoe UI" w:hAnsi="Segoe UI" w:cs="Segoe UI"/>
          <w:bCs/>
        </w:rPr>
        <w:t>Příloha č. 7 – Specifikace předmětu plnění</w:t>
      </w:r>
    </w:p>
    <w:p w14:paraId="57A32747" w14:textId="673D1534" w:rsidR="005D7F73" w:rsidRPr="00A91B22" w:rsidRDefault="004A361F" w:rsidP="004A361F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</w:pPr>
      <w:r w:rsidRPr="00A91B22">
        <w:rPr>
          <w:rFonts w:ascii="Segoe UI" w:eastAsia="Times New Roman" w:hAnsi="Segoe UI" w:cs="Segoe UI"/>
          <w:b/>
          <w:bCs/>
          <w:sz w:val="24"/>
          <w:szCs w:val="24"/>
          <w:lang w:eastAsia="cs-CZ"/>
        </w:rPr>
        <w:t xml:space="preserve">Specifikace předmětu plnění VZ </w:t>
      </w:r>
      <w:r w:rsidRPr="00A91B22">
        <w:rPr>
          <w:rFonts w:ascii="Segoe UI" w:hAnsi="Segoe UI" w:cs="Segoe UI"/>
          <w:b/>
          <w:sz w:val="24"/>
          <w:szCs w:val="24"/>
        </w:rPr>
        <w:t>Nastavení optimální sítě služeb, které odlehčí péči o děti a mladé dospělé s</w:t>
      </w:r>
      <w:r w:rsidR="00A91B22" w:rsidRPr="00A91B22">
        <w:rPr>
          <w:rFonts w:ascii="Segoe UI" w:hAnsi="Segoe UI" w:cs="Segoe UI"/>
          <w:b/>
          <w:sz w:val="24"/>
          <w:szCs w:val="24"/>
        </w:rPr>
        <w:t> </w:t>
      </w:r>
      <w:r w:rsidRPr="00A91B22">
        <w:rPr>
          <w:rFonts w:ascii="Segoe UI" w:hAnsi="Segoe UI" w:cs="Segoe UI"/>
          <w:b/>
          <w:sz w:val="24"/>
          <w:szCs w:val="24"/>
        </w:rPr>
        <w:t>postižením</w:t>
      </w:r>
      <w:r w:rsidR="00A91B22" w:rsidRPr="00A91B22">
        <w:rPr>
          <w:rFonts w:ascii="Segoe UI" w:hAnsi="Segoe UI" w:cs="Segoe UI"/>
          <w:b/>
          <w:sz w:val="24"/>
          <w:szCs w:val="24"/>
        </w:rPr>
        <w:t>,</w:t>
      </w:r>
      <w:r w:rsidRPr="00A91B22">
        <w:rPr>
          <w:rFonts w:ascii="Segoe UI" w:hAnsi="Segoe UI" w:cs="Segoe UI"/>
          <w:b/>
          <w:sz w:val="24"/>
          <w:szCs w:val="24"/>
        </w:rPr>
        <w:t xml:space="preserve"> Analýza potřebnosti a kapacit komunitní pobytové péče pro děti v Kraji Vysočina</w:t>
      </w:r>
      <w:r w:rsidR="00A91B22" w:rsidRPr="00A91B22">
        <w:rPr>
          <w:rFonts w:ascii="Segoe UI" w:hAnsi="Segoe UI" w:cs="Segoe UI"/>
          <w:b/>
          <w:sz w:val="24"/>
          <w:szCs w:val="24"/>
        </w:rPr>
        <w:t xml:space="preserve"> a </w:t>
      </w:r>
      <w:r w:rsidR="00A91B22" w:rsidRPr="00B51C24">
        <w:rPr>
          <w:rFonts w:ascii="Segoe UI" w:hAnsi="Segoe UI" w:cs="Segoe UI"/>
          <w:b/>
          <w:sz w:val="24"/>
          <w:szCs w:val="24"/>
        </w:rPr>
        <w:t>Modely jednotlivých druhů sociálních služeb</w:t>
      </w:r>
    </w:p>
    <w:p w14:paraId="3200D45B" w14:textId="73B63AAD" w:rsidR="00312751" w:rsidRPr="004A361F" w:rsidRDefault="005D7F73" w:rsidP="004A361F">
      <w:pPr>
        <w:jc w:val="both"/>
        <w:rPr>
          <w:rFonts w:ascii="Segoe UI" w:hAnsi="Segoe UI" w:cs="Segoe UI"/>
        </w:rPr>
      </w:pPr>
      <w:r w:rsidRPr="004A361F">
        <w:rPr>
          <w:rFonts w:ascii="Segoe UI" w:hAnsi="Segoe UI" w:cs="Segoe UI"/>
        </w:rPr>
        <w:t xml:space="preserve">Zakázka se skládá ze </w:t>
      </w:r>
      <w:r w:rsidR="00B20D56">
        <w:rPr>
          <w:rFonts w:ascii="Segoe UI" w:hAnsi="Segoe UI" w:cs="Segoe UI"/>
        </w:rPr>
        <w:t>tří</w:t>
      </w:r>
      <w:r w:rsidRPr="004A361F">
        <w:rPr>
          <w:rFonts w:ascii="Segoe UI" w:hAnsi="Segoe UI" w:cs="Segoe UI"/>
        </w:rPr>
        <w:t xml:space="preserve"> částí: </w:t>
      </w:r>
    </w:p>
    <w:p w14:paraId="19FACB8E" w14:textId="0BE06C5B" w:rsidR="005D7F73" w:rsidRPr="004A361F" w:rsidRDefault="005D7F73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 xml:space="preserve">Část A: </w:t>
      </w:r>
      <w:r w:rsidRPr="004A361F">
        <w:rPr>
          <w:rFonts w:ascii="Segoe UI" w:eastAsia="Times New Roman" w:hAnsi="Segoe UI" w:cs="Segoe UI"/>
          <w:lang w:eastAsia="cs-CZ"/>
        </w:rPr>
        <w:t>Nastavení optimální sítě služeb, které odlehčí péči o děti a mladé dospělé s postižením.</w:t>
      </w:r>
    </w:p>
    <w:p w14:paraId="065957DA" w14:textId="296BDCF8" w:rsidR="00F24A30" w:rsidRDefault="005D7F73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 xml:space="preserve">Část B: </w:t>
      </w:r>
      <w:r w:rsidR="00F24A30" w:rsidRPr="004A361F">
        <w:rPr>
          <w:rFonts w:ascii="Segoe UI" w:eastAsia="Times New Roman" w:hAnsi="Segoe UI" w:cs="Segoe UI"/>
          <w:lang w:eastAsia="cs-CZ"/>
        </w:rPr>
        <w:t>Analýza potřebnosti a kapacit komunitní pobytové péče pro děti v Kraji Vysočina</w:t>
      </w:r>
      <w:r w:rsidR="00BB74A8">
        <w:rPr>
          <w:rFonts w:ascii="Segoe UI" w:eastAsia="Times New Roman" w:hAnsi="Segoe UI" w:cs="Segoe UI"/>
          <w:lang w:eastAsia="cs-CZ"/>
        </w:rPr>
        <w:t>.</w:t>
      </w:r>
    </w:p>
    <w:p w14:paraId="0138DB9C" w14:textId="2A08EB70" w:rsidR="00B20D56" w:rsidRPr="00B20D56" w:rsidRDefault="00B20D56" w:rsidP="00B20D56">
      <w:pPr>
        <w:jc w:val="both"/>
        <w:rPr>
          <w:rFonts w:ascii="Segoe UI" w:hAnsi="Segoe UI" w:cs="Segoe UI"/>
        </w:rPr>
      </w:pPr>
      <w:r w:rsidRPr="00B20D56">
        <w:rPr>
          <w:rFonts w:ascii="Segoe UI" w:hAnsi="Segoe UI" w:cs="Segoe UI"/>
          <w:b/>
        </w:rPr>
        <w:t>Část C:</w:t>
      </w:r>
      <w:r w:rsidRPr="00B20D56">
        <w:rPr>
          <w:rFonts w:ascii="Segoe UI" w:hAnsi="Segoe UI" w:cs="Segoe UI"/>
        </w:rPr>
        <w:t xml:space="preserve"> Modely jednotlivých druhů sociálních služeb</w:t>
      </w:r>
      <w:r w:rsidR="00BB74A8">
        <w:rPr>
          <w:rFonts w:ascii="Segoe UI" w:hAnsi="Segoe UI" w:cs="Segoe UI"/>
        </w:rPr>
        <w:t>.</w:t>
      </w:r>
    </w:p>
    <w:p w14:paraId="1BD57E99" w14:textId="2C8BEFB5" w:rsidR="005D7F73" w:rsidRPr="004A361F" w:rsidRDefault="005D7F73" w:rsidP="004A361F">
      <w:pPr>
        <w:jc w:val="both"/>
        <w:rPr>
          <w:rFonts w:ascii="Segoe UI" w:hAnsi="Segoe UI" w:cs="Segoe UI"/>
        </w:rPr>
      </w:pPr>
    </w:p>
    <w:p w14:paraId="2EDD2DAF" w14:textId="3FF1C652" w:rsidR="005D7F73" w:rsidRPr="004A361F" w:rsidRDefault="005D7F73" w:rsidP="004A361F">
      <w:pPr>
        <w:pStyle w:val="Nadpis2"/>
        <w:jc w:val="both"/>
        <w:rPr>
          <w:rFonts w:ascii="Segoe UI" w:hAnsi="Segoe UI" w:cs="Segoe UI"/>
          <w:sz w:val="22"/>
          <w:szCs w:val="22"/>
        </w:rPr>
      </w:pPr>
      <w:r w:rsidRPr="004A361F">
        <w:rPr>
          <w:rFonts w:ascii="Segoe UI" w:hAnsi="Segoe UI" w:cs="Segoe UI"/>
          <w:sz w:val="22"/>
          <w:szCs w:val="22"/>
        </w:rPr>
        <w:t xml:space="preserve">Vymezení předmětu plnění části </w:t>
      </w:r>
      <w:r w:rsidR="00F24A30" w:rsidRPr="004A361F">
        <w:rPr>
          <w:rFonts w:ascii="Segoe UI" w:hAnsi="Segoe UI" w:cs="Segoe UI"/>
          <w:sz w:val="22"/>
          <w:szCs w:val="22"/>
        </w:rPr>
        <w:t>A – Nastavení optimální sítě služeb, které odlehčí péči o děti a mladé dospělé s postižením.</w:t>
      </w:r>
    </w:p>
    <w:p w14:paraId="361F7EE0" w14:textId="77777777" w:rsidR="005D7F73" w:rsidRPr="004A361F" w:rsidRDefault="005D7F73" w:rsidP="004A361F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Kraj Vysočina dlouhodobě usiluje o systematický rozvoj služeb v oblasti péče o rodiny pečující o děti a mladé dospělé s postižením, který odpovídá aktuálním i budoucím potřebám obyvatel. Cílem je zajistit dostupnost, kontinuitu a individualizaci péče pro rodiny pečující o děti nebo mladé dospělé s postižením. </w:t>
      </w:r>
    </w:p>
    <w:p w14:paraId="71531D21" w14:textId="2648B9F0" w:rsidR="005D7F73" w:rsidRPr="004A361F" w:rsidRDefault="005D7F73" w:rsidP="004A361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 xml:space="preserve">Předmětem veřejné zakázky je vypracování komplexní analýzy potřeb pečujících osob </w:t>
      </w:r>
      <w:r w:rsidR="00BB74A8">
        <w:rPr>
          <w:rFonts w:ascii="Segoe UI" w:eastAsia="Times New Roman" w:hAnsi="Segoe UI" w:cs="Segoe UI"/>
          <w:b/>
          <w:bCs/>
          <w:lang w:eastAsia="cs-CZ"/>
        </w:rPr>
        <w:t>s</w:t>
      </w:r>
      <w:r w:rsidRPr="004A361F">
        <w:rPr>
          <w:rFonts w:ascii="Segoe UI" w:eastAsia="Times New Roman" w:hAnsi="Segoe UI" w:cs="Segoe UI"/>
          <w:b/>
          <w:bCs/>
          <w:lang w:eastAsia="cs-CZ"/>
        </w:rPr>
        <w:t xml:space="preserve"> výše uvedenou cílovou skupinu v Kraji Vysočina, identifikovat mezery v systému péče a navrhnout koncepci optimální sítě služeb.</w:t>
      </w:r>
      <w:r w:rsidRPr="004A361F">
        <w:rPr>
          <w:rFonts w:ascii="Segoe UI" w:eastAsia="Times New Roman" w:hAnsi="Segoe UI" w:cs="Segoe UI"/>
          <w:lang w:eastAsia="cs-CZ"/>
        </w:rPr>
        <w:t xml:space="preserve"> Výstupy budou využity jako podklad pro plánování a rozhodování kraje v oblasti péče o výše uvedenou cílovou skupinu.</w:t>
      </w:r>
    </w:p>
    <w:p w14:paraId="1C917F50" w14:textId="77777777" w:rsidR="005D7F73" w:rsidRPr="004A361F" w:rsidRDefault="00066410" w:rsidP="004A361F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pict w14:anchorId="66953AD8">
          <v:rect id="_x0000_i1025" style="width:0;height:1.5pt" o:hralign="center" o:hrstd="t" o:hr="t" fillcolor="#a0a0a0" stroked="f"/>
        </w:pict>
      </w:r>
    </w:p>
    <w:p w14:paraId="14CDF183" w14:textId="77777777" w:rsidR="005D7F73" w:rsidRPr="004A361F" w:rsidRDefault="005D7F73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 xml:space="preserve">Cíle </w:t>
      </w:r>
    </w:p>
    <w:p w14:paraId="3BB6F313" w14:textId="77777777" w:rsidR="005D7F73" w:rsidRPr="004A361F" w:rsidRDefault="005D7F73" w:rsidP="004A3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Zmapovat a vyhodnotit aktuální síť služeb v oblasti péče o rodiny pečující o děti nebo mladé dospělé s postižením.</w:t>
      </w:r>
    </w:p>
    <w:p w14:paraId="7497FA7D" w14:textId="77777777" w:rsidR="005D7F73" w:rsidRPr="004A361F" w:rsidRDefault="005D7F73" w:rsidP="004A3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Získat přehled o potřebách cílové skupiny a míře jejich naplnění.</w:t>
      </w:r>
    </w:p>
    <w:p w14:paraId="05717E68" w14:textId="77777777" w:rsidR="005D7F73" w:rsidRPr="004A361F" w:rsidRDefault="005D7F73" w:rsidP="004A3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Identifikovat mezery, bariéry a kritická místa v systému péče.</w:t>
      </w:r>
    </w:p>
    <w:p w14:paraId="6E0B0BF5" w14:textId="77777777" w:rsidR="005D7F73" w:rsidRPr="004A361F" w:rsidRDefault="005D7F73" w:rsidP="004A3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Zhodnotit provázanost a prostupnost jednotlivých typů péče.</w:t>
      </w:r>
    </w:p>
    <w:p w14:paraId="38D6AE57" w14:textId="77777777" w:rsidR="005D7F73" w:rsidRPr="004A361F" w:rsidRDefault="005D7F73" w:rsidP="004A3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Vytvořit návrh efektivní a dostupné sítě služeb v Kraji Vysočina, které budou odpovídat reálným potřebám rodin pečujících o děti a mladé dospělé s postižením, a to podle druhu služby, formy poskytování, rozsahu a obsahu poskytovaných služeb atd.</w:t>
      </w:r>
    </w:p>
    <w:p w14:paraId="1EEB0EA8" w14:textId="77777777" w:rsidR="005D7F73" w:rsidRPr="004A361F" w:rsidRDefault="00066410" w:rsidP="004A361F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pict w14:anchorId="05FF6BF4">
          <v:rect id="_x0000_i1026" style="width:0;height:1.5pt" o:hralign="center" o:hrstd="t" o:hr="t" fillcolor="#a0a0a0" stroked="f"/>
        </w:pict>
      </w:r>
    </w:p>
    <w:p w14:paraId="3A9E0EB6" w14:textId="77777777" w:rsidR="005D7F73" w:rsidRPr="004A361F" w:rsidRDefault="005D7F73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Cílová skupina</w:t>
      </w:r>
    </w:p>
    <w:p w14:paraId="5CA72120" w14:textId="77777777" w:rsidR="005D7F73" w:rsidRPr="004A361F" w:rsidRDefault="005D7F73" w:rsidP="004A361F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Analýza se zaměří na potřeby a služby určené zejména pro následující skupiny:</w:t>
      </w:r>
    </w:p>
    <w:p w14:paraId="12AEADA2" w14:textId="77777777" w:rsidR="005D7F73" w:rsidRPr="004A361F" w:rsidRDefault="005D7F73" w:rsidP="004A36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lastRenderedPageBreak/>
        <w:t>rodiny pečující o děti nebo mladé dospělé s postižením.</w:t>
      </w:r>
    </w:p>
    <w:p w14:paraId="5247CDA2" w14:textId="77777777" w:rsidR="005D7F73" w:rsidRPr="004A361F" w:rsidRDefault="00066410" w:rsidP="004A361F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pict w14:anchorId="32DD304E">
          <v:rect id="_x0000_i1027" style="width:0;height:1.5pt" o:hralign="center" o:hrstd="t" o:hr="t" fillcolor="#a0a0a0" stroked="f"/>
        </w:pict>
      </w:r>
    </w:p>
    <w:p w14:paraId="27A89905" w14:textId="77777777" w:rsidR="005D7F73" w:rsidRPr="004A361F" w:rsidRDefault="005D7F73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Oblasti, které budou předmětem analýzy</w:t>
      </w:r>
    </w:p>
    <w:p w14:paraId="0A030E24" w14:textId="77777777" w:rsidR="005D7F73" w:rsidRPr="004A361F" w:rsidRDefault="005D7F73" w:rsidP="004A361F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Analýza se zaměří na:</w:t>
      </w:r>
    </w:p>
    <w:p w14:paraId="32422CD5" w14:textId="77777777" w:rsidR="005D7F73" w:rsidRPr="004A361F" w:rsidRDefault="005D7F73" w:rsidP="004A36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Sociální služby a návaznou podporu:</w:t>
      </w:r>
    </w:p>
    <w:p w14:paraId="2FBEB23C" w14:textId="77777777" w:rsidR="005D7F73" w:rsidRPr="004A361F" w:rsidRDefault="005D7F73" w:rsidP="004A361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odlehčovací služby (terénní, ambulantní, pobytové),</w:t>
      </w:r>
    </w:p>
    <w:p w14:paraId="41C86CE2" w14:textId="77777777" w:rsidR="005D7F73" w:rsidRPr="004A361F" w:rsidRDefault="005D7F73" w:rsidP="004A361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osobní asistence, </w:t>
      </w:r>
    </w:p>
    <w:p w14:paraId="4105DFB6" w14:textId="77777777" w:rsidR="005D7F73" w:rsidRPr="004A361F" w:rsidRDefault="005D7F73" w:rsidP="004A361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centra denních služeb, denní stacionáře, sociální rehabilitace, sociálně terapeutické dílny,</w:t>
      </w:r>
    </w:p>
    <w:p w14:paraId="19641925" w14:textId="77777777" w:rsidR="005D7F73" w:rsidRPr="004A361F" w:rsidRDefault="005D7F73" w:rsidP="004A361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komunitní služby,</w:t>
      </w:r>
    </w:p>
    <w:p w14:paraId="3025539E" w14:textId="77777777" w:rsidR="005D7F73" w:rsidRPr="004A361F" w:rsidRDefault="005D7F73" w:rsidP="004A361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současně půjde také o návazné služby a aktivity:</w:t>
      </w:r>
    </w:p>
    <w:p w14:paraId="2305B090" w14:textId="77777777" w:rsidR="005D7F73" w:rsidRPr="004A361F" w:rsidRDefault="005D7F73" w:rsidP="004A361F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Speciální školská zařízení </w:t>
      </w:r>
    </w:p>
    <w:p w14:paraId="2C5347D3" w14:textId="77777777" w:rsidR="005D7F73" w:rsidRPr="004A361F" w:rsidRDefault="005D7F73" w:rsidP="004A361F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Chráněné dílny </w:t>
      </w:r>
    </w:p>
    <w:p w14:paraId="11F73662" w14:textId="77777777" w:rsidR="005D7F73" w:rsidRPr="004A361F" w:rsidRDefault="005D7F73" w:rsidP="004A361F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Sociální podniky apod. </w:t>
      </w:r>
    </w:p>
    <w:p w14:paraId="53EE0114" w14:textId="77777777" w:rsidR="005D7F73" w:rsidRPr="004A361F" w:rsidRDefault="005D7F73" w:rsidP="004A36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Provázanost služeb a systémové řízení:</w:t>
      </w:r>
    </w:p>
    <w:p w14:paraId="6CAC2DEF" w14:textId="77777777" w:rsidR="005D7F73" w:rsidRPr="004A361F" w:rsidRDefault="005D7F73" w:rsidP="004A361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přechody mezi sociálními službami a mezi zdravotním a sociálním systémem,</w:t>
      </w:r>
    </w:p>
    <w:p w14:paraId="246B2994" w14:textId="77777777" w:rsidR="005D7F73" w:rsidRPr="004A361F" w:rsidRDefault="005D7F73" w:rsidP="004A361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cílem je také identifkovat přístup obcí III. a II. typu k této cílové skupině. </w:t>
      </w:r>
    </w:p>
    <w:p w14:paraId="3E26E111" w14:textId="77777777" w:rsidR="005D7F73" w:rsidRPr="004A361F" w:rsidRDefault="00066410" w:rsidP="004A361F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pict w14:anchorId="6A92F0CF">
          <v:rect id="_x0000_i1028" style="width:0;height:1.5pt" o:hralign="center" o:hrstd="t" o:hr="t" fillcolor="#a0a0a0" stroked="f"/>
        </w:pict>
      </w:r>
    </w:p>
    <w:p w14:paraId="74951BE5" w14:textId="77777777" w:rsidR="005D7F73" w:rsidRPr="004A361F" w:rsidRDefault="005D7F73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Klíčové aktivity zakázky</w:t>
      </w:r>
    </w:p>
    <w:p w14:paraId="175C0E6A" w14:textId="77777777" w:rsidR="005D7F73" w:rsidRPr="004A361F" w:rsidRDefault="005D7F73" w:rsidP="004A36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Mapování stávající sítě služeb:</w:t>
      </w:r>
    </w:p>
    <w:p w14:paraId="41A1B37A" w14:textId="073CBCE0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specifikaci cílové skupiny, které je třeba poskytnout péči (děti s potřebou vysoké míry podpory, děti s vážným zdravotním postižením, děti s chováním</w:t>
      </w:r>
      <w:r w:rsidR="004E7D80" w:rsidRPr="004A361F">
        <w:rPr>
          <w:rFonts w:ascii="Segoe UI" w:eastAsia="Times New Roman" w:hAnsi="Segoe UI" w:cs="Segoe UI"/>
          <w:lang w:eastAsia="cs-CZ"/>
        </w:rPr>
        <w:t xml:space="preserve"> náročným</w:t>
      </w:r>
      <w:r w:rsidRPr="004A361F">
        <w:rPr>
          <w:rFonts w:ascii="Segoe UI" w:eastAsia="Times New Roman" w:hAnsi="Segoe UI" w:cs="Segoe UI"/>
          <w:lang w:eastAsia="cs-CZ"/>
        </w:rPr>
        <w:t xml:space="preserve"> na péči),</w:t>
      </w:r>
    </w:p>
    <w:p w14:paraId="736F2749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formu poskytované služby (ambulantní, pobytová, terénní),</w:t>
      </w:r>
    </w:p>
    <w:p w14:paraId="0A42FECE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rozsah a obsah služby (časová dostupnost, četnost, typ činností),</w:t>
      </w:r>
    </w:p>
    <w:p w14:paraId="4735CBE0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potřebu poskytování zdravotní péče (péče o děti s epilepsií, DMO, děti s podáváním výživy do PEGu apod.),</w:t>
      </w:r>
    </w:p>
    <w:p w14:paraId="75DB1C33" w14:textId="7235D1B0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organizační a personální nastavení služby, včetně odborného profilu a potřebného počtu pracovníků</w:t>
      </w:r>
      <w:r w:rsidR="008D4142" w:rsidRPr="004A361F">
        <w:rPr>
          <w:rFonts w:ascii="Segoe UI" w:eastAsia="Times New Roman" w:hAnsi="Segoe UI" w:cs="Segoe UI"/>
          <w:lang w:eastAsia="cs-CZ"/>
        </w:rPr>
        <w:t>,</w:t>
      </w:r>
    </w:p>
    <w:p w14:paraId="6ADDACE2" w14:textId="34B59C16" w:rsidR="008D4142" w:rsidRPr="004A361F" w:rsidRDefault="008D4142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Zmapování potřeby dostupných kapacit družin, volnočasových aktivit pro cílovou skupinu dětí a mládeže se zdravotním postižením.</w:t>
      </w:r>
    </w:p>
    <w:p w14:paraId="71D5C9D5" w14:textId="77777777" w:rsidR="005D7F73" w:rsidRPr="004A361F" w:rsidRDefault="005D7F73" w:rsidP="004A36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Zjištění potřeb a poptávky (sociologický průzkum – kombinace metod a technik sběru dat):</w:t>
      </w:r>
    </w:p>
    <w:p w14:paraId="31ACF394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aktivní zapojení pečujících osob,</w:t>
      </w:r>
    </w:p>
    <w:p w14:paraId="530950B4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zjištění preferencí ohledně typů služeb, míry podpory, místa poskytování (dostupnost), času atd.,</w:t>
      </w:r>
    </w:p>
    <w:p w14:paraId="2769DE5C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zachycení neformální péče, kterou dnes poskytují rodiny a domácí prostředí.</w:t>
      </w:r>
    </w:p>
    <w:p w14:paraId="23844884" w14:textId="68493073" w:rsidR="005D7F73" w:rsidRPr="004A361F" w:rsidRDefault="005D7F73" w:rsidP="004A36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Analýza mezer a bariér v systému péče</w:t>
      </w:r>
      <w:r w:rsidR="00B5645F" w:rsidRPr="004A361F">
        <w:rPr>
          <w:rFonts w:ascii="Segoe UI" w:eastAsia="Times New Roman" w:hAnsi="Segoe UI" w:cs="Segoe UI"/>
          <w:b/>
          <w:bCs/>
          <w:lang w:eastAsia="cs-CZ"/>
        </w:rPr>
        <w:t xml:space="preserve"> (sociální, zdravotní a školské)</w:t>
      </w:r>
      <w:r w:rsidRPr="004A361F">
        <w:rPr>
          <w:rFonts w:ascii="Segoe UI" w:eastAsia="Times New Roman" w:hAnsi="Segoe UI" w:cs="Segoe UI"/>
          <w:b/>
          <w:bCs/>
          <w:lang w:eastAsia="cs-CZ"/>
        </w:rPr>
        <w:t>:</w:t>
      </w:r>
    </w:p>
    <w:p w14:paraId="24DEA24F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identifikace chybějících typů služeb, geografických bílých míst a rizikových přechodů v systému,</w:t>
      </w:r>
    </w:p>
    <w:p w14:paraId="0C056693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lastRenderedPageBreak/>
        <w:t>vyhodnocení bariér přístupu k péči (finanční, organizační, informační, personální),</w:t>
      </w:r>
    </w:p>
    <w:p w14:paraId="463CDFE2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organizační a personální nastavení služeb včetně odborného profilu a potřebného počtu pracovníků. </w:t>
      </w:r>
    </w:p>
    <w:p w14:paraId="2865A9B5" w14:textId="77777777" w:rsidR="005D7F73" w:rsidRPr="004A361F" w:rsidRDefault="005D7F73" w:rsidP="004A36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Návrh koncepce sítě služeb:</w:t>
      </w:r>
    </w:p>
    <w:p w14:paraId="5F2C5EF7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návrh optimální struktury a rozmístění služeb v kraji (vč. prioritizace),</w:t>
      </w:r>
    </w:p>
    <w:p w14:paraId="44441E3E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doporučení pro rozvoj kapacit, nové služby, optimalizace stávajících služeb,</w:t>
      </w:r>
    </w:p>
    <w:p w14:paraId="04491BAD" w14:textId="77777777" w:rsidR="005D7F73" w:rsidRPr="004A361F" w:rsidRDefault="005D7F73" w:rsidP="004A3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systémové návrhy.</w:t>
      </w:r>
    </w:p>
    <w:p w14:paraId="03B76596" w14:textId="77777777" w:rsidR="005D7F73" w:rsidRPr="004A361F" w:rsidRDefault="00066410" w:rsidP="004A361F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pict w14:anchorId="222D1230">
          <v:rect id="_x0000_i1029" style="width:0;height:1.5pt" o:hralign="center" o:hrstd="t" o:hr="t" fillcolor="#a0a0a0" stroked="f"/>
        </w:pict>
      </w:r>
    </w:p>
    <w:p w14:paraId="2DC0E5A3" w14:textId="77777777" w:rsidR="005D7F73" w:rsidRPr="004A361F" w:rsidRDefault="005D7F73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Metodický přístup</w:t>
      </w:r>
    </w:p>
    <w:p w14:paraId="5C367641" w14:textId="77777777" w:rsidR="005D7F73" w:rsidRPr="004A361F" w:rsidRDefault="005D7F73" w:rsidP="004A361F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Pro naplnění cílů analýzy se předpokládá uplatnění integrovaného metodologického přístupu kombinujícího kvantitativní i kvalitativní výzkumné strategie. Dodavatel navrhne podrobnou metodiku, která bude minimálně zahrnovat:</w:t>
      </w:r>
    </w:p>
    <w:p w14:paraId="306385DD" w14:textId="77777777" w:rsidR="005D7F73" w:rsidRPr="004A361F" w:rsidRDefault="005D7F73" w:rsidP="004A3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Desk research:</w:t>
      </w:r>
      <w:r w:rsidRPr="004A361F">
        <w:rPr>
          <w:rFonts w:ascii="Segoe UI" w:eastAsia="Times New Roman" w:hAnsi="Segoe UI" w:cs="Segoe UI"/>
          <w:lang w:eastAsia="cs-CZ"/>
        </w:rPr>
        <w:t xml:space="preserve"> </w:t>
      </w:r>
    </w:p>
    <w:p w14:paraId="7513387D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bookmarkStart w:id="0" w:name="_Hlk198125672"/>
      <w:r w:rsidRPr="004A361F">
        <w:rPr>
          <w:rFonts w:ascii="Segoe UI" w:eastAsia="Times New Roman" w:hAnsi="Segoe UI" w:cs="Segoe UI"/>
          <w:lang w:eastAsia="cs-CZ"/>
        </w:rPr>
        <w:t>analýza dostupných dat a statistik ÚZIS, ÚP, ČSÚ, MPSV, MZ a další.,</w:t>
      </w:r>
    </w:p>
    <w:p w14:paraId="7D6AFF01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reporting – Kraj Vysočina,</w:t>
      </w:r>
    </w:p>
    <w:p w14:paraId="0CC5C346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registr poskytovatelů sociálních služeb atd.,</w:t>
      </w:r>
    </w:p>
    <w:p w14:paraId="19E11C4A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stávající analýzy (Kraj Vysočina), </w:t>
      </w:r>
    </w:p>
    <w:p w14:paraId="6C06FDC6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ORP – strategické dokumenty, komunitní plány; ostatní)</w:t>
      </w:r>
    </w:p>
    <w:p w14:paraId="63428C4A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u w:val="single"/>
          <w:lang w:eastAsia="cs-CZ"/>
        </w:rPr>
        <w:t>shromáždění a studium dostupných podkladů</w:t>
      </w:r>
      <w:r w:rsidRPr="004A361F">
        <w:rPr>
          <w:rFonts w:ascii="Segoe UI" w:eastAsia="Times New Roman" w:hAnsi="Segoe UI" w:cs="Segoe UI"/>
          <w:lang w:eastAsia="cs-CZ"/>
        </w:rPr>
        <w:t xml:space="preserve"> (evidence počtu dětí s postižením v kraji, </w:t>
      </w:r>
      <w:r w:rsidRPr="004A361F">
        <w:rPr>
          <w:rFonts w:ascii="Segoe UI" w:eastAsia="Times New Roman" w:hAnsi="Segoe UI" w:cs="Segoe UI"/>
          <w:u w:val="single"/>
          <w:lang w:eastAsia="cs-CZ"/>
        </w:rPr>
        <w:t>legislativní rámec</w:t>
      </w:r>
      <w:r w:rsidRPr="004A361F">
        <w:rPr>
          <w:rFonts w:ascii="Segoe UI" w:eastAsia="Times New Roman" w:hAnsi="Segoe UI" w:cs="Segoe UI"/>
          <w:lang w:eastAsia="cs-CZ"/>
        </w:rPr>
        <w:t>),</w:t>
      </w:r>
    </w:p>
    <w:bookmarkEnd w:id="0"/>
    <w:p w14:paraId="0B0CDA5D" w14:textId="77777777" w:rsidR="005D7F73" w:rsidRPr="004A361F" w:rsidRDefault="005D7F73" w:rsidP="004A361F">
      <w:pPr>
        <w:spacing w:before="100" w:beforeAutospacing="1" w:after="100" w:afterAutospacing="1" w:line="240" w:lineRule="auto"/>
        <w:ind w:left="1080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Tímto bude zajištěno využití již existujících informací a nebude docházet k duplicitnímu výzkumu.</w:t>
      </w:r>
    </w:p>
    <w:p w14:paraId="0721CF58" w14:textId="77777777" w:rsidR="005D7F73" w:rsidRPr="004A361F" w:rsidRDefault="005D7F73" w:rsidP="004A3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Dotazníkové šetření (CAWI/CATI):</w:t>
      </w:r>
    </w:p>
    <w:p w14:paraId="371C273B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Realizace online dotazníkového průzkumu mezi relevantními aktéry,</w:t>
      </w:r>
    </w:p>
    <w:p w14:paraId="4E19C81E" w14:textId="77777777" w:rsidR="005D7F73" w:rsidRPr="004A361F" w:rsidRDefault="005D7F73" w:rsidP="004A361F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u w:val="single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cílovou skupinou budou například pečující rodiče či rodinní příslušníci dětí s postižením v kraji. </w:t>
      </w:r>
    </w:p>
    <w:p w14:paraId="4E1EFDE4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Cílem dotazníku bude kvantifikovat poptávku po službách, zkušenosti s využíváním existujících služeb a zmapovat názory na jejich dostupnost a kvalitu. </w:t>
      </w:r>
    </w:p>
    <w:p w14:paraId="15FEE940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Vhodné je zahrnout i vybrané rodiče dětí s postižením pro detailnější kvalitativní vhled.</w:t>
      </w:r>
    </w:p>
    <w:p w14:paraId="6F46F26C" w14:textId="77777777" w:rsidR="005D7F73" w:rsidRPr="004A361F" w:rsidRDefault="005D7F73" w:rsidP="004A361F">
      <w:pPr>
        <w:spacing w:before="100" w:beforeAutospacing="1" w:after="100" w:afterAutospacing="1" w:line="240" w:lineRule="auto"/>
        <w:ind w:left="708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Předpokládá se účast minimálně cca 50 respondentů z řad rodin (případně dalších zainteresovaných).</w:t>
      </w:r>
    </w:p>
    <w:p w14:paraId="0FCEFF97" w14:textId="77777777" w:rsidR="005D7F73" w:rsidRPr="004A361F" w:rsidRDefault="005D7F73" w:rsidP="004A3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Polostrukturované rozhovory:</w:t>
      </w:r>
    </w:p>
    <w:p w14:paraId="132FFC21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Provedení hloubkových polostrukturovaných rozhovorů s klíčovými zainteresovanými stranami, a to jak formou osobních setkání (face-to-face), tak telefonicky (CATI). </w:t>
      </w:r>
    </w:p>
    <w:p w14:paraId="32E84146" w14:textId="01537F0B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Cílovou skupinu budou tvořit zejména zástupci poskytovatelů stávajících sociálních služeb pro děti s postižením (vedoucí zařízení, sociální pracovníci,</w:t>
      </w:r>
      <w:r w:rsidRPr="004A361F">
        <w:rPr>
          <w:rFonts w:ascii="Segoe UI" w:eastAsia="Times New Roman" w:hAnsi="Segoe UI" w:cs="Segoe UI"/>
          <w:u w:val="single"/>
          <w:lang w:eastAsia="cs-CZ"/>
        </w:rPr>
        <w:t xml:space="preserve"> </w:t>
      </w:r>
      <w:r w:rsidRPr="004A361F">
        <w:rPr>
          <w:rFonts w:ascii="Segoe UI" w:eastAsia="Times New Roman" w:hAnsi="Segoe UI" w:cs="Segoe UI"/>
          <w:lang w:eastAsia="cs-CZ"/>
        </w:rPr>
        <w:t xml:space="preserve">zástupci obcí nebo sociálních odborů, kteří mají přehled o potřebách rodin.), </w:t>
      </w:r>
      <w:r w:rsidRPr="004A361F">
        <w:rPr>
          <w:rFonts w:ascii="Segoe UI" w:eastAsia="Times New Roman" w:hAnsi="Segoe UI" w:cs="Segoe UI"/>
          <w:lang w:eastAsia="cs-CZ"/>
        </w:rPr>
        <w:lastRenderedPageBreak/>
        <w:t>dále zástupci zadavatele a odborníci na danou oblast (např. pracovníci krajského úřadu</w:t>
      </w:r>
      <w:r w:rsidR="00B5645F" w:rsidRPr="004A361F">
        <w:rPr>
          <w:rFonts w:ascii="Segoe UI" w:eastAsia="Times New Roman" w:hAnsi="Segoe UI" w:cs="Segoe UI"/>
          <w:lang w:eastAsia="cs-CZ"/>
        </w:rPr>
        <w:t xml:space="preserve"> (odbory sociální, školský, zdravotní)</w:t>
      </w:r>
      <w:r w:rsidRPr="004A361F">
        <w:rPr>
          <w:rFonts w:ascii="Segoe UI" w:eastAsia="Times New Roman" w:hAnsi="Segoe UI" w:cs="Segoe UI"/>
          <w:lang w:eastAsia="cs-CZ"/>
        </w:rPr>
        <w:t>, OSPOD, neformální lídři rodičovských skupin). Vhodné je zahrnout i vybrané rodiče dětí s postižením pro detailnější kvalitativní vhled.</w:t>
      </w:r>
    </w:p>
    <w:p w14:paraId="131CF89E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bookmarkStart w:id="1" w:name="_Hlk198125859"/>
      <w:r w:rsidRPr="004A361F">
        <w:rPr>
          <w:rFonts w:ascii="Segoe UI" w:eastAsia="Times New Roman" w:hAnsi="Segoe UI" w:cs="Segoe UI"/>
          <w:lang w:eastAsia="cs-CZ"/>
        </w:rPr>
        <w:t>Zaměření na zkušenosti s přechody mezi službami a chybějící podporu.</w:t>
      </w:r>
    </w:p>
    <w:bookmarkEnd w:id="1"/>
    <w:p w14:paraId="597A853C" w14:textId="77777777" w:rsidR="005D7F73" w:rsidRPr="004A361F" w:rsidRDefault="005D7F73" w:rsidP="004A361F">
      <w:pPr>
        <w:spacing w:before="100" w:beforeAutospacing="1" w:after="100" w:afterAutospacing="1" w:line="240" w:lineRule="auto"/>
        <w:ind w:left="708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Celkem bude realizováno min. 20 rozhovorů, podle potřeby do dosažení saturace informací.</w:t>
      </w:r>
    </w:p>
    <w:p w14:paraId="4C5645B5" w14:textId="77777777" w:rsidR="005D7F73" w:rsidRPr="004A361F" w:rsidRDefault="005D7F73" w:rsidP="004A361F">
      <w:pPr>
        <w:spacing w:before="100" w:beforeAutospacing="1" w:after="100" w:afterAutospacing="1" w:line="240" w:lineRule="auto"/>
        <w:ind w:left="708"/>
        <w:jc w:val="both"/>
        <w:rPr>
          <w:rFonts w:ascii="Segoe UI" w:eastAsia="Times New Roman" w:hAnsi="Segoe UI" w:cs="Segoe UI"/>
          <w:lang w:eastAsia="cs-CZ"/>
        </w:rPr>
      </w:pPr>
      <w:bookmarkStart w:id="2" w:name="_Hlk198125837"/>
      <w:r w:rsidRPr="004A361F">
        <w:rPr>
          <w:rFonts w:ascii="Segoe UI" w:eastAsia="Times New Roman" w:hAnsi="Segoe UI" w:cs="Segoe UI"/>
          <w:lang w:eastAsia="cs-CZ"/>
        </w:rPr>
        <w:t>Rozhovory povedou zkušené výzkumné osoby dle záznamového formuláře schváleného zadavatelem.</w:t>
      </w:r>
    </w:p>
    <w:p w14:paraId="24BD14B6" w14:textId="77777777" w:rsidR="005D7F73" w:rsidRPr="004A361F" w:rsidRDefault="005D7F73" w:rsidP="004A3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bookmarkStart w:id="3" w:name="_Hlk198125913"/>
      <w:bookmarkEnd w:id="2"/>
      <w:r w:rsidRPr="004A361F">
        <w:rPr>
          <w:rFonts w:ascii="Segoe UI" w:eastAsia="Times New Roman" w:hAnsi="Segoe UI" w:cs="Segoe UI"/>
          <w:b/>
          <w:bCs/>
          <w:lang w:eastAsia="cs-CZ"/>
        </w:rPr>
        <w:t>Fokusní skupina s neformálními pečujícími:</w:t>
      </w:r>
    </w:p>
    <w:p w14:paraId="04D0496F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Fokusní skupinu povede zkušený moderátor podle schváleného scénáře.</w:t>
      </w:r>
    </w:p>
    <w:p w14:paraId="459DED75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Počet fokusních skupin navrhne uchazeč.</w:t>
      </w:r>
    </w:p>
    <w:bookmarkEnd w:id="3"/>
    <w:p w14:paraId="56AB7BF1" w14:textId="77777777" w:rsidR="005D7F73" w:rsidRPr="004A361F" w:rsidRDefault="005D7F73" w:rsidP="004A361F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i/>
          <w:iCs/>
          <w:lang w:eastAsia="cs-CZ"/>
        </w:rPr>
      </w:pPr>
      <w:r w:rsidRPr="004A361F">
        <w:rPr>
          <w:rFonts w:ascii="Segoe UI" w:eastAsia="Times New Roman" w:hAnsi="Segoe UI" w:cs="Segoe UI"/>
          <w:i/>
          <w:iCs/>
          <w:lang w:eastAsia="cs-CZ"/>
        </w:rPr>
        <w:t xml:space="preserve">Poznámka: Součástí nabídky bude výčet indikátorů zjišťování pro cílové skupiny a metody sběru dat – samostatně (dotazník, rozhovory, scénář fokusní skupiny). </w:t>
      </w:r>
    </w:p>
    <w:p w14:paraId="0BBEAF9C" w14:textId="77777777" w:rsidR="005D7F73" w:rsidRPr="004A361F" w:rsidRDefault="005D7F73" w:rsidP="004A3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Analýza dat a syntéza výstupů:</w:t>
      </w:r>
    </w:p>
    <w:p w14:paraId="2D63AC18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Vyhodnocení získaných dat z dotazníků, rozhovorů, fokusních skupin a jejich syntéza s poznatky desk research. </w:t>
      </w:r>
    </w:p>
    <w:p w14:paraId="63CDE5F0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Bude provedena hloubková obsahová analýza kvalitativních informací (rozhovory, otevřené odpovědi) k identifikaci hlavních témat, problémů a návrhů. </w:t>
      </w:r>
    </w:p>
    <w:p w14:paraId="6CFB247E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Kvantitativní data z průzkumu budou statisticky zpracována (např. výpočet četností, třídění) pro dokreslení rozsahu potřeb. </w:t>
      </w:r>
    </w:p>
    <w:p w14:paraId="79B3DCB9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Kombinací všech uvedených metod vznikne ucelený obraz současné situace a podložené závěry.</w:t>
      </w:r>
    </w:p>
    <w:p w14:paraId="0427953B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Dodavatel zajistí, že použitá metodologie a rozsah sběru dat budou dostatečné pro dosažení stanovených cílů analýzy. </w:t>
      </w:r>
    </w:p>
    <w:p w14:paraId="7D949AD2" w14:textId="77777777" w:rsidR="005D7F73" w:rsidRPr="004A361F" w:rsidRDefault="005D7F73" w:rsidP="004A361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V nabídce uchazeč předloží podrobný návrh metodického postupu (včetně konkrétního počtu a struktury respondentů) a tento postup bude před zahájením terénního šetření odsouhlasen zadavatelem.</w:t>
      </w:r>
    </w:p>
    <w:p w14:paraId="490478CD" w14:textId="77777777" w:rsidR="005D7F73" w:rsidRPr="004A361F" w:rsidRDefault="005D7F73" w:rsidP="004A3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bookmarkStart w:id="4" w:name="_Hlk198125970"/>
      <w:r w:rsidRPr="004A361F">
        <w:rPr>
          <w:rFonts w:ascii="Segoe UI" w:eastAsia="Times New Roman" w:hAnsi="Segoe UI" w:cs="Segoe UI"/>
          <w:lang w:eastAsia="cs-CZ"/>
        </w:rPr>
        <w:t xml:space="preserve">Uchazeč popíše způsob identifikace zástupců cílových skupin, jejich motivaci pro poskytnutí odpovědi a celý proces organizace sběru dat. </w:t>
      </w:r>
    </w:p>
    <w:bookmarkEnd w:id="4"/>
    <w:p w14:paraId="69770F9D" w14:textId="4B9971FD" w:rsidR="00F24A30" w:rsidRPr="004A361F" w:rsidRDefault="00F24A30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Vymezení předmětu plnění části B – Analýza potřebnosti a kapacit komunitní pobytové péče pro děti v Kraji Vysočina.</w:t>
      </w:r>
    </w:p>
    <w:p w14:paraId="68C1A923" w14:textId="4F11E0C9" w:rsidR="00F24A30" w:rsidRPr="004A361F" w:rsidRDefault="00F24A30" w:rsidP="004A361F">
      <w:pPr>
        <w:shd w:val="clear" w:color="auto" w:fill="FFFFFF"/>
        <w:spacing w:beforeAutospacing="1" w:after="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Kraj Vysočina dlouhodobě usiluje o zkvalitnění péče o děti s postižením a porovnání jejich potřeb s dostupnými sociálními službami v regionu. Dosavadní zjištění naznačují, že pečující rodiny nejvíce postrádají zejména odlehčovací služby (terénní i pobytové) a možnosti komunitního bydlení pro podporu osamostatnění dětí. Kraj proto již zahájil transformaci ústavní péče – například buduje dvě komunitní domácnosti (rodinné domy) pro děti s</w:t>
      </w:r>
      <w:r w:rsidR="00BB74A8">
        <w:rPr>
          <w:rFonts w:ascii="Segoe UI" w:eastAsia="Times New Roman" w:hAnsi="Segoe UI" w:cs="Segoe UI"/>
          <w:color w:val="0D0D0D"/>
          <w:lang w:eastAsia="cs-CZ"/>
        </w:rPr>
        <w:t> 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mentálním a kombinovaným postižením v Jihlavě (kapacita 5 dětí) a Havlíčkově Brodě (kapacita 6 dětí). Tyto nové služby by měly zajistit rodinné prostředí pro děti, které dosud vyrůstají v ústavním zařízení nebo jim umístění do ústavu hrozí. Není však zřejmé, zda stávající </w:t>
      </w:r>
      <w:r w:rsidRPr="004A361F">
        <w:rPr>
          <w:rFonts w:ascii="Segoe UI" w:eastAsia="Times New Roman" w:hAnsi="Segoe UI" w:cs="Segoe UI"/>
          <w:color w:val="0D0D0D"/>
          <w:lang w:eastAsia="cs-CZ"/>
        </w:rPr>
        <w:lastRenderedPageBreak/>
        <w:t>síť komunitní pobytové péče (včetně uvedených nových kapacit) plně odpovídá skutečným potřebám všech dotčených dětí s postižením a jejich rodin v Kraji Vysočina.</w:t>
      </w:r>
    </w:p>
    <w:p w14:paraId="3F99B746" w14:textId="349092AF" w:rsidR="008A573D" w:rsidRPr="004A361F" w:rsidRDefault="008A573D" w:rsidP="004A361F">
      <w:pPr>
        <w:shd w:val="clear" w:color="auto" w:fill="FFFFFF"/>
        <w:spacing w:beforeAutospacing="1" w:after="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Cílem je zjistit potřebnou kapacitu pobytových komunitních služeb pro děti, které nemohou vyrůstat ve vlastní nebo náhradní rodině, a zároveň nyní žijí v podmínkách, které neodpovídají komunitní pobytové službě. Jde tedy o vyhodnocení potřeb dětí v pobytových zařízeních a domácnostech v Kraji Vysočina a dětí s postižením s trvalým bydlištěm v Kraji Vysočina, které žijí v pobytových službách v jiných krajích. Zpravidla se jedná o děti v ústavní výchově, o které vlastní rodina nepečuje, nepodařilo se pro ně najít NRP nebo péči rodina nezvládala. Jde o to, aby děti z Vysočiny nebyly v ústavním typu služby, ale vyrůstaly v pobytové službě, která bude umět reagovat vhodněji na jejich potřeby. Měla by zahrnovat nejen děti v DOZP (kdekoliv), ale i děti v DD a ve zdravotnických zařízeních.</w:t>
      </w:r>
    </w:p>
    <w:p w14:paraId="6882930E" w14:textId="7BE96C7D" w:rsidR="00F24A30" w:rsidRPr="004A361F" w:rsidRDefault="00F24A30" w:rsidP="004A361F">
      <w:pPr>
        <w:shd w:val="clear" w:color="auto" w:fill="FFFFFF"/>
        <w:spacing w:beforeAutospacing="1" w:after="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Předmětem této veřejné zakázky je proto vypracování </w:t>
      </w: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analýzy potřebnosti a kapacit komunitní pobytové péče pro děti v Kraji Vysočina</w:t>
      </w:r>
      <w:r w:rsidRPr="004A361F">
        <w:rPr>
          <w:rFonts w:ascii="Segoe UI" w:eastAsia="Times New Roman" w:hAnsi="Segoe UI" w:cs="Segoe UI"/>
          <w:color w:val="0D0D0D"/>
          <w:lang w:eastAsia="cs-CZ"/>
        </w:rPr>
        <w:t>. Cílem analýzy je zjistit, zda současná síť komunitních pobytových sociálních služeb pro děti s postižením a jejich rodiny odpovídá jejich potřebám, a navrhnout další rozvoj těchto služeb včetně identifikace případných mezer v</w:t>
      </w:r>
      <w:r w:rsidR="00BB74A8">
        <w:rPr>
          <w:rFonts w:ascii="Segoe UI" w:eastAsia="Times New Roman" w:hAnsi="Segoe UI" w:cs="Segoe UI"/>
          <w:color w:val="0D0D0D"/>
          <w:lang w:eastAsia="cs-CZ"/>
        </w:rPr>
        <w:t> 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nabídce. Analýza bude zahrnovat děti s postižením umístěné v krajských pobytových zařízeních, děti z Kraje Vysočina umístěné mimo kraj a děti </w:t>
      </w:r>
      <w:r w:rsidR="008A573D" w:rsidRPr="004A361F">
        <w:rPr>
          <w:rFonts w:ascii="Segoe UI" w:eastAsia="Times New Roman" w:hAnsi="Segoe UI" w:cs="Segoe UI"/>
          <w:color w:val="0D0D0D"/>
          <w:lang w:eastAsia="cs-CZ"/>
        </w:rPr>
        <w:t xml:space="preserve">pečované v domácím prostředí, které jsou ohrožené tím, že bude nutné řešit jejich odchod z rodiny, která je </w:t>
      </w:r>
      <w:r w:rsidRPr="004A361F">
        <w:rPr>
          <w:rFonts w:ascii="Segoe UI" w:eastAsia="Times New Roman" w:hAnsi="Segoe UI" w:cs="Segoe UI"/>
          <w:color w:val="0D0D0D"/>
          <w:lang w:eastAsia="cs-CZ"/>
        </w:rPr>
        <w:t>bez dostatečné podpory.</w:t>
      </w:r>
      <w:r w:rsidR="00342D2F" w:rsidRPr="004A361F">
        <w:rPr>
          <w:rFonts w:ascii="Segoe UI" w:eastAsia="Times New Roman" w:hAnsi="Segoe UI" w:cs="Segoe UI"/>
          <w:color w:val="0D0D0D"/>
          <w:lang w:eastAsia="cs-CZ"/>
        </w:rPr>
        <w:t xml:space="preserve"> </w:t>
      </w:r>
    </w:p>
    <w:p w14:paraId="74507D23" w14:textId="77777777" w:rsidR="00F24A30" w:rsidRPr="004A361F" w:rsidRDefault="00F24A30" w:rsidP="004A361F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 </w:t>
      </w:r>
      <w:r w:rsidR="00066410">
        <w:rPr>
          <w:rFonts w:ascii="Segoe UI" w:eastAsia="Times New Roman" w:hAnsi="Segoe UI" w:cs="Segoe UI"/>
          <w:lang w:eastAsia="cs-CZ"/>
        </w:rPr>
        <w:pict w14:anchorId="3CEDAB98">
          <v:rect id="_x0000_i1030" style="width:0;height:1.5pt" o:hralign="center" o:hrstd="t" o:hr="t" fillcolor="#a0a0a0" stroked="f"/>
        </w:pict>
      </w:r>
    </w:p>
    <w:p w14:paraId="4EDDADFC" w14:textId="77777777" w:rsidR="00F24A30" w:rsidRPr="004A361F" w:rsidRDefault="00F24A30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 xml:space="preserve">Cíle </w:t>
      </w:r>
    </w:p>
    <w:p w14:paraId="2A726488" w14:textId="77777777" w:rsidR="00F24A30" w:rsidRPr="004A361F" w:rsidRDefault="00F24A30" w:rsidP="004A3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Získat přehled o potřebách cílové skupiny a míře jejich naplnění.</w:t>
      </w:r>
    </w:p>
    <w:p w14:paraId="01877B9E" w14:textId="77777777" w:rsidR="00F24A30" w:rsidRPr="004A361F" w:rsidRDefault="00F24A30" w:rsidP="004A3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Identifikovat mezery, bariéry a kritická místa v systému péče.</w:t>
      </w:r>
    </w:p>
    <w:p w14:paraId="459E1771" w14:textId="559DD834" w:rsidR="00F24A30" w:rsidRPr="004A361F" w:rsidRDefault="00F24A30" w:rsidP="004A3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Zhodnotit provázanost a prostupnost jednotlivých typů péče</w:t>
      </w:r>
      <w:r w:rsidR="003142E4" w:rsidRPr="004A361F">
        <w:rPr>
          <w:rFonts w:ascii="Segoe UI" w:eastAsia="Times New Roman" w:hAnsi="Segoe UI" w:cs="Segoe UI"/>
          <w:lang w:eastAsia="cs-CZ"/>
        </w:rPr>
        <w:t xml:space="preserve"> (sociální, školská, zdravotní)</w:t>
      </w:r>
      <w:r w:rsidRPr="004A361F">
        <w:rPr>
          <w:rFonts w:ascii="Segoe UI" w:eastAsia="Times New Roman" w:hAnsi="Segoe UI" w:cs="Segoe UI"/>
          <w:lang w:eastAsia="cs-CZ"/>
        </w:rPr>
        <w:t>.</w:t>
      </w:r>
    </w:p>
    <w:p w14:paraId="5CF628FC" w14:textId="33AA9319" w:rsidR="00F24A30" w:rsidRPr="004A361F" w:rsidRDefault="00F24A30" w:rsidP="004A3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Vytvořit návrh </w:t>
      </w:r>
      <w:r w:rsidR="003142E4" w:rsidRPr="004A361F">
        <w:rPr>
          <w:rFonts w:ascii="Segoe UI" w:eastAsia="Times New Roman" w:hAnsi="Segoe UI" w:cs="Segoe UI"/>
          <w:lang w:eastAsia="cs-CZ"/>
        </w:rPr>
        <w:t>optimálních kapacit pobytových komunitních služeb</w:t>
      </w:r>
      <w:r w:rsidRPr="004A361F">
        <w:rPr>
          <w:rFonts w:ascii="Segoe UI" w:eastAsia="Times New Roman" w:hAnsi="Segoe UI" w:cs="Segoe UI"/>
          <w:lang w:eastAsia="cs-CZ"/>
        </w:rPr>
        <w:t xml:space="preserve"> v Kraji Vysočina, které budou odpovídat reálným potřebám rodin pečujících o děti a mladé dospělé s postižením, a to podle druhu </w:t>
      </w:r>
      <w:r w:rsidR="00141258" w:rsidRPr="004A361F">
        <w:rPr>
          <w:rFonts w:ascii="Segoe UI" w:eastAsia="Times New Roman" w:hAnsi="Segoe UI" w:cs="Segoe UI"/>
          <w:lang w:eastAsia="cs-CZ"/>
        </w:rPr>
        <w:t xml:space="preserve">a zaměření </w:t>
      </w:r>
      <w:r w:rsidRPr="004A361F">
        <w:rPr>
          <w:rFonts w:ascii="Segoe UI" w:eastAsia="Times New Roman" w:hAnsi="Segoe UI" w:cs="Segoe UI"/>
          <w:lang w:eastAsia="cs-CZ"/>
        </w:rPr>
        <w:t xml:space="preserve">služby, rozsahu a obsahu </w:t>
      </w:r>
      <w:r w:rsidR="00141258" w:rsidRPr="004A361F">
        <w:rPr>
          <w:rFonts w:ascii="Segoe UI" w:eastAsia="Times New Roman" w:hAnsi="Segoe UI" w:cs="Segoe UI"/>
          <w:lang w:eastAsia="cs-CZ"/>
        </w:rPr>
        <w:t>poskytované péče.</w:t>
      </w:r>
    </w:p>
    <w:p w14:paraId="6A8F362B" w14:textId="77777777" w:rsidR="00F24A30" w:rsidRPr="004A361F" w:rsidRDefault="00066410" w:rsidP="004A361F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pict w14:anchorId="04DCAD68">
          <v:rect id="_x0000_i1031" style="width:0;height:1.5pt" o:hralign="center" o:hrstd="t" o:hr="t" fillcolor="#a0a0a0" stroked="f"/>
        </w:pict>
      </w:r>
    </w:p>
    <w:p w14:paraId="131DFBAC" w14:textId="77777777" w:rsidR="00F24A30" w:rsidRPr="004A361F" w:rsidRDefault="00F24A30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Cílová skupina</w:t>
      </w:r>
    </w:p>
    <w:p w14:paraId="004CA61E" w14:textId="77777777" w:rsidR="00F24A30" w:rsidRPr="004A361F" w:rsidRDefault="00F24A30" w:rsidP="004A361F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Analýza se zaměří na potřeby a služby určené zejména pro následující skupiny:</w:t>
      </w:r>
    </w:p>
    <w:p w14:paraId="29D91C2E" w14:textId="6FC83153" w:rsidR="00F24A30" w:rsidRPr="004A361F" w:rsidRDefault="00141258" w:rsidP="004A361F">
      <w:pPr>
        <w:spacing w:after="0" w:line="240" w:lineRule="auto"/>
        <w:jc w:val="both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Děti se zdravotním postižením, </w:t>
      </w:r>
      <w:r w:rsidRPr="004A361F">
        <w:rPr>
          <w:rFonts w:ascii="Segoe UI" w:eastAsia="Times New Roman" w:hAnsi="Segoe UI" w:cs="Segoe UI"/>
          <w:color w:val="0D0D0D"/>
          <w:lang w:eastAsia="cs-CZ"/>
        </w:rPr>
        <w:t>které nemohou vyrůstat ve vlastní nebo náhradní rodině, a zároveň nyní žijí v podmínkách, které neodpovídají komunitní pobytové službě.</w:t>
      </w:r>
    </w:p>
    <w:p w14:paraId="68BFC982" w14:textId="3221C28D" w:rsidR="005B4F38" w:rsidRPr="004A361F" w:rsidRDefault="005B4F38" w:rsidP="004A361F">
      <w:pPr>
        <w:shd w:val="clear" w:color="auto" w:fill="FFFFFF"/>
        <w:spacing w:beforeAutospacing="1" w:after="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Rodiny dětí, o které je pečováno v domácím prostředí, a to bez dostatečné podpory, a které jsou ohrožené tím, že bude nutné řešit jejich odchod z rodiny.</w:t>
      </w:r>
    </w:p>
    <w:p w14:paraId="6E19308A" w14:textId="3138BD38" w:rsidR="00141258" w:rsidRPr="004A361F" w:rsidRDefault="00141258" w:rsidP="004A361F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</w:p>
    <w:p w14:paraId="091ADF12" w14:textId="77777777" w:rsidR="00F24A30" w:rsidRPr="004A361F" w:rsidRDefault="00066410" w:rsidP="004A361F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lastRenderedPageBreak/>
        <w:pict w14:anchorId="20F51153">
          <v:rect id="_x0000_i1032" style="width:0;height:1.5pt" o:hralign="center" o:hrstd="t" o:hr="t" fillcolor="#a0a0a0" stroked="f"/>
        </w:pict>
      </w:r>
    </w:p>
    <w:p w14:paraId="234FEAE2" w14:textId="77777777" w:rsidR="00BB74A8" w:rsidRDefault="00BB74A8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</w:p>
    <w:p w14:paraId="66EC70BB" w14:textId="59D6DFAE" w:rsidR="00F24A30" w:rsidRPr="004A361F" w:rsidRDefault="00F24A30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 xml:space="preserve">Klíčové aktivity zakázky </w:t>
      </w:r>
    </w:p>
    <w:p w14:paraId="17ADA2CF" w14:textId="77777777" w:rsidR="00F24A30" w:rsidRPr="004A361F" w:rsidRDefault="00F24A30" w:rsidP="004A361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V rámci plnění zakázky dodavatel provede níže uvedené klíčové aktivity:</w:t>
      </w:r>
    </w:p>
    <w:p w14:paraId="7B4B8FC0" w14:textId="321398F6" w:rsidR="00F24A30" w:rsidRPr="004A361F" w:rsidRDefault="00F24A30" w:rsidP="004A361F">
      <w:pPr>
        <w:pStyle w:val="Odstavecseseznamem"/>
        <w:numPr>
          <w:ilvl w:val="0"/>
          <w:numId w:val="6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Mapování stávající sítě a kapacit služeb:</w:t>
      </w:r>
      <w:r w:rsidRPr="004A361F">
        <w:rPr>
          <w:rFonts w:ascii="Segoe UI" w:eastAsia="Times New Roman" w:hAnsi="Segoe UI" w:cs="Segoe UI"/>
          <w:color w:val="0D0D0D"/>
          <w:lang w:eastAsia="cs-CZ"/>
        </w:rPr>
        <w:t> Zmapování aktuálních poskytovatelů pobytové péče pro děti s pos</w:t>
      </w:r>
      <w:r w:rsidR="00ED51E8" w:rsidRPr="004A361F">
        <w:rPr>
          <w:rFonts w:ascii="Segoe UI" w:eastAsia="Times New Roman" w:hAnsi="Segoe UI" w:cs="Segoe UI"/>
          <w:color w:val="0D0D0D"/>
          <w:lang w:eastAsia="cs-CZ"/>
        </w:rPr>
        <w:t>tižením v Kraji Vysočina (</w:t>
      </w:r>
      <w:r w:rsidRPr="004A361F">
        <w:rPr>
          <w:rFonts w:ascii="Segoe UI" w:eastAsia="Times New Roman" w:hAnsi="Segoe UI" w:cs="Segoe UI"/>
          <w:color w:val="0D0D0D"/>
          <w:lang w:eastAsia="cs-CZ"/>
        </w:rPr>
        <w:t>domovy pro osoby se zdravotním postižením</w:t>
      </w:r>
      <w:r w:rsidR="00ED51E8" w:rsidRPr="004A361F">
        <w:rPr>
          <w:rFonts w:ascii="Segoe UI" w:eastAsia="Times New Roman" w:hAnsi="Segoe UI" w:cs="Segoe UI"/>
          <w:color w:val="0D0D0D"/>
          <w:lang w:eastAsia="cs-CZ"/>
        </w:rPr>
        <w:t>, domovy se zvláštním režimem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, týdenní stacionáře, odlehčovací pobytové služby apod.), </w:t>
      </w:r>
      <w:r w:rsidR="00ED51E8" w:rsidRPr="004A361F">
        <w:rPr>
          <w:rFonts w:ascii="Segoe UI" w:eastAsia="Times New Roman" w:hAnsi="Segoe UI" w:cs="Segoe UI"/>
          <w:color w:val="0D0D0D"/>
          <w:lang w:eastAsia="cs-CZ"/>
        </w:rPr>
        <w:t xml:space="preserve">zmapování školských a zdravotnických pobytových zařízení, ve kterých žijí děti s postižením, a to 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včetně jejich kapacit, územního pokrytí, cílových skupin a využití kapacit. Součástí je také zjištění, kolik dětí z Kraje Vysočina je umístěno v pobytových zařízeních </w:t>
      </w:r>
      <w:r w:rsidR="00ED51E8" w:rsidRPr="004A361F">
        <w:rPr>
          <w:rFonts w:ascii="Segoe UI" w:eastAsia="Times New Roman" w:hAnsi="Segoe UI" w:cs="Segoe UI"/>
          <w:color w:val="0D0D0D"/>
          <w:lang w:eastAsia="cs-CZ"/>
        </w:rPr>
        <w:t xml:space="preserve">(sociální, školské, zdravotnické) 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mimo území kraje </w:t>
      </w:r>
      <w:r w:rsidR="00ED51E8" w:rsidRPr="004A361F">
        <w:rPr>
          <w:rFonts w:ascii="Segoe UI" w:eastAsia="Times New Roman" w:hAnsi="Segoe UI" w:cs="Segoe UI"/>
          <w:color w:val="0D0D0D"/>
          <w:lang w:eastAsia="cs-CZ"/>
        </w:rPr>
        <w:t xml:space="preserve">a co bylo důvodem k jejich umístění mimo kraj. </w:t>
      </w:r>
    </w:p>
    <w:p w14:paraId="1CD6AD91" w14:textId="1E263CF3" w:rsidR="00F24A30" w:rsidRPr="004A361F" w:rsidRDefault="00F24A30" w:rsidP="004A361F">
      <w:pPr>
        <w:pStyle w:val="Odstavecseseznamem"/>
        <w:numPr>
          <w:ilvl w:val="0"/>
          <w:numId w:val="6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Zjištění potřeb a poptávky: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 Analýza potřeb cílové skupiny dětí s postižením a jejich rodin. Zahrnuje identifikaci počtu dětí, které </w:t>
      </w:r>
      <w:r w:rsidR="000803F7" w:rsidRPr="004A361F">
        <w:rPr>
          <w:rFonts w:ascii="Segoe UI" w:eastAsia="Times New Roman" w:hAnsi="Segoe UI" w:cs="Segoe UI"/>
          <w:color w:val="0D0D0D"/>
          <w:lang w:eastAsia="cs-CZ"/>
        </w:rPr>
        <w:t>potřebují pobytové komunitní sociální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 služby (včetně dětí aktuálně pečovaných doma při nedostatečné podpoře a dětí potenciálně ohrožených umístěním do ústavní péče</w:t>
      </w:r>
      <w:r w:rsidR="000803F7" w:rsidRPr="004A361F">
        <w:rPr>
          <w:rFonts w:ascii="Segoe UI" w:eastAsia="Times New Roman" w:hAnsi="Segoe UI" w:cs="Segoe UI"/>
          <w:color w:val="0D0D0D"/>
          <w:lang w:eastAsia="cs-CZ"/>
        </w:rPr>
        <w:t>).</w:t>
      </w:r>
    </w:p>
    <w:p w14:paraId="72CD4E0B" w14:textId="5704A467" w:rsidR="00F24A30" w:rsidRPr="004A361F" w:rsidRDefault="00F24A30" w:rsidP="004A361F">
      <w:pPr>
        <w:numPr>
          <w:ilvl w:val="0"/>
          <w:numId w:val="6"/>
        </w:numPr>
        <w:shd w:val="clear" w:color="auto" w:fill="FFFFFF"/>
        <w:tabs>
          <w:tab w:val="clear" w:pos="1440"/>
        </w:tabs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Analýza mezer v systému: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 Porovnání stávající nabídky a kapacit komunitní pobytové péče s identifikovanými potřebami. </w:t>
      </w:r>
      <w:r w:rsidR="004F33D2" w:rsidRPr="004A361F">
        <w:rPr>
          <w:rFonts w:ascii="Segoe UI" w:eastAsia="Times New Roman" w:hAnsi="Segoe UI" w:cs="Segoe UI"/>
          <w:color w:val="0D0D0D"/>
          <w:lang w:eastAsia="cs-CZ"/>
        </w:rPr>
        <w:t>Identifikace potřebných kapacit pobytových komunitních služeb pro děti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 (např. nedostatečná kapacita </w:t>
      </w:r>
      <w:r w:rsidR="004F33D2" w:rsidRPr="004A361F">
        <w:rPr>
          <w:rFonts w:ascii="Segoe UI" w:eastAsia="Times New Roman" w:hAnsi="Segoe UI" w:cs="Segoe UI"/>
          <w:color w:val="0D0D0D"/>
          <w:lang w:eastAsia="cs-CZ"/>
        </w:rPr>
        <w:t>komunitních pobytových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 </w:t>
      </w:r>
      <w:r w:rsidR="004F33D2" w:rsidRPr="004A361F">
        <w:rPr>
          <w:rFonts w:ascii="Segoe UI" w:eastAsia="Times New Roman" w:hAnsi="Segoe UI" w:cs="Segoe UI"/>
          <w:color w:val="0D0D0D"/>
          <w:lang w:eastAsia="cs-CZ"/>
        </w:rPr>
        <w:t>služeb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 pro určité věkové skupiny či </w:t>
      </w:r>
      <w:r w:rsidR="004F33D2" w:rsidRPr="004A361F">
        <w:rPr>
          <w:rFonts w:ascii="Segoe UI" w:eastAsia="Times New Roman" w:hAnsi="Segoe UI" w:cs="Segoe UI"/>
          <w:color w:val="0D0D0D"/>
          <w:lang w:eastAsia="cs-CZ"/>
        </w:rPr>
        <w:t>míry potřebné podpory</w:t>
      </w:r>
      <w:r w:rsidRPr="004A361F">
        <w:rPr>
          <w:rFonts w:ascii="Segoe UI" w:eastAsia="Times New Roman" w:hAnsi="Segoe UI" w:cs="Segoe UI"/>
          <w:color w:val="0D0D0D"/>
          <w:lang w:eastAsia="cs-CZ"/>
        </w:rPr>
        <w:t>). Zvláštní pozornost bude věnována tomu, zda nedochází k situaci, kdy kvůli omezené kapacitě komunitních služeb musejí být děti umisťovány do ústavních zařízení</w:t>
      </w:r>
      <w:r w:rsidR="004F33D2" w:rsidRPr="004A361F">
        <w:rPr>
          <w:rFonts w:ascii="Segoe UI" w:eastAsia="Times New Roman" w:hAnsi="Segoe UI" w:cs="Segoe UI"/>
          <w:color w:val="0D0D0D"/>
          <w:lang w:eastAsia="cs-CZ"/>
        </w:rPr>
        <w:t xml:space="preserve"> v kraji, i mimo něj</w:t>
      </w:r>
      <w:r w:rsidRPr="004A361F">
        <w:rPr>
          <w:rFonts w:ascii="Segoe UI" w:eastAsia="Times New Roman" w:hAnsi="Segoe UI" w:cs="Segoe UI"/>
          <w:color w:val="0D0D0D"/>
          <w:lang w:eastAsia="cs-CZ"/>
        </w:rPr>
        <w:t>.</w:t>
      </w:r>
    </w:p>
    <w:p w14:paraId="4937E8F1" w14:textId="1C5077B2" w:rsidR="00F24A30" w:rsidRPr="004A361F" w:rsidRDefault="00F24A30" w:rsidP="004A361F">
      <w:pPr>
        <w:numPr>
          <w:ilvl w:val="0"/>
          <w:numId w:val="6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Návrh rozvoje sítě služeb: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 Na základě zjištěných potřeb a mezer vypracování návrhu rozvoje komunitních pobytových služeb pro děti v Kraji Vysočina. Dodavatel navrhne doporučení, jak optimalizovat síť těchto služeb – například navýšení kapacit v nedostatkových službách, zřízení nových služeb v geograficky nepokrytých oblastech, transformaci </w:t>
      </w:r>
      <w:r w:rsidR="004F33D2" w:rsidRPr="004A361F">
        <w:rPr>
          <w:rFonts w:ascii="Segoe UI" w:eastAsia="Times New Roman" w:hAnsi="Segoe UI" w:cs="Segoe UI"/>
          <w:color w:val="0D0D0D"/>
          <w:lang w:eastAsia="cs-CZ"/>
        </w:rPr>
        <w:t xml:space="preserve">(nejen pobytových sociálních služeb, ale i školská, či zdravotnická zařízení, do kterých jsou přijímány i děti s postižením) </w:t>
      </w:r>
      <w:r w:rsidRPr="004A361F">
        <w:rPr>
          <w:rFonts w:ascii="Segoe UI" w:eastAsia="Times New Roman" w:hAnsi="Segoe UI" w:cs="Segoe UI"/>
          <w:color w:val="0D0D0D"/>
          <w:lang w:eastAsia="cs-CZ"/>
        </w:rPr>
        <w:t>či rozšíření stávajících zařízení, případně zavedení inovativních forem péče. Návrhy budou obsahovat odůvodnění vycházející z dat analýzy.</w:t>
      </w:r>
    </w:p>
    <w:p w14:paraId="00F04397" w14:textId="77777777" w:rsidR="00F24A30" w:rsidRPr="004A361F" w:rsidRDefault="00066410" w:rsidP="004A361F">
      <w:pPr>
        <w:spacing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pict w14:anchorId="74A66CE0">
          <v:rect id="_x0000_i1033" style="width:0;height:1.5pt" o:hralign="center" o:hrstd="t" o:hr="t" fillcolor="#a0a0a0" stroked="f"/>
        </w:pict>
      </w:r>
    </w:p>
    <w:p w14:paraId="1C5DA9C3" w14:textId="77777777" w:rsidR="00F24A30" w:rsidRPr="004A361F" w:rsidRDefault="00F24A30" w:rsidP="004A361F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 xml:space="preserve">Metodický přístup </w:t>
      </w:r>
    </w:p>
    <w:p w14:paraId="50465044" w14:textId="77777777" w:rsidR="00F24A30" w:rsidRPr="004A361F" w:rsidRDefault="00F24A30" w:rsidP="004A361F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Pro naplnění cílů analýzy se předpokládá uplatnění integrovaného metodologického přístupu kombinujícího kvantitativní i kvalitativní výzkumné strategie. Dodavatel navrhne podrobnou metodiku, která bude minimálně zahrnovat:</w:t>
      </w:r>
    </w:p>
    <w:p w14:paraId="34822F69" w14:textId="77777777" w:rsidR="00F24A30" w:rsidRPr="004A361F" w:rsidRDefault="00F24A30" w:rsidP="004A361F">
      <w:pPr>
        <w:numPr>
          <w:ilvl w:val="0"/>
          <w:numId w:val="6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Desk research:</w:t>
      </w:r>
      <w:r w:rsidRPr="004A361F">
        <w:rPr>
          <w:rFonts w:ascii="Segoe UI" w:eastAsia="Times New Roman" w:hAnsi="Segoe UI" w:cs="Segoe UI"/>
          <w:color w:val="0D0D0D"/>
          <w:lang w:eastAsia="cs-CZ"/>
        </w:rPr>
        <w:t> Shromáždění a studium dostupných podkladů a dat (analýza dostupných dat a statistik ÚZIS, ÚP, ČSÚ, MPSV, MZ a další; reporting – Kraj Vysočina,registr poskytovatelů sociálních služeb atd., stávající analýzy (Kraj Vysočina), ORP – strategické dokumenty, komunitní plány; ostatní), shromáždění a studium dostupných podkladů (evidence počtu dětí s postižením v kraji, legislativní rámec),</w:t>
      </w:r>
    </w:p>
    <w:p w14:paraId="0161A41E" w14:textId="77777777" w:rsidR="00F24A30" w:rsidRPr="004A361F" w:rsidRDefault="00F24A30" w:rsidP="004A361F">
      <w:pPr>
        <w:shd w:val="clear" w:color="auto" w:fill="FFFFFF"/>
        <w:spacing w:after="0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</w:p>
    <w:p w14:paraId="19E1C5A1" w14:textId="77777777" w:rsidR="00F24A30" w:rsidRPr="004A361F" w:rsidRDefault="00F24A30" w:rsidP="004A361F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lastRenderedPageBreak/>
        <w:t>Tímto bude zajištěno využití již existujících informací a nebude docházet k duplicitnímu výzkumu.</w:t>
      </w:r>
    </w:p>
    <w:p w14:paraId="056763D8" w14:textId="77777777" w:rsidR="00F24A30" w:rsidRPr="004A361F" w:rsidRDefault="00F24A30" w:rsidP="004A361F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</w:p>
    <w:p w14:paraId="6A6E16D7" w14:textId="622D84FE" w:rsidR="00F24A30" w:rsidRPr="004A361F" w:rsidRDefault="00F24A30" w:rsidP="004A361F">
      <w:pPr>
        <w:numPr>
          <w:ilvl w:val="0"/>
          <w:numId w:val="6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Dotazníkové šetření (CAWI/CATI):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 Realizace online dotazníkového průzkumu mezi relevantními aktéry. Cílovou skupinou budou například pečující rodiče či rodinní příslušníci dětí s postižením v kraji a případně zástupci obcí nebo sociálních odborů, kteří mají přehled o potřebách rodin. Cílem dotazníku </w:t>
      </w:r>
      <w:r w:rsidR="00EF42E9" w:rsidRPr="004A361F">
        <w:rPr>
          <w:rFonts w:ascii="Segoe UI" w:eastAsia="Times New Roman" w:hAnsi="Segoe UI" w:cs="Segoe UI"/>
          <w:color w:val="0D0D0D"/>
          <w:lang w:eastAsia="cs-CZ"/>
        </w:rPr>
        <w:t>bude zjištění potřebnosti pobytových komunitních sociálních služeb včetně optimální kapacity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, </w:t>
      </w:r>
      <w:r w:rsidR="00EF42E9" w:rsidRPr="004A361F">
        <w:rPr>
          <w:rFonts w:ascii="Segoe UI" w:eastAsia="Times New Roman" w:hAnsi="Segoe UI" w:cs="Segoe UI"/>
          <w:color w:val="0D0D0D"/>
          <w:lang w:eastAsia="cs-CZ"/>
        </w:rPr>
        <w:t>a získání zpětné vazby - zkušenosti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 s využíváním existujících služeb </w:t>
      </w:r>
      <w:r w:rsidR="004802D7" w:rsidRPr="004A361F">
        <w:rPr>
          <w:rFonts w:ascii="Segoe UI" w:eastAsia="Times New Roman" w:hAnsi="Segoe UI" w:cs="Segoe UI"/>
          <w:color w:val="0D0D0D"/>
          <w:lang w:eastAsia="cs-CZ"/>
        </w:rPr>
        <w:t xml:space="preserve">(školské, sociální, zdravotní) 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a názory na jejich dostupnost a kvalitu. </w:t>
      </w:r>
    </w:p>
    <w:p w14:paraId="1C6F3599" w14:textId="77777777" w:rsidR="00F24A30" w:rsidRPr="004A361F" w:rsidRDefault="00F24A30" w:rsidP="004A361F">
      <w:pPr>
        <w:shd w:val="clear" w:color="auto" w:fill="FFFFFF"/>
        <w:spacing w:after="0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</w:p>
    <w:p w14:paraId="7167F78F" w14:textId="77777777" w:rsidR="00F24A30" w:rsidRPr="00BB74A8" w:rsidRDefault="00F24A30" w:rsidP="004A361F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BB74A8">
        <w:rPr>
          <w:rFonts w:ascii="Segoe UI" w:eastAsia="Times New Roman" w:hAnsi="Segoe UI" w:cs="Segoe UI"/>
          <w:color w:val="0D0D0D"/>
          <w:lang w:eastAsia="cs-CZ"/>
        </w:rPr>
        <w:t>Předpokládá se účast minimálně cca 50 respondentů z řad rodin (případně dalších zainteresovaných).</w:t>
      </w:r>
    </w:p>
    <w:p w14:paraId="3C912601" w14:textId="77777777" w:rsidR="00F24A30" w:rsidRPr="00BB74A8" w:rsidRDefault="00F24A30" w:rsidP="004A361F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</w:p>
    <w:p w14:paraId="276BD459" w14:textId="591D6D89" w:rsidR="00F24A30" w:rsidRPr="004A361F" w:rsidRDefault="00F24A30" w:rsidP="004A361F">
      <w:pPr>
        <w:numPr>
          <w:ilvl w:val="0"/>
          <w:numId w:val="6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highlight w:val="yellow"/>
          <w:lang w:eastAsia="cs-CZ"/>
        </w:rPr>
      </w:pPr>
      <w:r w:rsidRPr="00B51C24">
        <w:rPr>
          <w:rFonts w:ascii="Segoe UI" w:eastAsia="Times New Roman" w:hAnsi="Segoe UI" w:cs="Segoe UI"/>
          <w:b/>
          <w:bCs/>
          <w:color w:val="0D0D0D"/>
          <w:lang w:eastAsia="cs-CZ"/>
        </w:rPr>
        <w:t>Polostandardizované rozhovory:</w:t>
      </w:r>
      <w:r w:rsidRPr="00B51C24">
        <w:rPr>
          <w:rFonts w:ascii="Segoe UI" w:eastAsia="Times New Roman" w:hAnsi="Segoe UI" w:cs="Segoe UI"/>
          <w:color w:val="0D0D0D"/>
          <w:lang w:eastAsia="cs-CZ"/>
        </w:rPr>
        <w:t> Provedení hloubkových polostrukturovaných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 rozhovorů s klíčovými zainteresovanými stranami, a to jak formou osobních setkání (face-to-face), tak telefonicky (CATI). Cílovou skupinu budou tvořit zejména zástupci poskytovatelů stávajících sociálních služeb pro děti s postižením (vedoucí zařízení, sociální pracovníci), dále zástupci zadavatele a odborníci na danou oblast (např. pracovníci krajského úřadu, OSPOD, neformální lídři rodičovských skupin</w:t>
      </w:r>
      <w:r w:rsidR="004802D7" w:rsidRPr="004A361F">
        <w:rPr>
          <w:rFonts w:ascii="Segoe UI" w:eastAsia="Times New Roman" w:hAnsi="Segoe UI" w:cs="Segoe UI"/>
          <w:color w:val="0D0D0D"/>
          <w:lang w:eastAsia="cs-CZ"/>
        </w:rPr>
        <w:t>, školská a zdravotnická zařízení, která se věnují dětem s postižením</w:t>
      </w: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). </w:t>
      </w:r>
      <w:bookmarkStart w:id="5" w:name="_Hlk198125793"/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Vhodné je zahrnout i vybrané rodiče dětí s postižením pro detailnější kvalitativní vhled. </w:t>
      </w:r>
      <w:bookmarkEnd w:id="5"/>
      <w:r w:rsidRPr="004A361F">
        <w:rPr>
          <w:rFonts w:ascii="Segoe UI" w:eastAsia="Times New Roman" w:hAnsi="Segoe UI" w:cs="Segoe UI"/>
          <w:color w:val="0D0D0D"/>
          <w:lang w:eastAsia="cs-CZ"/>
        </w:rPr>
        <w:t>Zaměření na zkušenosti s přechody mezi službami a chybějící podporu.</w:t>
      </w:r>
    </w:p>
    <w:p w14:paraId="6EBE27F5" w14:textId="77777777" w:rsidR="00F24A30" w:rsidRPr="004A361F" w:rsidRDefault="00F24A30" w:rsidP="004A361F">
      <w:pPr>
        <w:shd w:val="clear" w:color="auto" w:fill="FFFFFF"/>
        <w:spacing w:after="0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</w:p>
    <w:p w14:paraId="100FC2BD" w14:textId="77777777" w:rsidR="00F24A30" w:rsidRPr="004A361F" w:rsidRDefault="00F24A30" w:rsidP="004A361F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Celkem bude realizováno min. 20 rozhovorů, podle potřeby do dosažení saturace informací.</w:t>
      </w:r>
    </w:p>
    <w:p w14:paraId="47AE9351" w14:textId="77777777" w:rsidR="00F24A30" w:rsidRPr="004A361F" w:rsidRDefault="00F24A30" w:rsidP="004A361F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Rozhovory povedou zkušené výzkumné osoby dle záznamového formuláře schváleného zadavatelem.</w:t>
      </w:r>
    </w:p>
    <w:p w14:paraId="0F566F48" w14:textId="77777777" w:rsidR="00F24A30" w:rsidRPr="004A361F" w:rsidRDefault="00F24A30" w:rsidP="004A361F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</w:p>
    <w:p w14:paraId="01F7E35E" w14:textId="77777777" w:rsidR="00F24A30" w:rsidRPr="004A361F" w:rsidRDefault="00F24A30" w:rsidP="004A361F">
      <w:pPr>
        <w:numPr>
          <w:ilvl w:val="0"/>
          <w:numId w:val="6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b/>
          <w:bCs/>
          <w:color w:val="0D0D0D"/>
          <w:lang w:eastAsia="cs-CZ"/>
        </w:rPr>
      </w:pP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 xml:space="preserve">Fokusní skupina s neformálními pečujícími: </w:t>
      </w:r>
      <w:r w:rsidRPr="004A361F">
        <w:rPr>
          <w:rFonts w:ascii="Segoe UI" w:eastAsia="Times New Roman" w:hAnsi="Segoe UI" w:cs="Segoe UI"/>
          <w:color w:val="0D0D0D"/>
          <w:lang w:eastAsia="cs-CZ"/>
        </w:rPr>
        <w:t>Fokusní skupinu povede zkušený moderátor podle schváleného scénáře. Počet fokusních skupin navrhne uchazeč.</w:t>
      </w:r>
    </w:p>
    <w:p w14:paraId="1DDA4832" w14:textId="77777777" w:rsidR="00F24A30" w:rsidRPr="004A361F" w:rsidRDefault="00F24A30" w:rsidP="004A361F">
      <w:pPr>
        <w:shd w:val="clear" w:color="auto" w:fill="FFFFFF"/>
        <w:spacing w:after="0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</w:p>
    <w:p w14:paraId="5A105EBC" w14:textId="77777777" w:rsidR="00F24A30" w:rsidRPr="004A361F" w:rsidRDefault="00F24A30" w:rsidP="004A361F">
      <w:pPr>
        <w:pStyle w:val="Odstavecseseznamem"/>
        <w:numPr>
          <w:ilvl w:val="0"/>
          <w:numId w:val="6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Vyhodnocení a analýza dat:</w:t>
      </w:r>
      <w:r w:rsidRPr="004A361F">
        <w:rPr>
          <w:rFonts w:ascii="Segoe UI" w:eastAsia="Times New Roman" w:hAnsi="Segoe UI" w:cs="Segoe UI"/>
          <w:color w:val="0D0D0D"/>
          <w:lang w:eastAsia="cs-CZ"/>
        </w:rPr>
        <w:t> Vyhodnocení získaných dat z dotazníků i rozhovorů a jejich syntéza s poznatky desk research. Bude provedena hloubková obsahová analýza kvalitativních informací (rozhovory, otevřené odpovědi) k identifikaci hlavních témat, problémů a návrhů. Kvantitativní data z průzkumu budou statisticky zpracována (např. výpočet četností, třídění) pro dokreslení rozsahu potřeb. Kombinací všech uvedených metod vznikne ucelený obraz současné situace a podložené závěry.</w:t>
      </w:r>
    </w:p>
    <w:p w14:paraId="410F4876" w14:textId="77777777" w:rsidR="00F24A30" w:rsidRPr="004A361F" w:rsidRDefault="00F24A30" w:rsidP="004A361F">
      <w:pPr>
        <w:pStyle w:val="Odstavecseseznamem"/>
        <w:numPr>
          <w:ilvl w:val="0"/>
          <w:numId w:val="6"/>
        </w:numPr>
        <w:shd w:val="clear" w:color="auto" w:fill="FFFFFF"/>
        <w:tabs>
          <w:tab w:val="num" w:pos="-360"/>
        </w:tabs>
        <w:spacing w:before="100" w:beforeAutospacing="1" w:after="100" w:afterAutospacing="1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Dodavatel zajistí, že použitá metodologie a rozsah sběru dat budou dostatečné pro dosažení stanovených cílů analýzy. V nabídce uchazeč předloží podrobný návrh metodického postupu (včetně konkrétního počtu a struktury respondentů) a tento postup bude před zahájením terénního šetření odsouhlasen zadavatelem.</w:t>
      </w:r>
    </w:p>
    <w:p w14:paraId="025B9B81" w14:textId="77777777" w:rsidR="00F24A30" w:rsidRPr="004A361F" w:rsidRDefault="00F24A30" w:rsidP="004A361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</w:p>
    <w:p w14:paraId="0F696607" w14:textId="77777777" w:rsidR="00F24A30" w:rsidRPr="004A361F" w:rsidRDefault="00F24A30" w:rsidP="004A361F">
      <w:pPr>
        <w:pStyle w:val="Odstavecseseznamem"/>
        <w:numPr>
          <w:ilvl w:val="0"/>
          <w:numId w:val="6"/>
        </w:numPr>
        <w:shd w:val="clear" w:color="auto" w:fill="FFFFFF"/>
        <w:tabs>
          <w:tab w:val="num" w:pos="-360"/>
        </w:tabs>
        <w:spacing w:before="100" w:beforeAutospacing="1" w:after="100" w:afterAutospacing="1" w:line="240" w:lineRule="auto"/>
        <w:ind w:left="360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Uchazeč popíše způsob identifikace zástupců cílových skupin, jejich motivaci pro poskytnutí odpovědi a celý proces organizace sběru dat. </w:t>
      </w:r>
    </w:p>
    <w:p w14:paraId="597BDCEE" w14:textId="77777777" w:rsidR="00F24A30" w:rsidRPr="004A361F" w:rsidRDefault="00F24A30" w:rsidP="004A361F">
      <w:pPr>
        <w:pStyle w:val="Odstavecseseznamem"/>
        <w:jc w:val="both"/>
        <w:rPr>
          <w:rFonts w:ascii="Segoe UI" w:eastAsia="Times New Roman" w:hAnsi="Segoe UI" w:cs="Segoe UI"/>
          <w:color w:val="0D0D0D"/>
          <w:lang w:eastAsia="cs-CZ"/>
        </w:rPr>
      </w:pPr>
    </w:p>
    <w:p w14:paraId="3B11C1C2" w14:textId="7FD784C0" w:rsidR="005D7F73" w:rsidRPr="004A361F" w:rsidRDefault="00066410" w:rsidP="004A361F">
      <w:pPr>
        <w:jc w:val="both"/>
        <w:rPr>
          <w:rFonts w:ascii="Segoe UI" w:hAnsi="Segoe UI" w:cs="Segoe UI"/>
          <w:lang w:eastAsia="cs-CZ"/>
        </w:rPr>
      </w:pPr>
      <w:r>
        <w:rPr>
          <w:rFonts w:ascii="Segoe UI" w:hAnsi="Segoe UI" w:cs="Segoe UI"/>
          <w:lang w:eastAsia="cs-CZ"/>
        </w:rPr>
        <w:pict w14:anchorId="2FABB168">
          <v:rect id="_x0000_i1034" style="width:0;height:1.5pt" o:hralign="center" o:bullet="t" o:hrstd="t" o:hr="t" fillcolor="#a0a0a0" stroked="f"/>
        </w:pict>
      </w:r>
    </w:p>
    <w:p w14:paraId="77D53EDB" w14:textId="77777777" w:rsidR="00BB74A8" w:rsidRDefault="00BB74A8" w:rsidP="004A361F">
      <w:pPr>
        <w:shd w:val="clear" w:color="auto" w:fill="FFFFFF"/>
        <w:spacing w:before="480" w:after="240" w:line="240" w:lineRule="auto"/>
        <w:jc w:val="both"/>
        <w:outlineLvl w:val="1"/>
        <w:rPr>
          <w:rFonts w:ascii="Segoe UI" w:eastAsia="Times New Roman" w:hAnsi="Segoe UI" w:cs="Segoe UI"/>
          <w:b/>
          <w:bCs/>
          <w:color w:val="0D0D0D"/>
          <w:lang w:eastAsia="cs-CZ"/>
        </w:rPr>
      </w:pPr>
    </w:p>
    <w:p w14:paraId="681137B8" w14:textId="34ECB47F" w:rsidR="00F24A30" w:rsidRPr="004A361F" w:rsidRDefault="00F24A30" w:rsidP="004A361F">
      <w:pPr>
        <w:shd w:val="clear" w:color="auto" w:fill="FFFFFF"/>
        <w:spacing w:before="480" w:after="240" w:line="240" w:lineRule="auto"/>
        <w:jc w:val="both"/>
        <w:outlineLvl w:val="1"/>
        <w:rPr>
          <w:rFonts w:ascii="Segoe UI" w:eastAsia="Times New Roman" w:hAnsi="Segoe UI" w:cs="Segoe UI"/>
          <w:b/>
          <w:bCs/>
          <w:color w:val="0D0D0D"/>
          <w:lang w:eastAsia="cs-CZ"/>
        </w:rPr>
      </w:pP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Harmonogram</w:t>
      </w:r>
    </w:p>
    <w:p w14:paraId="77937398" w14:textId="2E1668A2" w:rsidR="00F24A30" w:rsidRPr="004A361F" w:rsidRDefault="00F24A30" w:rsidP="004A361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 xml:space="preserve">Předpokládaný harmonogram plnění </w:t>
      </w:r>
      <w:r w:rsidR="00A62DFB" w:rsidRPr="004A361F">
        <w:rPr>
          <w:rFonts w:ascii="Segoe UI" w:eastAsia="Times New Roman" w:hAnsi="Segoe UI" w:cs="Segoe UI"/>
          <w:color w:val="0D0D0D"/>
          <w:lang w:eastAsia="cs-CZ"/>
        </w:rPr>
        <w:t xml:space="preserve">část A i část B </w:t>
      </w:r>
      <w:r w:rsidRPr="004A361F">
        <w:rPr>
          <w:rFonts w:ascii="Segoe UI" w:eastAsia="Times New Roman" w:hAnsi="Segoe UI" w:cs="Segoe UI"/>
          <w:color w:val="0D0D0D"/>
          <w:lang w:eastAsia="cs-CZ"/>
        </w:rPr>
        <w:t>veřejné zakázky je následující:</w:t>
      </w:r>
    </w:p>
    <w:tbl>
      <w:tblPr>
        <w:tblW w:w="80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3"/>
        <w:gridCol w:w="1984"/>
      </w:tblGrid>
      <w:tr w:rsidR="00F24A30" w:rsidRPr="004A361F" w14:paraId="2BFDA589" w14:textId="77777777" w:rsidTr="008032AB">
        <w:trPr>
          <w:tblHeader/>
          <w:tblCellSpacing w:w="15" w:type="dxa"/>
        </w:trPr>
        <w:tc>
          <w:tcPr>
            <w:tcW w:w="6008" w:type="dxa"/>
            <w:vAlign w:val="center"/>
            <w:hideMark/>
          </w:tcPr>
          <w:p w14:paraId="3AB5787A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bookmarkStart w:id="6" w:name="_Hlk198130718"/>
            <w:r w:rsidRPr="004A361F">
              <w:rPr>
                <w:rFonts w:ascii="Segoe UI" w:eastAsia="Times New Roman" w:hAnsi="Segoe UI" w:cs="Segoe UI"/>
                <w:b/>
                <w:bCs/>
                <w:lang w:eastAsia="cs-CZ"/>
              </w:rPr>
              <w:t>Aktivita</w:t>
            </w:r>
          </w:p>
        </w:tc>
        <w:tc>
          <w:tcPr>
            <w:tcW w:w="1939" w:type="dxa"/>
          </w:tcPr>
          <w:p w14:paraId="5EDBA960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4A361F">
              <w:rPr>
                <w:rFonts w:ascii="Segoe UI" w:eastAsia="Times New Roman" w:hAnsi="Segoe UI" w:cs="Segoe UI"/>
                <w:b/>
                <w:bCs/>
                <w:lang w:eastAsia="cs-CZ"/>
              </w:rPr>
              <w:t>Termín</w:t>
            </w:r>
          </w:p>
        </w:tc>
      </w:tr>
      <w:tr w:rsidR="00F24A30" w:rsidRPr="004A361F" w14:paraId="5E815684" w14:textId="77777777" w:rsidTr="008032AB">
        <w:trPr>
          <w:tblCellSpacing w:w="15" w:type="dxa"/>
        </w:trPr>
        <w:tc>
          <w:tcPr>
            <w:tcW w:w="6008" w:type="dxa"/>
            <w:vAlign w:val="center"/>
            <w:hideMark/>
          </w:tcPr>
          <w:p w14:paraId="3CC4548F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cs-CZ"/>
              </w:rPr>
            </w:pPr>
            <w:r w:rsidRPr="004A361F">
              <w:rPr>
                <w:rFonts w:ascii="Segoe UI" w:eastAsia="Times New Roman" w:hAnsi="Segoe UI" w:cs="Segoe UI"/>
                <w:lang w:eastAsia="cs-CZ"/>
              </w:rPr>
              <w:t>Zahájení a metodické nastavení</w:t>
            </w:r>
          </w:p>
        </w:tc>
        <w:tc>
          <w:tcPr>
            <w:tcW w:w="1939" w:type="dxa"/>
          </w:tcPr>
          <w:p w14:paraId="52ECB8FB" w14:textId="3E4138F1" w:rsidR="00F24A30" w:rsidRPr="004A361F" w:rsidRDefault="004C41AD" w:rsidP="004A361F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cs-CZ"/>
              </w:rPr>
            </w:pPr>
            <w:r w:rsidRPr="004A361F">
              <w:rPr>
                <w:rFonts w:ascii="Segoe UI" w:eastAsia="Times New Roman" w:hAnsi="Segoe UI" w:cs="Segoe UI"/>
                <w:lang w:eastAsia="cs-CZ"/>
              </w:rPr>
              <w:t xml:space="preserve"> 30. </w:t>
            </w:r>
            <w:r w:rsidR="00F24A30" w:rsidRPr="004A361F">
              <w:rPr>
                <w:rFonts w:ascii="Segoe UI" w:eastAsia="Times New Roman" w:hAnsi="Segoe UI" w:cs="Segoe UI"/>
                <w:lang w:eastAsia="cs-CZ"/>
              </w:rPr>
              <w:t>srpen 2025</w:t>
            </w:r>
          </w:p>
        </w:tc>
      </w:tr>
      <w:tr w:rsidR="00F24A30" w:rsidRPr="004A361F" w14:paraId="6831CAFE" w14:textId="77777777" w:rsidTr="008032AB">
        <w:trPr>
          <w:tblCellSpacing w:w="15" w:type="dxa"/>
        </w:trPr>
        <w:tc>
          <w:tcPr>
            <w:tcW w:w="6008" w:type="dxa"/>
          </w:tcPr>
          <w:p w14:paraId="22E0DDEC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Calibri" w:hAnsi="Segoe UI" w:cs="Segoe UI"/>
              </w:rPr>
              <w:t>Desk research – rešerše, syntéza a analýza sekundárních dat a informací</w:t>
            </w:r>
          </w:p>
        </w:tc>
        <w:tc>
          <w:tcPr>
            <w:tcW w:w="1939" w:type="dxa"/>
            <w:vMerge w:val="restart"/>
          </w:tcPr>
          <w:p w14:paraId="27AE63A7" w14:textId="6780D36D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cs-CZ"/>
              </w:rPr>
            </w:pPr>
            <w:r w:rsidRPr="004A361F">
              <w:rPr>
                <w:rFonts w:ascii="Segoe UI" w:eastAsia="Times New Roman" w:hAnsi="Segoe UI" w:cs="Segoe UI"/>
                <w:lang w:eastAsia="cs-CZ"/>
              </w:rPr>
              <w:t>září –</w:t>
            </w:r>
            <w:r w:rsidR="004C41AD" w:rsidRPr="004A361F">
              <w:rPr>
                <w:rFonts w:ascii="Segoe UI" w:eastAsia="Times New Roman" w:hAnsi="Segoe UI" w:cs="Segoe UI"/>
                <w:lang w:eastAsia="cs-CZ"/>
              </w:rPr>
              <w:t xml:space="preserve"> 30.</w:t>
            </w:r>
            <w:r w:rsidRPr="004A361F">
              <w:rPr>
                <w:rFonts w:ascii="Segoe UI" w:eastAsia="Times New Roman" w:hAnsi="Segoe UI" w:cs="Segoe UI"/>
                <w:lang w:eastAsia="cs-CZ"/>
              </w:rPr>
              <w:t xml:space="preserve"> prosinec 2025</w:t>
            </w:r>
          </w:p>
        </w:tc>
      </w:tr>
      <w:tr w:rsidR="00F24A30" w:rsidRPr="004A361F" w14:paraId="60E1AF47" w14:textId="77777777" w:rsidTr="008032AB">
        <w:trPr>
          <w:tblCellSpacing w:w="15" w:type="dxa"/>
        </w:trPr>
        <w:tc>
          <w:tcPr>
            <w:tcW w:w="6008" w:type="dxa"/>
          </w:tcPr>
          <w:p w14:paraId="59455D7F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cs-CZ"/>
              </w:rPr>
            </w:pPr>
            <w:r w:rsidRPr="004A361F">
              <w:rPr>
                <w:rFonts w:ascii="Segoe UI" w:eastAsia="Calibri" w:hAnsi="Segoe UI" w:cs="Segoe UI"/>
              </w:rPr>
              <w:t>Příprava tvorby dotazníku / záznamového formuláře a scénáře fokusních skupin</w:t>
            </w:r>
          </w:p>
        </w:tc>
        <w:tc>
          <w:tcPr>
            <w:tcW w:w="1939" w:type="dxa"/>
            <w:vMerge/>
          </w:tcPr>
          <w:p w14:paraId="5520A834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F24A30" w:rsidRPr="004A361F" w14:paraId="1BCB5A26" w14:textId="77777777" w:rsidTr="008032AB">
        <w:trPr>
          <w:tblCellSpacing w:w="15" w:type="dxa"/>
        </w:trPr>
        <w:tc>
          <w:tcPr>
            <w:tcW w:w="6008" w:type="dxa"/>
          </w:tcPr>
          <w:p w14:paraId="4D0E0F35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Calibri" w:hAnsi="Segoe UI" w:cs="Segoe UI"/>
              </w:rPr>
              <w:t>Sběr dat</w:t>
            </w:r>
          </w:p>
        </w:tc>
        <w:tc>
          <w:tcPr>
            <w:tcW w:w="1939" w:type="dxa"/>
            <w:vMerge/>
          </w:tcPr>
          <w:p w14:paraId="2F6A4AFB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F24A30" w:rsidRPr="004A361F" w14:paraId="181D5BC3" w14:textId="77777777" w:rsidTr="008032AB">
        <w:trPr>
          <w:tblCellSpacing w:w="15" w:type="dxa"/>
        </w:trPr>
        <w:tc>
          <w:tcPr>
            <w:tcW w:w="6008" w:type="dxa"/>
          </w:tcPr>
          <w:p w14:paraId="634E2AE9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Calibri" w:hAnsi="Segoe UI" w:cs="Segoe UI"/>
              </w:rPr>
              <w:t xml:space="preserve">Analytická fáze </w:t>
            </w:r>
          </w:p>
        </w:tc>
        <w:tc>
          <w:tcPr>
            <w:tcW w:w="1939" w:type="dxa"/>
            <w:vMerge/>
          </w:tcPr>
          <w:p w14:paraId="48D114F2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F24A30" w:rsidRPr="004A361F" w14:paraId="5958DC26" w14:textId="77777777" w:rsidTr="008032AB">
        <w:trPr>
          <w:tblCellSpacing w:w="15" w:type="dxa"/>
        </w:trPr>
        <w:tc>
          <w:tcPr>
            <w:tcW w:w="6008" w:type="dxa"/>
          </w:tcPr>
          <w:p w14:paraId="39560522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Calibri" w:hAnsi="Segoe UI" w:cs="Segoe UI"/>
              </w:rPr>
              <w:t>Interpretační fáze</w:t>
            </w:r>
          </w:p>
        </w:tc>
        <w:tc>
          <w:tcPr>
            <w:tcW w:w="1939" w:type="dxa"/>
            <w:vMerge/>
          </w:tcPr>
          <w:p w14:paraId="340FB328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F24A30" w:rsidRPr="004A361F" w14:paraId="04E757BE" w14:textId="77777777" w:rsidTr="008032AB">
        <w:trPr>
          <w:tblCellSpacing w:w="15" w:type="dxa"/>
        </w:trPr>
        <w:tc>
          <w:tcPr>
            <w:tcW w:w="6008" w:type="dxa"/>
          </w:tcPr>
          <w:p w14:paraId="410276BF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Calibri" w:hAnsi="Segoe UI" w:cs="Segoe UI"/>
              </w:rPr>
              <w:t>Tematická závěrečná zpráva</w:t>
            </w:r>
          </w:p>
        </w:tc>
        <w:tc>
          <w:tcPr>
            <w:tcW w:w="1939" w:type="dxa"/>
            <w:vMerge/>
          </w:tcPr>
          <w:p w14:paraId="1692482B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F24A30" w:rsidRPr="004A361F" w14:paraId="2EDCC1E2" w14:textId="77777777" w:rsidTr="008032AB">
        <w:trPr>
          <w:tblCellSpacing w:w="15" w:type="dxa"/>
        </w:trPr>
        <w:tc>
          <w:tcPr>
            <w:tcW w:w="6008" w:type="dxa"/>
          </w:tcPr>
          <w:p w14:paraId="3A1DB764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Calibri" w:hAnsi="Segoe UI" w:cs="Segoe UI"/>
              </w:rPr>
              <w:t>Průběžná prezentace dat</w:t>
            </w:r>
          </w:p>
        </w:tc>
        <w:tc>
          <w:tcPr>
            <w:tcW w:w="1939" w:type="dxa"/>
          </w:tcPr>
          <w:p w14:paraId="211146FB" w14:textId="0E5BE34A" w:rsidR="00F24A30" w:rsidRPr="004A361F" w:rsidRDefault="004C41AD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Times New Roman" w:hAnsi="Segoe UI" w:cs="Segoe UI"/>
                <w:lang w:eastAsia="cs-CZ"/>
              </w:rPr>
              <w:t xml:space="preserve"> 30. </w:t>
            </w:r>
            <w:r w:rsidR="00F24A30" w:rsidRPr="004A361F">
              <w:rPr>
                <w:rFonts w:ascii="Segoe UI" w:eastAsia="Times New Roman" w:hAnsi="Segoe UI" w:cs="Segoe UI"/>
                <w:lang w:eastAsia="cs-CZ"/>
              </w:rPr>
              <w:t>prosinec 2025</w:t>
            </w:r>
          </w:p>
        </w:tc>
      </w:tr>
      <w:tr w:rsidR="00F24A30" w:rsidRPr="004A361F" w14:paraId="548D759E" w14:textId="77777777" w:rsidTr="008032AB">
        <w:trPr>
          <w:tblCellSpacing w:w="15" w:type="dxa"/>
        </w:trPr>
        <w:tc>
          <w:tcPr>
            <w:tcW w:w="6008" w:type="dxa"/>
          </w:tcPr>
          <w:p w14:paraId="6606C581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Times New Roman" w:hAnsi="Segoe UI" w:cs="Segoe UI"/>
                <w:lang w:eastAsia="cs-CZ"/>
              </w:rPr>
              <w:t>Zpracování závěrečné zprávy včetně doporučení</w:t>
            </w:r>
          </w:p>
        </w:tc>
        <w:tc>
          <w:tcPr>
            <w:tcW w:w="1939" w:type="dxa"/>
          </w:tcPr>
          <w:p w14:paraId="2CD3CDDE" w14:textId="50902E0C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Times New Roman" w:hAnsi="Segoe UI" w:cs="Segoe UI"/>
                <w:lang w:eastAsia="cs-CZ"/>
              </w:rPr>
              <w:t xml:space="preserve">leden – </w:t>
            </w:r>
            <w:r w:rsidR="004C41AD" w:rsidRPr="004A361F">
              <w:rPr>
                <w:rFonts w:ascii="Segoe UI" w:eastAsia="Times New Roman" w:hAnsi="Segoe UI" w:cs="Segoe UI"/>
                <w:lang w:eastAsia="cs-CZ"/>
              </w:rPr>
              <w:t xml:space="preserve">28. </w:t>
            </w:r>
            <w:r w:rsidRPr="004A361F">
              <w:rPr>
                <w:rFonts w:ascii="Segoe UI" w:eastAsia="Times New Roman" w:hAnsi="Segoe UI" w:cs="Segoe UI"/>
                <w:lang w:eastAsia="cs-CZ"/>
              </w:rPr>
              <w:t>únor 2026</w:t>
            </w:r>
          </w:p>
        </w:tc>
      </w:tr>
      <w:tr w:rsidR="00F24A30" w:rsidRPr="004A361F" w14:paraId="00943D65" w14:textId="77777777" w:rsidTr="008032AB">
        <w:trPr>
          <w:tblCellSpacing w:w="15" w:type="dxa"/>
        </w:trPr>
        <w:tc>
          <w:tcPr>
            <w:tcW w:w="6008" w:type="dxa"/>
          </w:tcPr>
          <w:p w14:paraId="51E62289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Times New Roman" w:hAnsi="Segoe UI" w:cs="Segoe UI"/>
                <w:lang w:eastAsia="cs-CZ"/>
              </w:rPr>
              <w:t>Připomínky zadavatele</w:t>
            </w:r>
          </w:p>
        </w:tc>
        <w:tc>
          <w:tcPr>
            <w:tcW w:w="1939" w:type="dxa"/>
          </w:tcPr>
          <w:p w14:paraId="04C7D071" w14:textId="09CE6845" w:rsidR="00F24A30" w:rsidRPr="004A361F" w:rsidRDefault="004C41AD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Times New Roman" w:hAnsi="Segoe UI" w:cs="Segoe UI"/>
                <w:lang w:eastAsia="cs-CZ"/>
              </w:rPr>
              <w:t xml:space="preserve">28. </w:t>
            </w:r>
            <w:r w:rsidR="00F24A30" w:rsidRPr="004A361F">
              <w:rPr>
                <w:rFonts w:ascii="Segoe UI" w:eastAsia="Times New Roman" w:hAnsi="Segoe UI" w:cs="Segoe UI"/>
                <w:lang w:eastAsia="cs-CZ"/>
              </w:rPr>
              <w:t>únor 2026</w:t>
            </w:r>
          </w:p>
        </w:tc>
      </w:tr>
      <w:tr w:rsidR="00F24A30" w:rsidRPr="004A361F" w14:paraId="780A2919" w14:textId="77777777" w:rsidTr="008032AB">
        <w:trPr>
          <w:trHeight w:val="451"/>
          <w:tblCellSpacing w:w="15" w:type="dxa"/>
        </w:trPr>
        <w:tc>
          <w:tcPr>
            <w:tcW w:w="6008" w:type="dxa"/>
          </w:tcPr>
          <w:p w14:paraId="520403F6" w14:textId="77777777" w:rsidR="00F24A30" w:rsidRPr="004A361F" w:rsidRDefault="00F24A30" w:rsidP="004A361F">
            <w:pPr>
              <w:spacing w:after="0" w:line="240" w:lineRule="auto"/>
              <w:jc w:val="both"/>
              <w:rPr>
                <w:rFonts w:ascii="Segoe UI" w:eastAsia="Calibri" w:hAnsi="Segoe UI" w:cs="Segoe UI"/>
              </w:rPr>
            </w:pPr>
            <w:r w:rsidRPr="004A361F">
              <w:rPr>
                <w:rFonts w:ascii="Segoe UI" w:eastAsia="Calibri" w:hAnsi="Segoe UI" w:cs="Segoe UI"/>
              </w:rPr>
              <w:t xml:space="preserve">Finalizace, odevzdání, prezentace </w:t>
            </w:r>
          </w:p>
        </w:tc>
        <w:tc>
          <w:tcPr>
            <w:tcW w:w="1939" w:type="dxa"/>
          </w:tcPr>
          <w:p w14:paraId="7F18DE04" w14:textId="60129D7D" w:rsidR="00F24A30" w:rsidRPr="004A361F" w:rsidRDefault="00336A1B" w:rsidP="004A361F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cs-CZ"/>
              </w:rPr>
            </w:pPr>
            <w:r>
              <w:rPr>
                <w:rFonts w:ascii="Segoe UI" w:eastAsia="Times New Roman" w:hAnsi="Segoe UI" w:cs="Segoe UI"/>
                <w:lang w:eastAsia="cs-CZ"/>
              </w:rPr>
              <w:t>do 15</w:t>
            </w:r>
            <w:r w:rsidR="00F24A30" w:rsidRPr="004A361F">
              <w:rPr>
                <w:rFonts w:ascii="Segoe UI" w:eastAsia="Times New Roman" w:hAnsi="Segoe UI" w:cs="Segoe UI"/>
                <w:lang w:eastAsia="cs-CZ"/>
              </w:rPr>
              <w:t>. března 2026</w:t>
            </w:r>
          </w:p>
        </w:tc>
      </w:tr>
      <w:bookmarkEnd w:id="6"/>
    </w:tbl>
    <w:p w14:paraId="57BE4DA4" w14:textId="77777777" w:rsidR="00F24A30" w:rsidRPr="004A361F" w:rsidRDefault="00F24A30" w:rsidP="004A361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</w:p>
    <w:p w14:paraId="21FFBE3C" w14:textId="77777777" w:rsidR="00F24A30" w:rsidRPr="004A361F" w:rsidRDefault="00F24A30" w:rsidP="004A361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Uvedené termíny mohou být v přiměřeném rozsahu upraveny dle data zahájení zakázky, avšak konečný termín dokončení (30. 3. 2026) je fixní. Dodavatel je povinen harmonogram dodržet a v případě hrozícího prodlení neprodleně informovat zadavatele a navrhnout nápravná opatření.</w:t>
      </w:r>
    </w:p>
    <w:p w14:paraId="4642A8A8" w14:textId="56D5A073" w:rsidR="00F24A30" w:rsidRPr="004A361F" w:rsidRDefault="00066410" w:rsidP="004A361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bookmarkStart w:id="7" w:name="_Hlk198286505"/>
      <w:r>
        <w:rPr>
          <w:rFonts w:ascii="Segoe UI" w:hAnsi="Segoe UI" w:cs="Segoe UI"/>
          <w:lang w:eastAsia="cs-CZ"/>
        </w:rPr>
        <w:pict w14:anchorId="064D1970">
          <v:rect id="_x0000_i1035" style="width:0;height:1.5pt" o:hralign="center" o:hrstd="t" o:hr="t" fillcolor="#a0a0a0" stroked="f"/>
        </w:pict>
      </w:r>
    </w:p>
    <w:p w14:paraId="42D5A653" w14:textId="64A8198A" w:rsidR="00F24A30" w:rsidRPr="004A361F" w:rsidRDefault="00F24A30" w:rsidP="004A361F">
      <w:pPr>
        <w:shd w:val="clear" w:color="auto" w:fill="FFFFFF"/>
        <w:spacing w:before="480" w:after="240" w:line="240" w:lineRule="auto"/>
        <w:jc w:val="both"/>
        <w:outlineLvl w:val="1"/>
        <w:rPr>
          <w:rFonts w:ascii="Segoe UI" w:eastAsia="Times New Roman" w:hAnsi="Segoe UI" w:cs="Segoe UI"/>
          <w:b/>
          <w:bCs/>
          <w:color w:val="0D0D0D"/>
          <w:lang w:eastAsia="cs-CZ"/>
        </w:rPr>
      </w:pP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Výstupy</w:t>
      </w:r>
      <w:r w:rsidR="00A62DFB"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 xml:space="preserve"> pro část A</w:t>
      </w:r>
    </w:p>
    <w:p w14:paraId="195A9E83" w14:textId="77777777" w:rsidR="00F24A30" w:rsidRPr="004A361F" w:rsidRDefault="00F24A30" w:rsidP="004A361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Výstupem zakázky bude soubor dokumentů a podkladů, které dodavatel předá zadavateli. Hlavními výstupy jsou:</w:t>
      </w:r>
    </w:p>
    <w:p w14:paraId="30B29D8D" w14:textId="77777777" w:rsidR="00F24A30" w:rsidRPr="004A361F" w:rsidRDefault="00F24A30" w:rsidP="004A361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Závěrečná analytická zpráva</w:t>
      </w:r>
      <w:r w:rsidRPr="004A361F">
        <w:rPr>
          <w:rFonts w:ascii="Segoe UI" w:eastAsia="Times New Roman" w:hAnsi="Segoe UI" w:cs="Segoe UI"/>
          <w:lang w:eastAsia="cs-CZ"/>
        </w:rPr>
        <w:t xml:space="preserve"> (min. 40 stran bez příloh) vč.:</w:t>
      </w:r>
    </w:p>
    <w:p w14:paraId="4F5305B6" w14:textId="77777777" w:rsidR="00F24A30" w:rsidRPr="004A361F" w:rsidRDefault="00F24A30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bookmarkStart w:id="8" w:name="_Hlk198286241"/>
      <w:r w:rsidRPr="004A361F">
        <w:rPr>
          <w:rFonts w:ascii="Segoe UI" w:eastAsia="Times New Roman" w:hAnsi="Segoe UI" w:cs="Segoe UI"/>
          <w:lang w:eastAsia="cs-CZ"/>
        </w:rPr>
        <w:t>popis použité metodiky, statistik a deskripce sítě,</w:t>
      </w:r>
    </w:p>
    <w:p w14:paraId="3F0EE8A4" w14:textId="77777777" w:rsidR="00F24A30" w:rsidRPr="004A361F" w:rsidRDefault="00F24A30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lastRenderedPageBreak/>
        <w:t xml:space="preserve">výsledků jednotlivých částí (mapování kapacit, průzkum potřeb, identifikace mezer) → analytické poznatky </w:t>
      </w:r>
    </w:p>
    <w:p w14:paraId="39FFA708" w14:textId="77777777" w:rsidR="00F24A30" w:rsidRPr="004A361F" w:rsidRDefault="00F24A30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návrh optimalizace sítě sociálních služeb, jejich rozsahu a rozmístění v rámci kraje,</w:t>
      </w:r>
    </w:p>
    <w:p w14:paraId="1FB7B460" w14:textId="77777777" w:rsidR="00F24A30" w:rsidRPr="004A361F" w:rsidRDefault="00F24A30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shrnutí klíčových zjištění a doporučení pro rozhodování kraje.</w:t>
      </w:r>
    </w:p>
    <w:p w14:paraId="658F91E0" w14:textId="77777777" w:rsidR="00F24A30" w:rsidRPr="004A361F" w:rsidRDefault="00F24A30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Zpráva bude předána v elektronické podobě (MS Word/PDF) a ve dvou vytištěných exemplářích.</w:t>
      </w:r>
    </w:p>
    <w:p w14:paraId="55E00FF9" w14:textId="77777777" w:rsidR="00F24A30" w:rsidRPr="004A361F" w:rsidRDefault="00F24A30" w:rsidP="004A361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bookmarkStart w:id="9" w:name="_Hlk198286280"/>
      <w:r w:rsidRPr="004A361F">
        <w:rPr>
          <w:rFonts w:ascii="Segoe UI" w:eastAsia="Times New Roman" w:hAnsi="Segoe UI" w:cs="Segoe UI"/>
          <w:b/>
          <w:bCs/>
          <w:lang w:eastAsia="cs-CZ"/>
        </w:rPr>
        <w:t>Souhrnné shrnutí pro vedení kraje</w:t>
      </w:r>
      <w:r w:rsidRPr="004A361F">
        <w:rPr>
          <w:rFonts w:ascii="Segoe UI" w:eastAsia="Times New Roman" w:hAnsi="Segoe UI" w:cs="Segoe UI"/>
          <w:lang w:eastAsia="cs-CZ"/>
        </w:rPr>
        <w:t xml:space="preserve"> (2–4 strany, srozumitelný jazyk).</w:t>
      </w:r>
    </w:p>
    <w:p w14:paraId="0FD1B906" w14:textId="77777777" w:rsidR="00F24A30" w:rsidRPr="004A361F" w:rsidRDefault="00F24A30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Stručný souhrn hlavních zjištění a doporučení v rozsahu cca 2–4 strany, srozumitelný i pro širokou veřejnost a vedení kraje. </w:t>
      </w:r>
    </w:p>
    <w:p w14:paraId="7BB3CE6D" w14:textId="77777777" w:rsidR="00F24A30" w:rsidRPr="004A361F" w:rsidRDefault="00F24A30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Toto shrnutí může být součástí závěrečné zprávy nebo samostatným dokumentem. </w:t>
      </w:r>
    </w:p>
    <w:p w14:paraId="3C033517" w14:textId="77777777" w:rsidR="00F24A30" w:rsidRPr="004A361F" w:rsidRDefault="00F24A30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Bude kladen důraz na jasné vyzdvižení nejdůležitějších závěrů a návrhů.</w:t>
      </w:r>
    </w:p>
    <w:bookmarkEnd w:id="9"/>
    <w:p w14:paraId="6218992E" w14:textId="77777777" w:rsidR="00F24A30" w:rsidRPr="004A361F" w:rsidRDefault="00F24A30" w:rsidP="004A361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Prezentace výsledků</w:t>
      </w:r>
      <w:r w:rsidRPr="004A361F">
        <w:rPr>
          <w:rFonts w:ascii="Segoe UI" w:eastAsia="Times New Roman" w:hAnsi="Segoe UI" w:cs="Segoe UI"/>
          <w:lang w:eastAsia="cs-CZ"/>
        </w:rPr>
        <w:t xml:space="preserve"> (PowerPoint + osobní prezentace).</w:t>
      </w:r>
    </w:p>
    <w:p w14:paraId="64B97424" w14:textId="77777777" w:rsidR="00F24A30" w:rsidRPr="004A361F" w:rsidRDefault="00F24A30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Dodavatel připraví a předá prezentaci (např. ve formátu MS PowerPoint) se shrnutím průběhu a výsledků analýzy, včetně vizualizace dat (grafy, tabulky, mapy) pro potřeby komunikace závěrů. Zároveň provede osobní prezentaci těchto výstupů na závěrečném jednání se zadavatelem (v termínu dle harmonogramu).</w:t>
      </w:r>
    </w:p>
    <w:p w14:paraId="39A981A3" w14:textId="77777777" w:rsidR="00F24A30" w:rsidRPr="004A361F" w:rsidRDefault="00F24A30" w:rsidP="004A361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Datové přílohy</w:t>
      </w:r>
      <w:r w:rsidRPr="004A361F">
        <w:rPr>
          <w:rFonts w:ascii="Segoe UI" w:eastAsia="Times New Roman" w:hAnsi="Segoe UI" w:cs="Segoe UI"/>
          <w:lang w:eastAsia="cs-CZ"/>
        </w:rPr>
        <w:t>:</w:t>
      </w:r>
    </w:p>
    <w:p w14:paraId="36DF2E05" w14:textId="77777777" w:rsidR="00F24A30" w:rsidRPr="004A361F" w:rsidRDefault="00F24A30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Součástí odevzdaných výstupů budou i relevantní přílohy, například anonymizované souhrnné výsledky dotazníkového šetření (datový soubor, základní tabulky), seznam realizovaných rozhovorů a případné přepisy či analýzy z nich (v anonymizované podobě), seznam sociálních služeb + mapové resultáty, seznam využitých zdrojů a literatury atd. </w:t>
      </w:r>
    </w:p>
    <w:p w14:paraId="0B8B21FD" w14:textId="298B685F" w:rsidR="00F24A30" w:rsidRPr="004A361F" w:rsidRDefault="00F24A30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Tyto podklady poslouží pro možnost dalšího využití zjištěných dat zadavatelem.</w:t>
      </w:r>
    </w:p>
    <w:bookmarkEnd w:id="8"/>
    <w:p w14:paraId="4540CFE2" w14:textId="77777777" w:rsidR="00F24A30" w:rsidRPr="004A361F" w:rsidRDefault="00F24A30" w:rsidP="004A361F">
      <w:pPr>
        <w:shd w:val="clear" w:color="auto" w:fill="FFFFFF"/>
        <w:spacing w:beforeAutospacing="1" w:after="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Všechny výstupy budou zpracovány v </w:t>
      </w: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českém jazyce</w:t>
      </w:r>
      <w:r w:rsidRPr="004A361F">
        <w:rPr>
          <w:rFonts w:ascii="Segoe UI" w:eastAsia="Times New Roman" w:hAnsi="Segoe UI" w:cs="Segoe UI"/>
          <w:color w:val="0D0D0D"/>
          <w:lang w:eastAsia="cs-CZ"/>
        </w:rPr>
        <w:t>. Dodavatel odpovídá za věcnou správnost a úplnost výstupů. Převzetí finálních výstupů zadavatelem bude podmíněno jejich formální a obsahovou správností dle požadavků tohoto zadání.</w:t>
      </w:r>
    </w:p>
    <w:p w14:paraId="71D44EBF" w14:textId="5D711086" w:rsidR="00A62DFB" w:rsidRPr="004A361F" w:rsidRDefault="00066410" w:rsidP="004A361F">
      <w:pPr>
        <w:shd w:val="clear" w:color="auto" w:fill="FFFFFF"/>
        <w:spacing w:beforeAutospacing="1" w:after="0" w:afterAutospacing="1" w:line="240" w:lineRule="auto"/>
        <w:jc w:val="both"/>
        <w:textAlignment w:val="top"/>
        <w:rPr>
          <w:rFonts w:ascii="Segoe UI" w:hAnsi="Segoe UI" w:cs="Segoe UI"/>
          <w:lang w:eastAsia="cs-CZ"/>
        </w:rPr>
      </w:pPr>
      <w:r>
        <w:rPr>
          <w:rFonts w:ascii="Segoe UI" w:hAnsi="Segoe UI" w:cs="Segoe UI"/>
          <w:lang w:eastAsia="cs-CZ"/>
        </w:rPr>
        <w:pict w14:anchorId="216C93DC">
          <v:rect id="_x0000_i1036" style="width:0;height:1.5pt" o:hralign="center" o:hrstd="t" o:hr="t" fillcolor="#a0a0a0" stroked="f"/>
        </w:pict>
      </w:r>
    </w:p>
    <w:p w14:paraId="6BCAF834" w14:textId="09EB670F" w:rsidR="00A62DFB" w:rsidRPr="004A361F" w:rsidRDefault="00A62DFB" w:rsidP="004A361F">
      <w:pPr>
        <w:shd w:val="clear" w:color="auto" w:fill="FFFFFF"/>
        <w:spacing w:before="480" w:after="240" w:line="240" w:lineRule="auto"/>
        <w:jc w:val="both"/>
        <w:outlineLvl w:val="1"/>
        <w:rPr>
          <w:rFonts w:ascii="Segoe UI" w:eastAsia="Times New Roman" w:hAnsi="Segoe UI" w:cs="Segoe UI"/>
          <w:b/>
          <w:bCs/>
          <w:color w:val="0D0D0D"/>
          <w:lang w:eastAsia="cs-CZ"/>
        </w:rPr>
      </w:pP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Výstupy pro část B</w:t>
      </w:r>
    </w:p>
    <w:p w14:paraId="64A0D142" w14:textId="77777777" w:rsidR="00A62DFB" w:rsidRPr="004A361F" w:rsidRDefault="00A62DFB" w:rsidP="004A361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Výstupem zakázky bude soubor dokumentů a podkladů, které dodavatel předá zadavateli. Hlavními výstupy jsou:</w:t>
      </w:r>
    </w:p>
    <w:p w14:paraId="0888C040" w14:textId="77777777" w:rsidR="00A62DFB" w:rsidRPr="004A361F" w:rsidRDefault="00A62DFB" w:rsidP="004A361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Závěrečná analytická zpráva</w:t>
      </w:r>
      <w:r w:rsidRPr="004A361F">
        <w:rPr>
          <w:rFonts w:ascii="Segoe UI" w:eastAsia="Times New Roman" w:hAnsi="Segoe UI" w:cs="Segoe UI"/>
          <w:lang w:eastAsia="cs-CZ"/>
        </w:rPr>
        <w:t xml:space="preserve"> (min. 40 stran bez příloh) vč.:</w:t>
      </w:r>
    </w:p>
    <w:p w14:paraId="0144009D" w14:textId="77777777" w:rsidR="00A62DFB" w:rsidRPr="004A361F" w:rsidRDefault="00A62DFB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popis použité metodiky, statistik a deskripce sítě,</w:t>
      </w:r>
    </w:p>
    <w:p w14:paraId="28D844B4" w14:textId="77777777" w:rsidR="00A62DFB" w:rsidRPr="004A361F" w:rsidRDefault="00A62DFB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výsledků jednotlivých částí (mapování kapacit, průzkum potřeb, identifikace mezer) → analytické poznatky </w:t>
      </w:r>
    </w:p>
    <w:p w14:paraId="0BD073AE" w14:textId="77777777" w:rsidR="00A62DFB" w:rsidRPr="004A361F" w:rsidRDefault="00A62DFB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návrh optimalizace sítě sociálních služeb, jejich rozsahu a rozmístění v rámci kraje,</w:t>
      </w:r>
    </w:p>
    <w:p w14:paraId="56F2815C" w14:textId="77777777" w:rsidR="00A62DFB" w:rsidRPr="004A361F" w:rsidRDefault="00A62DFB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shrnutí klíčových zjištění a doporučení pro rozhodování kraje.</w:t>
      </w:r>
    </w:p>
    <w:p w14:paraId="30598FE2" w14:textId="77777777" w:rsidR="00A62DFB" w:rsidRPr="004A361F" w:rsidRDefault="00A62DFB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Zpráva bude předána v elektronické podobě (MS Word/PDF) a ve dvou vytištěných exemplářích.</w:t>
      </w:r>
    </w:p>
    <w:p w14:paraId="76F1B102" w14:textId="77777777" w:rsidR="00A62DFB" w:rsidRPr="004A361F" w:rsidRDefault="00A62DFB" w:rsidP="004A361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Souhrnné shrnutí pro vedení kraje</w:t>
      </w:r>
      <w:r w:rsidRPr="004A361F">
        <w:rPr>
          <w:rFonts w:ascii="Segoe UI" w:eastAsia="Times New Roman" w:hAnsi="Segoe UI" w:cs="Segoe UI"/>
          <w:lang w:eastAsia="cs-CZ"/>
        </w:rPr>
        <w:t xml:space="preserve"> (2–4 strany, srozumitelný jazyk).</w:t>
      </w:r>
    </w:p>
    <w:p w14:paraId="312086C0" w14:textId="77777777" w:rsidR="00A62DFB" w:rsidRPr="004A361F" w:rsidRDefault="00A62DFB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Stručný souhrn hlavních zjištění a doporučení v rozsahu cca 2–4 strany, srozumitelný i pro širokou veřejnost a vedení kraje. </w:t>
      </w:r>
    </w:p>
    <w:p w14:paraId="47DE3251" w14:textId="77777777" w:rsidR="00A62DFB" w:rsidRPr="004A361F" w:rsidRDefault="00A62DFB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Toto shrnutí může být součástí závěrečné zprávy nebo samostatným dokumentem. </w:t>
      </w:r>
    </w:p>
    <w:p w14:paraId="323D1A9A" w14:textId="77777777" w:rsidR="00A62DFB" w:rsidRPr="004A361F" w:rsidRDefault="00A62DFB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lastRenderedPageBreak/>
        <w:t>Bude kladen důraz na jasné vyzdvižení nejdůležitějších závěrů a návrhů.</w:t>
      </w:r>
    </w:p>
    <w:p w14:paraId="6D32633B" w14:textId="77777777" w:rsidR="00A62DFB" w:rsidRPr="004A361F" w:rsidRDefault="00A62DFB" w:rsidP="004A361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Prezentace výsledků</w:t>
      </w:r>
      <w:r w:rsidRPr="004A361F">
        <w:rPr>
          <w:rFonts w:ascii="Segoe UI" w:eastAsia="Times New Roman" w:hAnsi="Segoe UI" w:cs="Segoe UI"/>
          <w:lang w:eastAsia="cs-CZ"/>
        </w:rPr>
        <w:t xml:space="preserve"> (PowerPoint + osobní prezentace).</w:t>
      </w:r>
    </w:p>
    <w:p w14:paraId="4115ADBE" w14:textId="77777777" w:rsidR="00A62DFB" w:rsidRPr="004A361F" w:rsidRDefault="00A62DFB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Dodavatel připraví a předá prezentaci (např. ve formátu MS PowerPoint) se shrnutím průběhu a výsledků analýzy, včetně vizualizace dat (grafy, tabulky, mapy) pro potřeby komunikace závěrů. Zároveň provede osobní prezentaci těchto výstupů na závěrečném jednání se zadavatelem (v termínu dle harmonogramu).</w:t>
      </w:r>
    </w:p>
    <w:p w14:paraId="77B72DA8" w14:textId="77777777" w:rsidR="00A62DFB" w:rsidRPr="004A361F" w:rsidRDefault="00A62DFB" w:rsidP="004A361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b/>
          <w:bCs/>
          <w:lang w:eastAsia="cs-CZ"/>
        </w:rPr>
        <w:t>Datové přílohy</w:t>
      </w:r>
      <w:r w:rsidRPr="004A361F">
        <w:rPr>
          <w:rFonts w:ascii="Segoe UI" w:eastAsia="Times New Roman" w:hAnsi="Segoe UI" w:cs="Segoe UI"/>
          <w:lang w:eastAsia="cs-CZ"/>
        </w:rPr>
        <w:t>:</w:t>
      </w:r>
    </w:p>
    <w:p w14:paraId="495F8BDA" w14:textId="77777777" w:rsidR="00A62DFB" w:rsidRPr="004A361F" w:rsidRDefault="00A62DFB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 xml:space="preserve">Součástí odevzdaných výstupů budou i relevantní přílohy, například anonymizované souhrnné výsledky dotazníkového šetření (datový soubor, základní tabulky), seznam realizovaných rozhovorů a případné přepisy či analýzy z nich (v anonymizované podobě), seznam sociálních služeb + mapové resultáty, seznam využitých zdrojů a literatury atd. </w:t>
      </w:r>
    </w:p>
    <w:p w14:paraId="718513EB" w14:textId="77777777" w:rsidR="00A62DFB" w:rsidRPr="004A361F" w:rsidRDefault="00A62DFB" w:rsidP="004A3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cs-CZ"/>
        </w:rPr>
      </w:pPr>
      <w:r w:rsidRPr="004A361F">
        <w:rPr>
          <w:rFonts w:ascii="Segoe UI" w:eastAsia="Times New Roman" w:hAnsi="Segoe UI" w:cs="Segoe UI"/>
          <w:lang w:eastAsia="cs-CZ"/>
        </w:rPr>
        <w:t>Tyto podklady poslouží pro možnost dalšího využití zjištěných dat zadavatelem.</w:t>
      </w:r>
    </w:p>
    <w:p w14:paraId="195A0387" w14:textId="77777777" w:rsidR="00A62DFB" w:rsidRPr="004A361F" w:rsidRDefault="00A62DFB" w:rsidP="004A361F">
      <w:pPr>
        <w:shd w:val="clear" w:color="auto" w:fill="FFFFFF"/>
        <w:spacing w:beforeAutospacing="1" w:after="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 w:rsidRPr="004A361F">
        <w:rPr>
          <w:rFonts w:ascii="Segoe UI" w:eastAsia="Times New Roman" w:hAnsi="Segoe UI" w:cs="Segoe UI"/>
          <w:color w:val="0D0D0D"/>
          <w:lang w:eastAsia="cs-CZ"/>
        </w:rPr>
        <w:t>Všechny výstupy budou zpracovány v </w:t>
      </w:r>
      <w:r w:rsidRPr="004A361F">
        <w:rPr>
          <w:rFonts w:ascii="Segoe UI" w:eastAsia="Times New Roman" w:hAnsi="Segoe UI" w:cs="Segoe UI"/>
          <w:b/>
          <w:bCs/>
          <w:color w:val="0D0D0D"/>
          <w:lang w:eastAsia="cs-CZ"/>
        </w:rPr>
        <w:t>českém jazyce</w:t>
      </w:r>
      <w:r w:rsidRPr="004A361F">
        <w:rPr>
          <w:rFonts w:ascii="Segoe UI" w:eastAsia="Times New Roman" w:hAnsi="Segoe UI" w:cs="Segoe UI"/>
          <w:color w:val="0D0D0D"/>
          <w:lang w:eastAsia="cs-CZ"/>
        </w:rPr>
        <w:t>. Dodavatel odpovídá za věcnou správnost a úplnost výstupů. Převzetí finálních výstupů zadavatelem bude podmíněno jejich formální a obsahovou správností dle požadavků tohoto zadání.</w:t>
      </w:r>
    </w:p>
    <w:p w14:paraId="1DC639D8" w14:textId="2D460DEA" w:rsidR="00A62DFB" w:rsidRPr="004A361F" w:rsidRDefault="00066410" w:rsidP="004A361F">
      <w:pPr>
        <w:shd w:val="clear" w:color="auto" w:fill="FFFFFF"/>
        <w:spacing w:beforeAutospacing="1" w:after="0" w:afterAutospacing="1" w:line="240" w:lineRule="auto"/>
        <w:jc w:val="both"/>
        <w:textAlignment w:val="top"/>
        <w:rPr>
          <w:rFonts w:ascii="Segoe UI" w:eastAsia="Times New Roman" w:hAnsi="Segoe UI" w:cs="Segoe UI"/>
          <w:color w:val="0D0D0D"/>
          <w:lang w:eastAsia="cs-CZ"/>
        </w:rPr>
      </w:pPr>
      <w:r>
        <w:rPr>
          <w:rFonts w:ascii="Segoe UI" w:hAnsi="Segoe UI" w:cs="Segoe UI"/>
          <w:lang w:eastAsia="cs-CZ"/>
        </w:rPr>
        <w:pict w14:anchorId="58A5CD89">
          <v:rect id="_x0000_i1037" style="width:0;height:1.5pt" o:hralign="center" o:hrstd="t" o:hr="t" fillcolor="#a0a0a0" stroked="f"/>
        </w:pict>
      </w:r>
    </w:p>
    <w:bookmarkEnd w:id="7"/>
    <w:p w14:paraId="2EDEC96F" w14:textId="22FCC93B" w:rsidR="00B20D56" w:rsidRPr="00570288" w:rsidRDefault="00B20D56" w:rsidP="00B20D56">
      <w:pPr>
        <w:jc w:val="both"/>
        <w:rPr>
          <w:rFonts w:ascii="Segoe UI" w:hAnsi="Segoe UI" w:cs="Segoe UI"/>
        </w:rPr>
      </w:pPr>
      <w:r w:rsidRPr="00570288">
        <w:rPr>
          <w:rFonts w:ascii="Segoe UI" w:hAnsi="Segoe UI" w:cs="Segoe UI"/>
          <w:b/>
          <w:u w:val="single"/>
        </w:rPr>
        <w:t xml:space="preserve">Vymezení předmětu plnění části </w:t>
      </w:r>
      <w:r w:rsidR="00570288">
        <w:rPr>
          <w:rFonts w:ascii="Segoe UI" w:hAnsi="Segoe UI" w:cs="Segoe UI"/>
          <w:b/>
          <w:u w:val="single"/>
        </w:rPr>
        <w:t>C</w:t>
      </w:r>
      <w:r w:rsidRPr="00570288">
        <w:rPr>
          <w:rFonts w:ascii="Segoe UI" w:hAnsi="Segoe UI" w:cs="Segoe UI"/>
          <w:b/>
          <w:u w:val="single"/>
        </w:rPr>
        <w:t>:</w:t>
      </w:r>
      <w:r w:rsidRPr="00570288">
        <w:rPr>
          <w:rFonts w:ascii="Segoe UI" w:hAnsi="Segoe UI" w:cs="Segoe UI"/>
        </w:rPr>
        <w:t xml:space="preserve"> Modely jednotlivých druhů sociálních služeb</w:t>
      </w:r>
    </w:p>
    <w:p w14:paraId="7EFF8B8D" w14:textId="77777777" w:rsidR="00B20D56" w:rsidRPr="00B51C24" w:rsidRDefault="00B20D56" w:rsidP="00B20D56">
      <w:pPr>
        <w:pStyle w:val="Nadpis1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51C24">
        <w:rPr>
          <w:rFonts w:ascii="Segoe UI" w:hAnsi="Segoe UI" w:cs="Segoe UI"/>
          <w:color w:val="000000" w:themeColor="text1"/>
          <w:sz w:val="22"/>
          <w:szCs w:val="22"/>
        </w:rPr>
        <w:t>1. Kontext a účel veřejné zakázky</w:t>
      </w:r>
    </w:p>
    <w:p w14:paraId="2C99A9A5" w14:textId="44F3DFB6" w:rsidR="00B20D56" w:rsidRPr="00B51C24" w:rsidRDefault="00B20D56" w:rsidP="00B20D56">
      <w:pPr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Cílem zakázky je vytvoření standardizovaných modelů jednotlivých druhů sociálních služeb, které budou sloužit jako praktický nástroj pro poskytovatele, zřizovatele i plánovače služeb v</w:t>
      </w:r>
      <w:r w:rsidR="00BB74A8">
        <w:rPr>
          <w:rFonts w:ascii="Segoe UI" w:hAnsi="Segoe UI" w:cs="Segoe UI"/>
          <w:color w:val="000000" w:themeColor="text1"/>
        </w:rPr>
        <w:t> </w:t>
      </w:r>
      <w:r w:rsidRPr="00B51C24">
        <w:rPr>
          <w:rFonts w:ascii="Segoe UI" w:hAnsi="Segoe UI" w:cs="Segoe UI"/>
          <w:color w:val="000000" w:themeColor="text1"/>
        </w:rPr>
        <w:t>území. Modely představují závazný popis očekávané podoby daného typu služby z hlediska jejího rozsahu, náplně, cílových skupin, personálního i organizačního zajištění. Opatření směřuje k zajištění sjednocení kvality a úrovně služeb v Kraji Vysočina.</w:t>
      </w:r>
    </w:p>
    <w:p w14:paraId="1E0DD784" w14:textId="77777777" w:rsidR="00B20D56" w:rsidRPr="00B51C24" w:rsidRDefault="00B20D56" w:rsidP="00B20D56">
      <w:pPr>
        <w:pStyle w:val="Nadpis1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51C24">
        <w:rPr>
          <w:rFonts w:ascii="Segoe UI" w:hAnsi="Segoe UI" w:cs="Segoe UI"/>
          <w:color w:val="000000" w:themeColor="text1"/>
          <w:sz w:val="22"/>
          <w:szCs w:val="22"/>
        </w:rPr>
        <w:t>2. Předmět plnění</w:t>
      </w:r>
    </w:p>
    <w:p w14:paraId="14119BC0" w14:textId="77777777" w:rsidR="00B20D56" w:rsidRPr="00B51C24" w:rsidRDefault="00B20D56" w:rsidP="00B20D56">
      <w:pPr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Zpracování modelů vybraných druhů registrovaných sociálních služeb. Každý model bude obsahovat jednotnou strukturu s důrazem na následující oblasti:</w:t>
      </w:r>
    </w:p>
    <w:p w14:paraId="0290E274" w14:textId="77777777" w:rsidR="00B20D56" w:rsidRPr="00B51C24" w:rsidRDefault="00B20D56" w:rsidP="00B20D56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legislativní rámec a minimální standardy,</w:t>
      </w:r>
    </w:p>
    <w:p w14:paraId="0B4C3D7B" w14:textId="77777777" w:rsidR="00B20D56" w:rsidRPr="00B51C24" w:rsidRDefault="00B20D56" w:rsidP="00B20D56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cílové skupiny a typické potřeby,</w:t>
      </w:r>
    </w:p>
    <w:p w14:paraId="06DF5A27" w14:textId="77777777" w:rsidR="00B20D56" w:rsidRPr="00B51C24" w:rsidRDefault="00B20D56" w:rsidP="00B20D56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rozsah a náplň činností,</w:t>
      </w:r>
    </w:p>
    <w:p w14:paraId="419232B2" w14:textId="77777777" w:rsidR="00B20D56" w:rsidRPr="00B51C24" w:rsidRDefault="00B20D56" w:rsidP="00B20D56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formy poskytování (ambulantní, pobytové, terénní),</w:t>
      </w:r>
    </w:p>
    <w:p w14:paraId="20AFAB83" w14:textId="77777777" w:rsidR="00B20D56" w:rsidRPr="00B51C24" w:rsidRDefault="00B20D56" w:rsidP="00B20D56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personální a materiálně-technické zajištění,</w:t>
      </w:r>
    </w:p>
    <w:p w14:paraId="0E53932A" w14:textId="77777777" w:rsidR="00B20D56" w:rsidRPr="00B51C24" w:rsidRDefault="00B20D56" w:rsidP="00B20D56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organizační struktura a provozní parametry,</w:t>
      </w:r>
    </w:p>
    <w:p w14:paraId="37416C2E" w14:textId="77777777" w:rsidR="00B20D56" w:rsidRPr="00B51C24" w:rsidRDefault="00B20D56" w:rsidP="00B20D56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příklady dobré praxe a zkušenosti z Kraje Vysočina.</w:t>
      </w:r>
    </w:p>
    <w:p w14:paraId="63DFE3D8" w14:textId="77777777" w:rsidR="00B20D56" w:rsidRPr="00B51C24" w:rsidRDefault="00B20D56" w:rsidP="00B20D56">
      <w:pPr>
        <w:pStyle w:val="Nadpis1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51C24">
        <w:rPr>
          <w:rFonts w:ascii="Segoe UI" w:hAnsi="Segoe UI" w:cs="Segoe UI"/>
          <w:color w:val="000000" w:themeColor="text1"/>
          <w:sz w:val="22"/>
          <w:szCs w:val="22"/>
        </w:rPr>
        <w:t>3. Metodologický přístup</w:t>
      </w:r>
    </w:p>
    <w:p w14:paraId="1F34CC15" w14:textId="77777777" w:rsidR="00B20D56" w:rsidRPr="00B51C24" w:rsidRDefault="00B20D56" w:rsidP="00B20D56">
      <w:pPr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 xml:space="preserve">Zakázka bude realizována jako expertní návrh s využitím rešerší, analýz, syntéz, dat, zkušeností, komparací a příkladů dobré praxe. </w:t>
      </w:r>
      <w:bookmarkStart w:id="10" w:name="_GoBack"/>
      <w:bookmarkEnd w:id="10"/>
    </w:p>
    <w:p w14:paraId="478609B6" w14:textId="77777777" w:rsidR="00B20D56" w:rsidRPr="00B51C24" w:rsidRDefault="00B20D56" w:rsidP="00B20D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b/>
          <w:bCs/>
          <w:color w:val="000000" w:themeColor="text1"/>
          <w:lang w:eastAsia="cs-CZ"/>
        </w:rPr>
        <w:lastRenderedPageBreak/>
        <w:t>Desk research:</w:t>
      </w: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 </w:t>
      </w:r>
    </w:p>
    <w:p w14:paraId="7C2F5AEA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shromáždění a studium dostupných podkladů a dat (statistiky, včetně statistik a dat Kraje Vysočina např. počty žadatelů apod.; stávající dokumenty, předchozí analýzy a studie atd.),</w:t>
      </w:r>
    </w:p>
    <w:p w14:paraId="3FBFAE01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stávající analýzy (Kraj Vysočina) </w:t>
      </w:r>
    </w:p>
    <w:p w14:paraId="378344E4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analýza dostupných dat a statistik ÚZIS, ÚP, ČSÚ, MPSV, MZ a další.,</w:t>
      </w:r>
    </w:p>
    <w:p w14:paraId="41F6A137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reporting – Kraj Vysočina, registr poskytovatelů sociálních služeb atd.</w:t>
      </w:r>
    </w:p>
    <w:p w14:paraId="2D939246" w14:textId="77777777" w:rsidR="00B20D56" w:rsidRPr="00B51C24" w:rsidRDefault="00B20D56" w:rsidP="00B20D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b/>
          <w:bCs/>
          <w:color w:val="000000" w:themeColor="text1"/>
          <w:lang w:eastAsia="cs-CZ"/>
        </w:rPr>
        <w:t>Dotazníkové šetření (CAWI/CATI):</w:t>
      </w:r>
    </w:p>
    <w:p w14:paraId="115F525C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Realizace online dotazníkového průzkumu mezi relevantními aktéry.</w:t>
      </w:r>
    </w:p>
    <w:p w14:paraId="10E75F7A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Cílem bude mj. zjistit: </w:t>
      </w:r>
    </w:p>
    <w:p w14:paraId="17468CCF" w14:textId="77777777" w:rsidR="00B20D56" w:rsidRPr="00B51C24" w:rsidRDefault="00B20D56" w:rsidP="00B20D56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hAnsi="Segoe UI" w:cs="Segoe UI"/>
          <w:color w:val="000000" w:themeColor="text1"/>
        </w:rPr>
        <w:t>legislativní rámec a minimální standardy,</w:t>
      </w:r>
    </w:p>
    <w:p w14:paraId="0894B19A" w14:textId="77777777" w:rsidR="00B20D56" w:rsidRPr="00B51C24" w:rsidRDefault="00B20D56" w:rsidP="00B20D56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hAnsi="Segoe UI" w:cs="Segoe UI"/>
          <w:color w:val="000000" w:themeColor="text1"/>
        </w:rPr>
        <w:t>cílové skupiny a typické potřeby,</w:t>
      </w:r>
    </w:p>
    <w:p w14:paraId="4B6E1099" w14:textId="77777777" w:rsidR="00B20D56" w:rsidRPr="00B51C24" w:rsidRDefault="00B20D56" w:rsidP="00B20D56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rozsah a náplň činností,</w:t>
      </w:r>
    </w:p>
    <w:p w14:paraId="587FAB80" w14:textId="77777777" w:rsidR="00B20D56" w:rsidRPr="00B51C24" w:rsidRDefault="00B20D56" w:rsidP="00B20D56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formy poskytování (ambulantní, pobytové, terénní),</w:t>
      </w:r>
    </w:p>
    <w:p w14:paraId="34E3393F" w14:textId="77777777" w:rsidR="00B20D56" w:rsidRPr="00B51C24" w:rsidRDefault="00B20D56" w:rsidP="00B20D56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personální a materiálně-technické zajištění,</w:t>
      </w:r>
    </w:p>
    <w:p w14:paraId="0C18075F" w14:textId="77777777" w:rsidR="00B20D56" w:rsidRPr="00B51C24" w:rsidRDefault="00B20D56" w:rsidP="00B20D56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organizační struktura a provozní parametry,</w:t>
      </w:r>
    </w:p>
    <w:p w14:paraId="10DF870E" w14:textId="77777777" w:rsidR="00B20D56" w:rsidRPr="00B51C24" w:rsidRDefault="00B20D56" w:rsidP="00B20D56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 xml:space="preserve">příklady dobré praxe a zkušenosti z Kraje Vysočina. </w:t>
      </w:r>
    </w:p>
    <w:p w14:paraId="6A4CD8C2" w14:textId="77777777" w:rsidR="00B20D56" w:rsidRPr="00B51C24" w:rsidRDefault="00B20D56" w:rsidP="00B20D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b/>
          <w:bCs/>
          <w:color w:val="000000" w:themeColor="text1"/>
          <w:lang w:eastAsia="cs-CZ"/>
        </w:rPr>
        <w:t>Kulaté stoly – expertní diskuze:</w:t>
      </w:r>
    </w:p>
    <w:p w14:paraId="21247EEB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i/>
          <w:iCs/>
          <w:color w:val="000000" w:themeColor="text1"/>
          <w:lang w:eastAsia="cs-CZ"/>
        </w:rPr>
        <w:t xml:space="preserve"> </w:t>
      </w: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Východiskem pro finální návrhy modelů druhů služeb bude setkání relevantních komunikačních partnerů, kterým budou pracovní návrhy prezentovány. </w:t>
      </w:r>
    </w:p>
    <w:p w14:paraId="1025BB31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V následné diskuzi a připomínkování se budou profilovat finální návrhy.</w:t>
      </w:r>
    </w:p>
    <w:p w14:paraId="128AF4A9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Minimálně dva kulaté stoly – expertní diskuze. </w:t>
      </w:r>
    </w:p>
    <w:p w14:paraId="77D8B129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Zástupci zhotovitele, Kraj Vysočina, poskytovatelé služeb, nezávislí odborníci. </w:t>
      </w:r>
    </w:p>
    <w:p w14:paraId="4F1173D2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Počet minimálně 6-8 komunikačních partnerů. </w:t>
      </w:r>
    </w:p>
    <w:p w14:paraId="6B9517ED" w14:textId="77777777" w:rsidR="00B20D56" w:rsidRPr="00B51C24" w:rsidRDefault="00B20D56" w:rsidP="00B20D56">
      <w:pPr>
        <w:pStyle w:val="Nadpis1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51C24">
        <w:rPr>
          <w:rFonts w:ascii="Segoe UI" w:hAnsi="Segoe UI" w:cs="Segoe UI"/>
          <w:color w:val="000000" w:themeColor="text1"/>
          <w:sz w:val="22"/>
          <w:szCs w:val="22"/>
        </w:rPr>
        <w:t>4. Výstupy zakázky</w:t>
      </w:r>
    </w:p>
    <w:p w14:paraId="51C3DABB" w14:textId="77777777" w:rsidR="00B20D56" w:rsidRPr="00B51C24" w:rsidRDefault="00B20D56" w:rsidP="00B20D5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Vyhodnocení analýz desk research, dotazníkové šetření a expertní skupiny. </w:t>
      </w:r>
    </w:p>
    <w:p w14:paraId="61AB06AE" w14:textId="63B7CEE6" w:rsidR="00B20D56" w:rsidRPr="00B51C24" w:rsidRDefault="00B20D56" w:rsidP="00B20D5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Vyhotovení standardizovaných modelů druhů sociálních služeb </w:t>
      </w:r>
      <w:commentRangeStart w:id="11"/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viz str.</w:t>
      </w:r>
      <w:commentRangeEnd w:id="11"/>
      <w:r w:rsid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 </w:t>
      </w:r>
      <w:r w:rsidR="00BB74A8">
        <w:rPr>
          <w:rFonts w:ascii="Segoe UI" w:eastAsia="Times New Roman" w:hAnsi="Segoe UI" w:cs="Segoe UI"/>
          <w:color w:val="000000" w:themeColor="text1"/>
          <w:lang w:eastAsia="cs-CZ"/>
        </w:rPr>
        <w:t>10 tohoto dokumentu</w:t>
      </w: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. </w:t>
      </w:r>
    </w:p>
    <w:p w14:paraId="792C3DBD" w14:textId="77777777" w:rsidR="00B20D56" w:rsidRPr="00B51C24" w:rsidRDefault="00B20D56" w:rsidP="00B20D5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Všechny výstupy budou zpracovány v </w:t>
      </w:r>
      <w:r w:rsidRPr="00B51C24">
        <w:rPr>
          <w:rFonts w:ascii="Segoe UI" w:eastAsia="Times New Roman" w:hAnsi="Segoe UI" w:cs="Segoe UI"/>
          <w:b/>
          <w:bCs/>
          <w:color w:val="000000" w:themeColor="text1"/>
          <w:lang w:eastAsia="cs-CZ"/>
        </w:rPr>
        <w:t>českém jazyce</w:t>
      </w: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. Dodavatel odpovídá za věcnou správnost a úplnost výstupů. Převzetí finálních výstupů zadavatelem bude podmíněno jejich formální a obsahovou správností dle požadavků tohoto zadání.</w:t>
      </w:r>
    </w:p>
    <w:p w14:paraId="31497785" w14:textId="77777777" w:rsidR="00B20D56" w:rsidRPr="00B51C24" w:rsidRDefault="00B20D56" w:rsidP="00B20D5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b/>
          <w:bCs/>
          <w:color w:val="000000" w:themeColor="text1"/>
          <w:lang w:eastAsia="cs-CZ"/>
        </w:rPr>
        <w:t>Datové přílohy:</w:t>
      </w:r>
    </w:p>
    <w:p w14:paraId="6A7AE688" w14:textId="77777777" w:rsidR="00B20D56" w:rsidRPr="00B51C24" w:rsidRDefault="00B20D56" w:rsidP="00B20D5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Součástí odevzdaných výstupů budou i relevantní přílohy, například anonymizované souhrnné výsledky dotazníkového šetření (datový soubor, základní tabulky), seznam využitých zdrojů a literatury atd. </w:t>
      </w:r>
    </w:p>
    <w:p w14:paraId="62059B65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  <w:u w:val="single"/>
        </w:rPr>
      </w:pPr>
      <w:r w:rsidRPr="00B51C24">
        <w:rPr>
          <w:rFonts w:ascii="Segoe UI" w:hAnsi="Segoe UI" w:cs="Segoe UI"/>
          <w:b/>
          <w:bCs/>
          <w:color w:val="000000" w:themeColor="text1"/>
          <w:u w:val="single"/>
        </w:rPr>
        <w:t>Zjišťovací indikátory a návrh některých otázek dotazníku – Modely druhů sociálních služeb</w:t>
      </w:r>
    </w:p>
    <w:p w14:paraId="0C276AC7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</w:p>
    <w:p w14:paraId="5F381C26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1. Příklady zjišťovacích indikátorů</w:t>
      </w:r>
    </w:p>
    <w:p w14:paraId="069CBF11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Legislativní a normativní rámec</w:t>
      </w:r>
    </w:p>
    <w:p w14:paraId="465A99CF" w14:textId="77777777" w:rsidR="00B20D56" w:rsidRPr="00B51C24" w:rsidRDefault="00B20D56" w:rsidP="00B20D56">
      <w:pPr>
        <w:spacing w:after="0"/>
        <w:ind w:firstLine="72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Jaké legislativní požadavky definují minimální standard služby?</w:t>
      </w:r>
    </w:p>
    <w:p w14:paraId="1CCB819A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Cílové skupiny</w:t>
      </w:r>
    </w:p>
    <w:p w14:paraId="4637BDE6" w14:textId="77777777" w:rsidR="00B20D56" w:rsidRPr="00B51C24" w:rsidRDefault="00B20D56" w:rsidP="00B20D56">
      <w:pPr>
        <w:spacing w:after="0"/>
        <w:ind w:firstLine="72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lastRenderedPageBreak/>
        <w:t>Jaké jsou typické potřeby klientů této služby? Jak se liší dle věku nebo diagnózy?</w:t>
      </w:r>
    </w:p>
    <w:p w14:paraId="637CE8EF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Rozsah činností</w:t>
      </w:r>
    </w:p>
    <w:p w14:paraId="4A01047F" w14:textId="77777777" w:rsidR="00B20D56" w:rsidRPr="00B51C24" w:rsidRDefault="00B20D56" w:rsidP="00B20D56">
      <w:pPr>
        <w:spacing w:after="0"/>
        <w:ind w:firstLine="72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Jaké klíčové činnosti jsou v rámci služby realizovány?</w:t>
      </w:r>
    </w:p>
    <w:p w14:paraId="241656A7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Formy poskytování</w:t>
      </w:r>
    </w:p>
    <w:p w14:paraId="08070855" w14:textId="77777777" w:rsidR="00B20D56" w:rsidRPr="00B51C24" w:rsidRDefault="00B20D56" w:rsidP="00B20D56">
      <w:pPr>
        <w:spacing w:after="0"/>
        <w:ind w:firstLine="72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V jaké formě je služba nejčastěji poskytována (ambulantní, terénní, pobytová)?</w:t>
      </w:r>
    </w:p>
    <w:p w14:paraId="10D7592F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Personální zajištění</w:t>
      </w:r>
    </w:p>
    <w:p w14:paraId="30850B4F" w14:textId="77777777" w:rsidR="00B20D56" w:rsidRPr="00B51C24" w:rsidRDefault="00B20D56" w:rsidP="00B20D56">
      <w:pPr>
        <w:spacing w:after="0"/>
        <w:ind w:left="72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Jaké profese jsou nezbytné pro zajištění služby? Jaká je doporučená personální kapacita?</w:t>
      </w:r>
    </w:p>
    <w:p w14:paraId="7B0FA81E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Materiálně-technické zázemí</w:t>
      </w:r>
    </w:p>
    <w:p w14:paraId="22B17F9C" w14:textId="77777777" w:rsidR="00B20D56" w:rsidRPr="00B51C24" w:rsidRDefault="00B20D56" w:rsidP="00B20D56">
      <w:pPr>
        <w:spacing w:after="0"/>
        <w:ind w:firstLine="72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Jaké technické a prostorové vybavení je pro službu klíčové?</w:t>
      </w:r>
    </w:p>
    <w:p w14:paraId="0E794F21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Organizační fungování</w:t>
      </w:r>
    </w:p>
    <w:p w14:paraId="5EDD5517" w14:textId="77777777" w:rsidR="00B20D56" w:rsidRPr="00B51C24" w:rsidRDefault="00B20D56" w:rsidP="00B20D56">
      <w:pPr>
        <w:spacing w:after="0"/>
        <w:ind w:firstLine="72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Jaká je struktura řízení a provozní režim služby?</w:t>
      </w:r>
    </w:p>
    <w:p w14:paraId="6C1644B8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Kvalita a hodnocení</w:t>
      </w:r>
    </w:p>
    <w:p w14:paraId="2D57403B" w14:textId="77777777" w:rsidR="00B20D56" w:rsidRPr="00B51C24" w:rsidRDefault="00B20D56" w:rsidP="00B20D56">
      <w:pPr>
        <w:spacing w:after="0"/>
        <w:ind w:firstLine="72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Jaké nástroje používáte pro sledování a zajištění kvality služby?</w:t>
      </w:r>
    </w:p>
    <w:p w14:paraId="0747D4CE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Dobrá praxe</w:t>
      </w:r>
    </w:p>
    <w:p w14:paraId="69BB8D3E" w14:textId="77777777" w:rsidR="00B20D56" w:rsidRPr="00B51C24" w:rsidRDefault="00B20D56" w:rsidP="00B20D56">
      <w:pPr>
        <w:spacing w:after="0"/>
        <w:ind w:firstLine="72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Jaké konkrétní přístupy nebo řešení se vám osvědčily?</w:t>
      </w:r>
    </w:p>
    <w:p w14:paraId="5B267C62" w14:textId="77777777" w:rsidR="00B20D56" w:rsidRPr="00B51C24" w:rsidRDefault="00B20D56" w:rsidP="00B20D56">
      <w:pPr>
        <w:spacing w:after="0"/>
        <w:ind w:firstLine="720"/>
        <w:jc w:val="both"/>
        <w:rPr>
          <w:rFonts w:ascii="Segoe UI" w:hAnsi="Segoe UI" w:cs="Segoe UI"/>
          <w:color w:val="000000" w:themeColor="text1"/>
        </w:rPr>
      </w:pPr>
    </w:p>
    <w:p w14:paraId="6E7E94EA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  <w:u w:val="single"/>
        </w:rPr>
      </w:pPr>
      <w:r w:rsidRPr="00B51C24">
        <w:rPr>
          <w:rFonts w:ascii="Segoe UI" w:hAnsi="Segoe UI" w:cs="Segoe UI"/>
          <w:b/>
          <w:bCs/>
          <w:color w:val="000000" w:themeColor="text1"/>
          <w:u w:val="single"/>
        </w:rPr>
        <w:t>2. Návrh některých otázek dotazníku pro poskytovatele a odborníky</w:t>
      </w:r>
    </w:p>
    <w:p w14:paraId="0923C2A2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</w:p>
    <w:p w14:paraId="3BEE6A70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Základní informace o službě</w:t>
      </w:r>
    </w:p>
    <w:p w14:paraId="44761D42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Název organizace</w:t>
      </w:r>
    </w:p>
    <w:p w14:paraId="024D4D43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Typ služby</w:t>
      </w:r>
    </w:p>
    <w:p w14:paraId="6A99C679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Forma poskytování (ambulantní / pobytová / terénní)</w:t>
      </w:r>
    </w:p>
    <w:p w14:paraId="28600693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Cílové skupiny</w:t>
      </w:r>
    </w:p>
    <w:p w14:paraId="06E8EE20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Obsah a rozsah poskytované služby</w:t>
      </w:r>
    </w:p>
    <w:p w14:paraId="3104085C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Jaké činnosti služba standardně zajišťuje?</w:t>
      </w:r>
    </w:p>
    <w:p w14:paraId="02C176E2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Jaká je průměrná délka/četnost kontaktu s klientem?</w:t>
      </w:r>
    </w:p>
    <w:p w14:paraId="52FA7E30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Jsou zde specifické požadavky na typ klientely (např. věk, diagnóza)?</w:t>
      </w:r>
    </w:p>
    <w:p w14:paraId="6EC7D938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Personální a organizační zajištění</w:t>
      </w:r>
    </w:p>
    <w:p w14:paraId="03E52BC3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Kolik pracovníků je zapojeno do přímé péče?</w:t>
      </w:r>
    </w:p>
    <w:p w14:paraId="09CC9968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Jaké profese jsou ve službě zastoupeny?</w:t>
      </w:r>
    </w:p>
    <w:p w14:paraId="0925DBCA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Jak je organizován provoz (např. směny, víkendy, pohotovosti)?</w:t>
      </w:r>
    </w:p>
    <w:p w14:paraId="0C6D7FEB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Standardy a kvalita</w:t>
      </w:r>
    </w:p>
    <w:p w14:paraId="5FD1224D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Jaká jsou vnitřní pravidla kvality?</w:t>
      </w:r>
    </w:p>
    <w:p w14:paraId="751DCC32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Používáte nějaké metody hodnocení kvality (např. dotazníky, supervize)?</w:t>
      </w:r>
    </w:p>
    <w:p w14:paraId="132F8D68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b/>
          <w:bCs/>
          <w:color w:val="000000" w:themeColor="text1"/>
        </w:rPr>
      </w:pPr>
      <w:r w:rsidRPr="00B51C24">
        <w:rPr>
          <w:rFonts w:ascii="Segoe UI" w:hAnsi="Segoe UI" w:cs="Segoe UI"/>
          <w:b/>
          <w:bCs/>
          <w:color w:val="000000" w:themeColor="text1"/>
        </w:rPr>
        <w:t>Výzvy a doporučení</w:t>
      </w:r>
    </w:p>
    <w:p w14:paraId="22509058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S jakými problémy se potýkáte při poskytování služby?</w:t>
      </w:r>
    </w:p>
    <w:p w14:paraId="07BE5757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Co by Vám pomohlo zlepšit kvalitu a dostupnost služby?</w:t>
      </w:r>
    </w:p>
    <w:p w14:paraId="2C295024" w14:textId="77777777" w:rsidR="00B20D56" w:rsidRPr="00B51C24" w:rsidRDefault="00B20D56" w:rsidP="00B20D56">
      <w:pPr>
        <w:spacing w:after="0"/>
        <w:jc w:val="both"/>
        <w:rPr>
          <w:rFonts w:ascii="Segoe UI" w:hAnsi="Segoe UI" w:cs="Segoe UI"/>
          <w:color w:val="000000" w:themeColor="text1"/>
        </w:rPr>
      </w:pPr>
      <w:r w:rsidRPr="00B51C24">
        <w:rPr>
          <w:rFonts w:ascii="Segoe UI" w:hAnsi="Segoe UI" w:cs="Segoe UI"/>
          <w:color w:val="000000" w:themeColor="text1"/>
        </w:rPr>
        <w:t>- Jaký je Váš návrh na optimální model této služby?</w:t>
      </w:r>
    </w:p>
    <w:p w14:paraId="47F43D02" w14:textId="77777777" w:rsidR="00B20D56" w:rsidRPr="00B51C24" w:rsidRDefault="00B20D56" w:rsidP="00B20D56">
      <w:pPr>
        <w:pStyle w:val="Nadpis1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51C24">
        <w:rPr>
          <w:rFonts w:ascii="Segoe UI" w:hAnsi="Segoe UI" w:cs="Segoe UI"/>
          <w:color w:val="000000" w:themeColor="text1"/>
          <w:sz w:val="22"/>
          <w:szCs w:val="22"/>
        </w:rPr>
        <w:t>5. Termín plnění</w:t>
      </w:r>
    </w:p>
    <w:p w14:paraId="7FD55DF3" w14:textId="77777777" w:rsidR="00B20D56" w:rsidRPr="00B51C24" w:rsidRDefault="00B20D56" w:rsidP="00B20D56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Předpokládaný harmonogram plnění veřejné zakázky je následující:</w:t>
      </w:r>
    </w:p>
    <w:p w14:paraId="37822685" w14:textId="77777777" w:rsidR="00B20D56" w:rsidRPr="00B51C24" w:rsidRDefault="00B20D56" w:rsidP="00B20D56">
      <w:pPr>
        <w:pStyle w:val="Odstavecseseznamem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lastRenderedPageBreak/>
        <w:t>Zahájení plnění: ihned po podpisu smlouvy s vybraným dodavatelem (předpoklad září 2025). V úvodní fázi proběhne upřesnění metodiky a předání dostupných podkladů od zadavatele.</w:t>
      </w:r>
    </w:p>
    <w:p w14:paraId="170C7DE2" w14:textId="77777777" w:rsidR="00B20D56" w:rsidRPr="00B51C24" w:rsidRDefault="00B20D56" w:rsidP="00B20D56">
      <w:pPr>
        <w:pStyle w:val="Odstavecseseznamem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Desk research (září 2025 – listopad 2025) </w:t>
      </w:r>
    </w:p>
    <w:p w14:paraId="5545F81B" w14:textId="77777777" w:rsidR="00B20D56" w:rsidRPr="00B51C24" w:rsidRDefault="00B20D56" w:rsidP="00B20D56">
      <w:pPr>
        <w:pStyle w:val="Odstavecseseznamem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Dotazníkové šetření (září 2025 – listopad 2025)</w:t>
      </w:r>
    </w:p>
    <w:p w14:paraId="784BF5B4" w14:textId="77777777" w:rsidR="00B20D56" w:rsidRPr="00B51C24" w:rsidRDefault="00B20D56" w:rsidP="00B20D56">
      <w:pPr>
        <w:pStyle w:val="Odstavecseseznamem"/>
        <w:numPr>
          <w:ilvl w:val="2"/>
          <w:numId w:val="1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 xml:space="preserve">Příprava pracovních návrhů modelů druhů sociálních služeb </w:t>
      </w:r>
    </w:p>
    <w:p w14:paraId="151DE8B0" w14:textId="77777777" w:rsidR="00B20D56" w:rsidRPr="00B51C24" w:rsidRDefault="00B20D56" w:rsidP="00B20D56">
      <w:pPr>
        <w:pStyle w:val="Odstavecseseznamem"/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Kulaté stoly (prosinec 2025)</w:t>
      </w:r>
    </w:p>
    <w:p w14:paraId="080BAA5A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Předání finálních výstupů do 31. prosince 2025. Na základě připomínek zadavatele dodavatel dopracuje finální verzi analýzy. Následné připomínkování od zadavatele do 15. ledna 2026.</w:t>
      </w:r>
    </w:p>
    <w:p w14:paraId="4293001C" w14:textId="77777777" w:rsidR="00B20D56" w:rsidRPr="00B51C24" w:rsidRDefault="00B20D56" w:rsidP="00B20D5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 w:rsidRPr="00B51C24">
        <w:rPr>
          <w:rFonts w:ascii="Segoe UI" w:eastAsia="Times New Roman" w:hAnsi="Segoe UI" w:cs="Segoe UI"/>
          <w:color w:val="000000" w:themeColor="text1"/>
          <w:lang w:eastAsia="cs-CZ"/>
        </w:rPr>
        <w:t>Uvedené termíny mohou být v přiměřeném rozsahu upraveny dle data zahájení zakázky, avšak konečný termín dokončení (31. 12. 2025) je fixní. Dodavatel je povinen harmonogram dodržet a v případě hrozícího prodlení neprodleně informovat zadavatele a navrhnout nápravná opatření.</w:t>
      </w:r>
    </w:p>
    <w:tbl>
      <w:tblPr>
        <w:tblW w:w="87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3"/>
        <w:gridCol w:w="2649"/>
      </w:tblGrid>
      <w:tr w:rsidR="00BB74A8" w:rsidRPr="00BB74A8" w14:paraId="7FF49C2C" w14:textId="77777777" w:rsidTr="001E0CE9">
        <w:trPr>
          <w:tblHeader/>
          <w:tblCellSpacing w:w="15" w:type="dxa"/>
        </w:trPr>
        <w:tc>
          <w:tcPr>
            <w:tcW w:w="6008" w:type="dxa"/>
            <w:vAlign w:val="center"/>
            <w:hideMark/>
          </w:tcPr>
          <w:p w14:paraId="1C77FB9B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cs-CZ"/>
              </w:rPr>
            </w:pPr>
            <w:r w:rsidRPr="00B51C24"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cs-CZ"/>
              </w:rPr>
              <w:t>Aktivita</w:t>
            </w:r>
          </w:p>
        </w:tc>
        <w:tc>
          <w:tcPr>
            <w:tcW w:w="2604" w:type="dxa"/>
          </w:tcPr>
          <w:p w14:paraId="41FC1D16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cs-CZ"/>
              </w:rPr>
            </w:pPr>
            <w:r w:rsidRPr="00B51C24">
              <w:rPr>
                <w:rFonts w:ascii="Segoe UI" w:eastAsia="Times New Roman" w:hAnsi="Segoe UI" w:cs="Segoe UI"/>
                <w:b/>
                <w:bCs/>
                <w:color w:val="000000" w:themeColor="text1"/>
                <w:lang w:eastAsia="cs-CZ"/>
              </w:rPr>
              <w:t>Termín</w:t>
            </w:r>
          </w:p>
        </w:tc>
      </w:tr>
      <w:tr w:rsidR="00BB74A8" w:rsidRPr="00BB74A8" w14:paraId="5EE2EB24" w14:textId="77777777" w:rsidTr="001E0CE9">
        <w:trPr>
          <w:tblCellSpacing w:w="15" w:type="dxa"/>
        </w:trPr>
        <w:tc>
          <w:tcPr>
            <w:tcW w:w="6008" w:type="dxa"/>
            <w:vAlign w:val="center"/>
            <w:hideMark/>
          </w:tcPr>
          <w:p w14:paraId="66183340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 w:themeColor="text1"/>
                <w:lang w:eastAsia="cs-CZ"/>
              </w:rPr>
            </w:pPr>
            <w:r w:rsidRPr="00B51C24">
              <w:rPr>
                <w:rFonts w:ascii="Segoe UI" w:eastAsia="Times New Roman" w:hAnsi="Segoe UI" w:cs="Segoe UI"/>
                <w:color w:val="000000" w:themeColor="text1"/>
                <w:lang w:eastAsia="cs-CZ"/>
              </w:rPr>
              <w:t>Zahájení a metodické nastavení</w:t>
            </w:r>
          </w:p>
        </w:tc>
        <w:tc>
          <w:tcPr>
            <w:tcW w:w="2604" w:type="dxa"/>
          </w:tcPr>
          <w:p w14:paraId="49731469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 w:themeColor="text1"/>
                <w:lang w:eastAsia="cs-CZ"/>
              </w:rPr>
            </w:pPr>
            <w:r w:rsidRPr="00B51C24">
              <w:rPr>
                <w:rFonts w:ascii="Segoe UI" w:eastAsia="Times New Roman" w:hAnsi="Segoe UI" w:cs="Segoe UI"/>
                <w:color w:val="000000" w:themeColor="text1"/>
                <w:lang w:eastAsia="cs-CZ"/>
              </w:rPr>
              <w:t>září 2025</w:t>
            </w:r>
          </w:p>
        </w:tc>
      </w:tr>
      <w:tr w:rsidR="00BB74A8" w:rsidRPr="00BB74A8" w14:paraId="58E01BF4" w14:textId="77777777" w:rsidTr="001E0CE9">
        <w:trPr>
          <w:tblCellSpacing w:w="15" w:type="dxa"/>
        </w:trPr>
        <w:tc>
          <w:tcPr>
            <w:tcW w:w="6008" w:type="dxa"/>
          </w:tcPr>
          <w:p w14:paraId="4263AC9A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Calibri" w:hAnsi="Segoe UI" w:cs="Segoe UI"/>
                <w:color w:val="000000" w:themeColor="text1"/>
              </w:rPr>
            </w:pPr>
            <w:r w:rsidRPr="00B51C24">
              <w:rPr>
                <w:rFonts w:ascii="Segoe UI" w:eastAsia="Calibri" w:hAnsi="Segoe UI" w:cs="Segoe UI"/>
                <w:color w:val="000000" w:themeColor="text1"/>
              </w:rPr>
              <w:t xml:space="preserve">Desk research – rešerše, syntéza a analýzy </w:t>
            </w:r>
          </w:p>
        </w:tc>
        <w:tc>
          <w:tcPr>
            <w:tcW w:w="2604" w:type="dxa"/>
            <w:vMerge w:val="restart"/>
          </w:tcPr>
          <w:p w14:paraId="04E178B3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 w:themeColor="text1"/>
                <w:lang w:eastAsia="cs-CZ"/>
              </w:rPr>
            </w:pPr>
            <w:r w:rsidRPr="00B51C24">
              <w:rPr>
                <w:rFonts w:ascii="Segoe UI" w:eastAsia="Times New Roman" w:hAnsi="Segoe UI" w:cs="Segoe UI"/>
                <w:color w:val="000000" w:themeColor="text1"/>
                <w:lang w:eastAsia="cs-CZ"/>
              </w:rPr>
              <w:t>září – listopad 2025</w:t>
            </w:r>
          </w:p>
        </w:tc>
      </w:tr>
      <w:tr w:rsidR="00BB74A8" w:rsidRPr="00BB74A8" w14:paraId="6A92F539" w14:textId="77777777" w:rsidTr="001E0CE9">
        <w:trPr>
          <w:tblCellSpacing w:w="15" w:type="dxa"/>
        </w:trPr>
        <w:tc>
          <w:tcPr>
            <w:tcW w:w="6008" w:type="dxa"/>
          </w:tcPr>
          <w:p w14:paraId="289D50EF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Calibri" w:hAnsi="Segoe UI" w:cs="Segoe UI"/>
                <w:color w:val="000000" w:themeColor="text1"/>
              </w:rPr>
            </w:pPr>
            <w:r w:rsidRPr="00B51C24">
              <w:rPr>
                <w:rFonts w:ascii="Segoe UI" w:eastAsia="Calibri" w:hAnsi="Segoe UI" w:cs="Segoe UI"/>
                <w:color w:val="000000" w:themeColor="text1"/>
              </w:rPr>
              <w:t xml:space="preserve">Pracovní návrhy </w:t>
            </w:r>
          </w:p>
        </w:tc>
        <w:tc>
          <w:tcPr>
            <w:tcW w:w="2604" w:type="dxa"/>
            <w:vMerge/>
          </w:tcPr>
          <w:p w14:paraId="3636ACE1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Calibri" w:hAnsi="Segoe UI" w:cs="Segoe UI"/>
                <w:color w:val="000000" w:themeColor="text1"/>
              </w:rPr>
            </w:pPr>
          </w:p>
        </w:tc>
      </w:tr>
      <w:tr w:rsidR="00BB74A8" w:rsidRPr="00BB74A8" w14:paraId="3EC24D98" w14:textId="77777777" w:rsidTr="001E0CE9">
        <w:trPr>
          <w:tblCellSpacing w:w="15" w:type="dxa"/>
        </w:trPr>
        <w:tc>
          <w:tcPr>
            <w:tcW w:w="6008" w:type="dxa"/>
          </w:tcPr>
          <w:p w14:paraId="22D68278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 w:themeColor="text1"/>
                <w:lang w:eastAsia="cs-CZ"/>
              </w:rPr>
            </w:pPr>
            <w:r w:rsidRPr="00B51C24">
              <w:rPr>
                <w:rFonts w:ascii="Segoe UI" w:eastAsia="Calibri" w:hAnsi="Segoe UI" w:cs="Segoe UI"/>
                <w:color w:val="000000" w:themeColor="text1"/>
              </w:rPr>
              <w:t>Kulaté stoly</w:t>
            </w:r>
          </w:p>
        </w:tc>
        <w:tc>
          <w:tcPr>
            <w:tcW w:w="2604" w:type="dxa"/>
            <w:vMerge w:val="restart"/>
          </w:tcPr>
          <w:p w14:paraId="1A580B9D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Calibri" w:hAnsi="Segoe UI" w:cs="Segoe UI"/>
                <w:color w:val="000000" w:themeColor="text1"/>
              </w:rPr>
            </w:pPr>
            <w:r w:rsidRPr="00B51C24">
              <w:rPr>
                <w:rFonts w:ascii="Segoe UI" w:eastAsia="Calibri" w:hAnsi="Segoe UI" w:cs="Segoe UI"/>
                <w:color w:val="000000" w:themeColor="text1"/>
              </w:rPr>
              <w:t>Prosinec 2025</w:t>
            </w:r>
          </w:p>
        </w:tc>
      </w:tr>
      <w:tr w:rsidR="00BB74A8" w:rsidRPr="00BB74A8" w14:paraId="4BC3A980" w14:textId="77777777" w:rsidTr="001E0CE9">
        <w:trPr>
          <w:tblCellSpacing w:w="15" w:type="dxa"/>
        </w:trPr>
        <w:tc>
          <w:tcPr>
            <w:tcW w:w="6008" w:type="dxa"/>
          </w:tcPr>
          <w:p w14:paraId="3F27859A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Calibri" w:hAnsi="Segoe UI" w:cs="Segoe UI"/>
                <w:color w:val="000000" w:themeColor="text1"/>
              </w:rPr>
            </w:pPr>
            <w:r w:rsidRPr="00B51C24">
              <w:rPr>
                <w:rFonts w:ascii="Segoe UI" w:eastAsia="Times New Roman" w:hAnsi="Segoe UI" w:cs="Segoe UI"/>
                <w:color w:val="000000" w:themeColor="text1"/>
                <w:lang w:eastAsia="cs-CZ"/>
              </w:rPr>
              <w:t>Zpracování analytické zprávy včetně modelů</w:t>
            </w:r>
          </w:p>
        </w:tc>
        <w:tc>
          <w:tcPr>
            <w:tcW w:w="2604" w:type="dxa"/>
            <w:vMerge/>
          </w:tcPr>
          <w:p w14:paraId="6A3D466D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Calibri" w:hAnsi="Segoe UI" w:cs="Segoe UI"/>
                <w:color w:val="000000" w:themeColor="text1"/>
              </w:rPr>
            </w:pPr>
          </w:p>
        </w:tc>
      </w:tr>
      <w:tr w:rsidR="00BB74A8" w:rsidRPr="00BB74A8" w14:paraId="3A4D3F6F" w14:textId="77777777" w:rsidTr="001E0CE9">
        <w:trPr>
          <w:tblCellSpacing w:w="15" w:type="dxa"/>
        </w:trPr>
        <w:tc>
          <w:tcPr>
            <w:tcW w:w="6008" w:type="dxa"/>
          </w:tcPr>
          <w:p w14:paraId="2C4A6E8A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Calibri" w:hAnsi="Segoe UI" w:cs="Segoe UI"/>
                <w:color w:val="000000" w:themeColor="text1"/>
              </w:rPr>
            </w:pPr>
            <w:r w:rsidRPr="00B51C24">
              <w:rPr>
                <w:rFonts w:ascii="Segoe UI" w:eastAsia="Times New Roman" w:hAnsi="Segoe UI" w:cs="Segoe UI"/>
                <w:color w:val="000000" w:themeColor="text1"/>
                <w:lang w:eastAsia="cs-CZ"/>
              </w:rPr>
              <w:t>Připomínky zadavatele</w:t>
            </w:r>
          </w:p>
        </w:tc>
        <w:tc>
          <w:tcPr>
            <w:tcW w:w="2604" w:type="dxa"/>
          </w:tcPr>
          <w:p w14:paraId="3E7F7235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Calibri" w:hAnsi="Segoe UI" w:cs="Segoe UI"/>
                <w:color w:val="000000" w:themeColor="text1"/>
              </w:rPr>
            </w:pPr>
            <w:r w:rsidRPr="00B51C24">
              <w:rPr>
                <w:rFonts w:ascii="Segoe UI" w:eastAsia="Times New Roman" w:hAnsi="Segoe UI" w:cs="Segoe UI"/>
                <w:color w:val="000000" w:themeColor="text1"/>
                <w:lang w:eastAsia="cs-CZ"/>
              </w:rPr>
              <w:t>15. leden 2026</w:t>
            </w:r>
          </w:p>
        </w:tc>
      </w:tr>
      <w:tr w:rsidR="00BB74A8" w:rsidRPr="00BB74A8" w14:paraId="7515410C" w14:textId="77777777" w:rsidTr="001E0CE9">
        <w:trPr>
          <w:trHeight w:val="451"/>
          <w:tblCellSpacing w:w="15" w:type="dxa"/>
        </w:trPr>
        <w:tc>
          <w:tcPr>
            <w:tcW w:w="6008" w:type="dxa"/>
          </w:tcPr>
          <w:p w14:paraId="4087598B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Calibri" w:hAnsi="Segoe UI" w:cs="Segoe UI"/>
                <w:color w:val="000000" w:themeColor="text1"/>
              </w:rPr>
            </w:pPr>
            <w:r w:rsidRPr="00B51C24">
              <w:rPr>
                <w:rFonts w:ascii="Segoe UI" w:eastAsia="Calibri" w:hAnsi="Segoe UI" w:cs="Segoe UI"/>
                <w:color w:val="000000" w:themeColor="text1"/>
              </w:rPr>
              <w:t xml:space="preserve">Finalizace, odevzdání a prezentace </w:t>
            </w:r>
          </w:p>
        </w:tc>
        <w:tc>
          <w:tcPr>
            <w:tcW w:w="2604" w:type="dxa"/>
          </w:tcPr>
          <w:p w14:paraId="238309A2" w14:textId="77777777" w:rsidR="00B20D56" w:rsidRPr="00B51C24" w:rsidRDefault="00B20D56" w:rsidP="001E0CE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 w:themeColor="text1"/>
                <w:lang w:eastAsia="cs-CZ"/>
              </w:rPr>
            </w:pPr>
            <w:r w:rsidRPr="00B51C24">
              <w:rPr>
                <w:rFonts w:ascii="Segoe UI" w:eastAsia="Times New Roman" w:hAnsi="Segoe UI" w:cs="Segoe UI"/>
                <w:color w:val="000000" w:themeColor="text1"/>
                <w:lang w:eastAsia="cs-CZ"/>
              </w:rPr>
              <w:t>do 31. prosince 2025</w:t>
            </w:r>
          </w:p>
        </w:tc>
      </w:tr>
    </w:tbl>
    <w:p w14:paraId="4B6D6836" w14:textId="77777777" w:rsidR="00B20D56" w:rsidRPr="00B51C24" w:rsidRDefault="00066410" w:rsidP="00B20D56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  <w:r>
        <w:rPr>
          <w:rFonts w:ascii="Segoe UI" w:eastAsia="Times New Roman" w:hAnsi="Segoe UI" w:cs="Segoe UI"/>
          <w:color w:val="000000" w:themeColor="text1"/>
          <w:lang w:eastAsia="cs-CZ"/>
        </w:rPr>
        <w:pict w14:anchorId="5D4E1D37">
          <v:rect id="_x0000_i1038" style="width:0;height:1.5pt" o:hralign="center" o:bullet="t" o:hrstd="t" o:hr="t" fillcolor="#a0a0a0" stroked="f"/>
        </w:pict>
      </w:r>
    </w:p>
    <w:p w14:paraId="5150E53A" w14:textId="4CA05AF9" w:rsidR="00B20D56" w:rsidRPr="00B51C24" w:rsidRDefault="00B20D56" w:rsidP="00B20D56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</w:p>
    <w:sectPr w:rsidR="00B20D56" w:rsidRPr="00B51C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BCE34" w14:textId="77777777" w:rsidR="00066410" w:rsidRDefault="00066410" w:rsidP="00BB74A8">
      <w:pPr>
        <w:spacing w:after="0" w:line="240" w:lineRule="auto"/>
      </w:pPr>
      <w:r>
        <w:separator/>
      </w:r>
    </w:p>
  </w:endnote>
  <w:endnote w:type="continuationSeparator" w:id="0">
    <w:p w14:paraId="4D2DA1E7" w14:textId="77777777" w:rsidR="00066410" w:rsidRDefault="00066410" w:rsidP="00BB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261781"/>
      <w:docPartObj>
        <w:docPartGallery w:val="Page Numbers (Bottom of Page)"/>
        <w:docPartUnique/>
      </w:docPartObj>
    </w:sdtPr>
    <w:sdtEndPr/>
    <w:sdtContent>
      <w:p w14:paraId="400A864F" w14:textId="360BFFFC" w:rsidR="00BB74A8" w:rsidRDefault="00BB74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C24">
          <w:rPr>
            <w:noProof/>
          </w:rPr>
          <w:t>1</w:t>
        </w:r>
        <w:r>
          <w:fldChar w:fldCharType="end"/>
        </w:r>
      </w:p>
    </w:sdtContent>
  </w:sdt>
  <w:p w14:paraId="489C9F94" w14:textId="77777777" w:rsidR="00BB74A8" w:rsidRDefault="00BB74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368B7" w14:textId="77777777" w:rsidR="00066410" w:rsidRDefault="00066410" w:rsidP="00BB74A8">
      <w:pPr>
        <w:spacing w:after="0" w:line="240" w:lineRule="auto"/>
      </w:pPr>
      <w:r>
        <w:separator/>
      </w:r>
    </w:p>
  </w:footnote>
  <w:footnote w:type="continuationSeparator" w:id="0">
    <w:p w14:paraId="0DE89C16" w14:textId="77777777" w:rsidR="00066410" w:rsidRDefault="00066410" w:rsidP="00BB7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7B2C"/>
    <w:multiLevelType w:val="multilevel"/>
    <w:tmpl w:val="1C3C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32E0D"/>
    <w:multiLevelType w:val="multilevel"/>
    <w:tmpl w:val="A808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A05E7"/>
    <w:multiLevelType w:val="hybridMultilevel"/>
    <w:tmpl w:val="20AE3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7EF6"/>
    <w:multiLevelType w:val="multilevel"/>
    <w:tmpl w:val="DBDE4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E975C7"/>
    <w:multiLevelType w:val="hybridMultilevel"/>
    <w:tmpl w:val="696821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84258"/>
    <w:multiLevelType w:val="hybridMultilevel"/>
    <w:tmpl w:val="44B89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E7116"/>
    <w:multiLevelType w:val="multilevel"/>
    <w:tmpl w:val="76BE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A7AB2"/>
    <w:multiLevelType w:val="multilevel"/>
    <w:tmpl w:val="7EF2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B13D5"/>
    <w:multiLevelType w:val="multilevel"/>
    <w:tmpl w:val="CD5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17BA1"/>
    <w:multiLevelType w:val="multilevel"/>
    <w:tmpl w:val="298A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71478"/>
    <w:multiLevelType w:val="multilevel"/>
    <w:tmpl w:val="DBDE4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E22749"/>
    <w:multiLevelType w:val="multilevel"/>
    <w:tmpl w:val="F272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8E37F9"/>
    <w:multiLevelType w:val="multilevel"/>
    <w:tmpl w:val="2C88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8040F"/>
    <w:multiLevelType w:val="hybridMultilevel"/>
    <w:tmpl w:val="D7F8F7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A14BA4"/>
    <w:multiLevelType w:val="multilevel"/>
    <w:tmpl w:val="42A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3"/>
  </w:num>
  <w:num w:numId="9">
    <w:abstractNumId w:val="7"/>
  </w:num>
  <w:num w:numId="10">
    <w:abstractNumId w:val="14"/>
  </w:num>
  <w:num w:numId="11">
    <w:abstractNumId w:val="4"/>
  </w:num>
  <w:num w:numId="12">
    <w:abstractNumId w:val="2"/>
  </w:num>
  <w:num w:numId="13">
    <w:abstractNumId w:val="1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63"/>
    <w:rsid w:val="00066410"/>
    <w:rsid w:val="000803F7"/>
    <w:rsid w:val="00093DC4"/>
    <w:rsid w:val="000C2394"/>
    <w:rsid w:val="000E337A"/>
    <w:rsid w:val="00114A47"/>
    <w:rsid w:val="00141258"/>
    <w:rsid w:val="001765AC"/>
    <w:rsid w:val="00181110"/>
    <w:rsid w:val="001E2857"/>
    <w:rsid w:val="00215217"/>
    <w:rsid w:val="00272906"/>
    <w:rsid w:val="00287A1A"/>
    <w:rsid w:val="00312751"/>
    <w:rsid w:val="003142E4"/>
    <w:rsid w:val="00336A1B"/>
    <w:rsid w:val="00342D2F"/>
    <w:rsid w:val="00361C51"/>
    <w:rsid w:val="003C14B9"/>
    <w:rsid w:val="003D65B2"/>
    <w:rsid w:val="00404D29"/>
    <w:rsid w:val="004636B9"/>
    <w:rsid w:val="004802D7"/>
    <w:rsid w:val="004A361F"/>
    <w:rsid w:val="004C41AD"/>
    <w:rsid w:val="004E7D80"/>
    <w:rsid w:val="004F33D2"/>
    <w:rsid w:val="00570288"/>
    <w:rsid w:val="005756AA"/>
    <w:rsid w:val="005841C9"/>
    <w:rsid w:val="005B4F38"/>
    <w:rsid w:val="005D7F73"/>
    <w:rsid w:val="006765AA"/>
    <w:rsid w:val="006A6191"/>
    <w:rsid w:val="006B533B"/>
    <w:rsid w:val="006C565A"/>
    <w:rsid w:val="006D7162"/>
    <w:rsid w:val="0070272D"/>
    <w:rsid w:val="00730F3E"/>
    <w:rsid w:val="008666AB"/>
    <w:rsid w:val="008A573D"/>
    <w:rsid w:val="008B3442"/>
    <w:rsid w:val="008D4142"/>
    <w:rsid w:val="00916C45"/>
    <w:rsid w:val="009A72D7"/>
    <w:rsid w:val="009F527C"/>
    <w:rsid w:val="00A211B0"/>
    <w:rsid w:val="00A62DFB"/>
    <w:rsid w:val="00A91B22"/>
    <w:rsid w:val="00B0008F"/>
    <w:rsid w:val="00B20D56"/>
    <w:rsid w:val="00B51C24"/>
    <w:rsid w:val="00B5645F"/>
    <w:rsid w:val="00BA481C"/>
    <w:rsid w:val="00BB74A8"/>
    <w:rsid w:val="00C17344"/>
    <w:rsid w:val="00C33095"/>
    <w:rsid w:val="00C33A41"/>
    <w:rsid w:val="00CD64F6"/>
    <w:rsid w:val="00D520A3"/>
    <w:rsid w:val="00D76E53"/>
    <w:rsid w:val="00D96CE4"/>
    <w:rsid w:val="00DC55F9"/>
    <w:rsid w:val="00DE6963"/>
    <w:rsid w:val="00DF409E"/>
    <w:rsid w:val="00E85A3E"/>
    <w:rsid w:val="00ED51E8"/>
    <w:rsid w:val="00EF42E9"/>
    <w:rsid w:val="00F24A30"/>
    <w:rsid w:val="00F84DEF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8A80"/>
  <w15:chartTrackingRefBased/>
  <w15:docId w15:val="{BB737B12-5075-43AB-BAE9-B4F88DF7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F7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7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D7F73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9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9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9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9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9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9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6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69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69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69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9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6963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66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66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66AB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6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66AB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6AB"/>
    <w:rPr>
      <w:rFonts w:ascii="Segoe UI" w:hAnsi="Segoe UI" w:cs="Segoe UI"/>
      <w:kern w:val="0"/>
      <w:sz w:val="18"/>
      <w:szCs w:val="1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B7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74A8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B7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74A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FD5F-A866-4DC1-A9D4-63150350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3944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Chlepková</dc:creator>
  <cp:keywords/>
  <dc:description/>
  <cp:lastModifiedBy>Píbilová Kateřina Ing.</cp:lastModifiedBy>
  <cp:revision>6</cp:revision>
  <cp:lastPrinted>2025-05-21T15:24:00Z</cp:lastPrinted>
  <dcterms:created xsi:type="dcterms:W3CDTF">2025-06-20T11:13:00Z</dcterms:created>
  <dcterms:modified xsi:type="dcterms:W3CDTF">2025-06-23T11:49:00Z</dcterms:modified>
</cp:coreProperties>
</file>