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EC61A15" w:rsidR="00C641E5" w:rsidRDefault="00EA5707">
      <w:pPr>
        <w:pBdr>
          <w:top w:val="nil"/>
          <w:left w:val="nil"/>
          <w:bottom w:val="nil"/>
          <w:right w:val="nil"/>
          <w:between w:val="nil"/>
        </w:pBdr>
        <w:jc w:val="both"/>
        <w:rPr>
          <w:rFonts w:ascii="Arial" w:eastAsia="Arial" w:hAnsi="Arial" w:cs="Arial"/>
          <w:b/>
          <w:color w:val="000000"/>
          <w:sz w:val="22"/>
          <w:szCs w:val="22"/>
        </w:rPr>
      </w:pPr>
      <w:r w:rsidRPr="00491FCC">
        <w:rPr>
          <w:rFonts w:ascii="Arial" w:eastAsia="Arial" w:hAnsi="Arial" w:cs="Arial"/>
          <w:b/>
          <w:color w:val="000000"/>
          <w:sz w:val="22"/>
          <w:szCs w:val="22"/>
        </w:rPr>
        <w:t>PŘÍLOHA č. 1 zadávacích podmínek</w:t>
      </w:r>
    </w:p>
    <w:p w14:paraId="30E35AFE" w14:textId="77777777" w:rsidR="005650F2" w:rsidRPr="00491FCC" w:rsidRDefault="005650F2">
      <w:pPr>
        <w:pBdr>
          <w:top w:val="nil"/>
          <w:left w:val="nil"/>
          <w:bottom w:val="nil"/>
          <w:right w:val="nil"/>
          <w:between w:val="nil"/>
        </w:pBdr>
        <w:jc w:val="both"/>
        <w:rPr>
          <w:rFonts w:ascii="Arial" w:eastAsia="Arial" w:hAnsi="Arial" w:cs="Arial"/>
          <w:b/>
          <w:color w:val="000000"/>
          <w:sz w:val="22"/>
          <w:szCs w:val="22"/>
        </w:rPr>
      </w:pPr>
    </w:p>
    <w:p w14:paraId="00000002" w14:textId="77777777" w:rsidR="00C641E5" w:rsidRPr="00491FCC" w:rsidRDefault="00EA5707">
      <w:pPr>
        <w:pStyle w:val="Nzev"/>
        <w:spacing w:after="120"/>
        <w:rPr>
          <w:b w:val="0"/>
          <w:sz w:val="22"/>
          <w:szCs w:val="22"/>
          <w:u w:val="single"/>
        </w:rPr>
      </w:pPr>
      <w:r w:rsidRPr="00491FCC">
        <w:rPr>
          <w:sz w:val="22"/>
          <w:szCs w:val="22"/>
        </w:rPr>
        <w:t>Obchodní podmínky</w:t>
      </w:r>
    </w:p>
    <w:p w14:paraId="00000003" w14:textId="77777777" w:rsidR="00C641E5" w:rsidRPr="00491FCC" w:rsidRDefault="00EA5707" w:rsidP="00FB4AEC">
      <w:pPr>
        <w:tabs>
          <w:tab w:val="left" w:pos="360"/>
        </w:tabs>
        <w:jc w:val="both"/>
        <w:rPr>
          <w:rFonts w:ascii="Arial" w:eastAsia="Arial" w:hAnsi="Arial" w:cs="Arial"/>
          <w:sz w:val="22"/>
          <w:szCs w:val="22"/>
        </w:rPr>
      </w:pPr>
      <w:r w:rsidRPr="00491FCC">
        <w:rPr>
          <w:rFonts w:ascii="Arial" w:eastAsia="Arial" w:hAnsi="Arial" w:cs="Arial"/>
          <w:sz w:val="22"/>
          <w:szCs w:val="22"/>
        </w:rPr>
        <w:t>Tyto obchodní podmínky je účastník řízení povinen zapracovat do návrhu smlouvy předkládané jako nabídka na realizaci veřejné zakázky dle těchto zadávacích podmínek. Obsah obchodních podmínek může účastník řízení při zpracování návrhu smlouvy měnit či doplnit pouze v těch částech, kde to vyplývá z textu obchodních podmínek.</w:t>
      </w:r>
    </w:p>
    <w:p w14:paraId="00000004" w14:textId="6A762F4A" w:rsidR="00C641E5" w:rsidRDefault="00C641E5">
      <w:pPr>
        <w:pStyle w:val="Nzev"/>
        <w:spacing w:after="120"/>
        <w:jc w:val="left"/>
        <w:rPr>
          <w:b w:val="0"/>
          <w:sz w:val="22"/>
          <w:szCs w:val="22"/>
        </w:rPr>
      </w:pPr>
    </w:p>
    <w:p w14:paraId="53010BE3" w14:textId="77777777" w:rsidR="005F3828" w:rsidRPr="00491FCC" w:rsidRDefault="005F3828">
      <w:pPr>
        <w:pStyle w:val="Nzev"/>
        <w:spacing w:after="120"/>
        <w:jc w:val="left"/>
        <w:rPr>
          <w:b w:val="0"/>
          <w:sz w:val="22"/>
          <w:szCs w:val="22"/>
        </w:rPr>
      </w:pPr>
    </w:p>
    <w:p w14:paraId="00000005" w14:textId="77777777" w:rsidR="00C641E5" w:rsidRPr="00491FCC" w:rsidRDefault="00EA5707">
      <w:pPr>
        <w:pStyle w:val="Nzev"/>
        <w:spacing w:after="120" w:line="276" w:lineRule="auto"/>
        <w:rPr>
          <w:sz w:val="22"/>
          <w:szCs w:val="22"/>
        </w:rPr>
      </w:pPr>
      <w:r w:rsidRPr="00491FCC">
        <w:rPr>
          <w:sz w:val="22"/>
          <w:szCs w:val="22"/>
        </w:rPr>
        <w:t xml:space="preserve">SMLOUVA O DÍLO </w:t>
      </w:r>
    </w:p>
    <w:p w14:paraId="00000006" w14:textId="77777777" w:rsidR="00C641E5" w:rsidRPr="00491FCC" w:rsidRDefault="00EA5707">
      <w:pPr>
        <w:pBdr>
          <w:top w:val="nil"/>
          <w:left w:val="nil"/>
          <w:bottom w:val="nil"/>
          <w:right w:val="nil"/>
          <w:between w:val="nil"/>
        </w:pBdr>
        <w:spacing w:before="120" w:after="120"/>
        <w:jc w:val="center"/>
        <w:rPr>
          <w:rFonts w:ascii="Arial" w:eastAsia="Arial" w:hAnsi="Arial" w:cs="Arial"/>
          <w:i/>
          <w:color w:val="000000"/>
          <w:sz w:val="22"/>
          <w:szCs w:val="22"/>
        </w:rPr>
      </w:pPr>
      <w:r w:rsidRPr="00491FCC">
        <w:rPr>
          <w:rFonts w:ascii="Arial" w:eastAsia="Arial" w:hAnsi="Arial" w:cs="Arial"/>
          <w:i/>
          <w:color w:val="000000"/>
          <w:sz w:val="22"/>
          <w:szCs w:val="22"/>
        </w:rPr>
        <w:t>uzavřená podle ustanovení § 2586 a násl. zákona č. 89/2012 Sb., občanský zákoník, ve znění pozdějších předpisů (dále jen „občanský zákoník“)</w:t>
      </w:r>
    </w:p>
    <w:p w14:paraId="00000007" w14:textId="1F4C121E" w:rsidR="00C641E5" w:rsidRDefault="00C641E5">
      <w:pPr>
        <w:jc w:val="center"/>
        <w:rPr>
          <w:rFonts w:ascii="Arial" w:eastAsia="Arial" w:hAnsi="Arial" w:cs="Arial"/>
          <w:b/>
          <w:sz w:val="22"/>
          <w:szCs w:val="22"/>
        </w:rPr>
      </w:pPr>
    </w:p>
    <w:p w14:paraId="445FBC13" w14:textId="77777777" w:rsidR="005F3828" w:rsidRPr="00491FCC" w:rsidRDefault="005F3828">
      <w:pPr>
        <w:jc w:val="center"/>
        <w:rPr>
          <w:rFonts w:ascii="Arial" w:eastAsia="Arial" w:hAnsi="Arial" w:cs="Arial"/>
          <w:b/>
          <w:sz w:val="22"/>
          <w:szCs w:val="22"/>
        </w:rPr>
      </w:pPr>
    </w:p>
    <w:p w14:paraId="00000008" w14:textId="77777777"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I.</w:t>
      </w:r>
    </w:p>
    <w:p w14:paraId="00000009" w14:textId="77777777"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Smluvní strany</w:t>
      </w:r>
    </w:p>
    <w:p w14:paraId="0000000A" w14:textId="77777777" w:rsidR="00C641E5" w:rsidRPr="00491FCC" w:rsidRDefault="00C641E5">
      <w:pPr>
        <w:jc w:val="center"/>
        <w:rPr>
          <w:rFonts w:ascii="Arial" w:eastAsia="Arial" w:hAnsi="Arial" w:cs="Arial"/>
          <w:b/>
          <w:sz w:val="22"/>
          <w:szCs w:val="22"/>
        </w:rPr>
      </w:pPr>
    </w:p>
    <w:p w14:paraId="0452D640" w14:textId="77777777" w:rsidR="00F257A4" w:rsidRPr="00491FCC" w:rsidRDefault="00F257A4" w:rsidP="00F257A4">
      <w:pPr>
        <w:tabs>
          <w:tab w:val="left" w:pos="708"/>
        </w:tabs>
        <w:suppressAutoHyphens/>
        <w:jc w:val="both"/>
        <w:rPr>
          <w:rFonts w:ascii="Arial" w:hAnsi="Arial" w:cs="Arial"/>
          <w:b/>
          <w:bCs/>
          <w:sz w:val="22"/>
          <w:szCs w:val="22"/>
          <w:lang w:eastAsia="ar-SA"/>
        </w:rPr>
      </w:pPr>
      <w:r w:rsidRPr="00491FCC">
        <w:rPr>
          <w:rFonts w:ascii="Arial" w:hAnsi="Arial" w:cs="Arial"/>
          <w:b/>
          <w:bCs/>
          <w:sz w:val="22"/>
          <w:szCs w:val="22"/>
          <w:lang w:eastAsia="ar-SA"/>
        </w:rPr>
        <w:t>Kraj Vysočina</w:t>
      </w:r>
    </w:p>
    <w:p w14:paraId="78F1F52B" w14:textId="77777777" w:rsidR="00F257A4" w:rsidRPr="00491FCC" w:rsidRDefault="00F257A4" w:rsidP="00F257A4">
      <w:pPr>
        <w:tabs>
          <w:tab w:val="left" w:pos="708"/>
        </w:tabs>
        <w:suppressAutoHyphens/>
        <w:jc w:val="both"/>
        <w:rPr>
          <w:rFonts w:ascii="Arial" w:hAnsi="Arial" w:cs="Arial"/>
          <w:b/>
          <w:bCs/>
          <w:sz w:val="22"/>
          <w:szCs w:val="22"/>
          <w:lang w:eastAsia="ar-SA"/>
        </w:rPr>
      </w:pPr>
      <w:r w:rsidRPr="00491FCC">
        <w:rPr>
          <w:rFonts w:ascii="Arial" w:hAnsi="Arial" w:cs="Arial"/>
          <w:sz w:val="22"/>
          <w:szCs w:val="22"/>
          <w:lang w:eastAsia="ar-SA"/>
        </w:rPr>
        <w:t xml:space="preserve">sídlem: </w:t>
      </w:r>
      <w:r w:rsidRPr="00491FCC">
        <w:rPr>
          <w:rFonts w:ascii="Arial" w:hAnsi="Arial" w:cs="Arial"/>
          <w:sz w:val="22"/>
          <w:szCs w:val="22"/>
          <w:lang w:eastAsia="ar-SA"/>
        </w:rPr>
        <w:tab/>
        <w:t xml:space="preserve">            Žižkova 57, 587 33 Jihlava</w:t>
      </w:r>
    </w:p>
    <w:p w14:paraId="75575AFE" w14:textId="77777777" w:rsidR="00F257A4" w:rsidRPr="00491FCC" w:rsidRDefault="00F257A4" w:rsidP="00F257A4">
      <w:pPr>
        <w:tabs>
          <w:tab w:val="left" w:pos="708"/>
        </w:tabs>
        <w:suppressAutoHyphens/>
        <w:jc w:val="both"/>
        <w:rPr>
          <w:rFonts w:ascii="Arial" w:hAnsi="Arial" w:cs="Arial"/>
          <w:sz w:val="22"/>
          <w:szCs w:val="22"/>
          <w:lang w:eastAsia="ar-SA"/>
        </w:rPr>
      </w:pPr>
      <w:r w:rsidRPr="00491FCC">
        <w:rPr>
          <w:rFonts w:ascii="Arial" w:hAnsi="Arial" w:cs="Arial"/>
          <w:sz w:val="22"/>
          <w:szCs w:val="22"/>
          <w:lang w:eastAsia="ar-SA"/>
        </w:rPr>
        <w:t xml:space="preserve">zastoupený: </w:t>
      </w:r>
      <w:r w:rsidRPr="00491FCC">
        <w:rPr>
          <w:rFonts w:ascii="Arial" w:hAnsi="Arial" w:cs="Arial"/>
          <w:sz w:val="22"/>
          <w:szCs w:val="22"/>
          <w:lang w:eastAsia="ar-SA"/>
        </w:rPr>
        <w:tab/>
      </w:r>
      <w:r w:rsidRPr="00491FCC">
        <w:rPr>
          <w:rFonts w:ascii="Arial" w:hAnsi="Arial" w:cs="Arial"/>
          <w:sz w:val="22"/>
          <w:szCs w:val="22"/>
          <w:lang w:eastAsia="ar-SA"/>
        </w:rPr>
        <w:tab/>
        <w:t>Ing. Martinem Kuklou, hejtmanem kraje</w:t>
      </w:r>
    </w:p>
    <w:p w14:paraId="334AC387" w14:textId="77777777" w:rsidR="00F257A4" w:rsidRPr="00491FCC" w:rsidRDefault="00F257A4" w:rsidP="00F257A4">
      <w:pPr>
        <w:tabs>
          <w:tab w:val="left" w:pos="708"/>
        </w:tabs>
        <w:suppressAutoHyphens/>
        <w:spacing w:after="60"/>
        <w:jc w:val="both"/>
        <w:rPr>
          <w:rFonts w:ascii="Arial" w:hAnsi="Arial" w:cs="Arial"/>
          <w:sz w:val="22"/>
          <w:szCs w:val="22"/>
          <w:lang w:eastAsia="ar-SA"/>
        </w:rPr>
      </w:pPr>
      <w:r w:rsidRPr="00491FCC">
        <w:rPr>
          <w:rFonts w:ascii="Arial" w:hAnsi="Arial" w:cs="Arial"/>
          <w:sz w:val="22"/>
          <w:szCs w:val="22"/>
          <w:lang w:eastAsia="ar-SA"/>
        </w:rPr>
        <w:t>k podpisu pověřen:</w:t>
      </w:r>
      <w:r w:rsidRPr="00491FCC">
        <w:rPr>
          <w:rFonts w:ascii="Arial" w:hAnsi="Arial" w:cs="Arial"/>
          <w:sz w:val="22"/>
          <w:szCs w:val="22"/>
          <w:lang w:eastAsia="ar-SA"/>
        </w:rPr>
        <w:tab/>
        <w:t xml:space="preserve">Ing. Jiří Pokorný, náměstek hejtmana </w:t>
      </w:r>
    </w:p>
    <w:p w14:paraId="563BD241" w14:textId="60A6FE4D" w:rsidR="00F257A4" w:rsidRPr="00491FCC" w:rsidRDefault="00F257A4" w:rsidP="00F257A4">
      <w:pPr>
        <w:tabs>
          <w:tab w:val="left" w:pos="708"/>
        </w:tabs>
        <w:suppressAutoHyphens/>
        <w:jc w:val="both"/>
        <w:rPr>
          <w:rFonts w:ascii="Arial" w:hAnsi="Arial" w:cs="Arial"/>
          <w:sz w:val="22"/>
          <w:szCs w:val="22"/>
          <w:lang w:eastAsia="ar-SA"/>
        </w:rPr>
      </w:pPr>
      <w:r w:rsidRPr="00491FCC">
        <w:rPr>
          <w:rFonts w:ascii="Arial" w:hAnsi="Arial" w:cs="Arial"/>
          <w:sz w:val="22"/>
          <w:szCs w:val="22"/>
          <w:lang w:eastAsia="ar-SA"/>
        </w:rPr>
        <w:t xml:space="preserve">IČO: </w:t>
      </w:r>
      <w:r w:rsidRPr="00491FCC">
        <w:rPr>
          <w:rFonts w:ascii="Arial" w:hAnsi="Arial" w:cs="Arial"/>
          <w:sz w:val="22"/>
          <w:szCs w:val="22"/>
          <w:lang w:eastAsia="ar-SA"/>
        </w:rPr>
        <w:tab/>
      </w:r>
      <w:r w:rsidRPr="00491FCC">
        <w:rPr>
          <w:rFonts w:ascii="Arial" w:hAnsi="Arial" w:cs="Arial"/>
          <w:sz w:val="22"/>
          <w:szCs w:val="22"/>
          <w:lang w:eastAsia="ar-SA"/>
        </w:rPr>
        <w:tab/>
      </w:r>
      <w:r w:rsidRPr="00491FCC">
        <w:rPr>
          <w:rFonts w:ascii="Arial" w:hAnsi="Arial" w:cs="Arial"/>
          <w:sz w:val="22"/>
          <w:szCs w:val="22"/>
          <w:lang w:eastAsia="ar-SA"/>
        </w:rPr>
        <w:tab/>
      </w:r>
      <w:r w:rsidRPr="00491FCC">
        <w:rPr>
          <w:rFonts w:ascii="Arial" w:hAnsi="Arial" w:cs="Arial"/>
          <w:sz w:val="22"/>
          <w:szCs w:val="22"/>
          <w:lang w:eastAsia="ar-SA"/>
        </w:rPr>
        <w:tab/>
        <w:t>70890749</w:t>
      </w:r>
    </w:p>
    <w:p w14:paraId="4FFDFB01" w14:textId="6AEE336B" w:rsidR="00F257A4" w:rsidRPr="00491FCC" w:rsidRDefault="00F257A4" w:rsidP="00F257A4">
      <w:pPr>
        <w:tabs>
          <w:tab w:val="left" w:pos="708"/>
        </w:tabs>
        <w:suppressAutoHyphens/>
        <w:jc w:val="both"/>
        <w:rPr>
          <w:rFonts w:ascii="Arial" w:hAnsi="Arial" w:cs="Arial"/>
          <w:bCs/>
          <w:sz w:val="22"/>
          <w:szCs w:val="22"/>
          <w:lang w:eastAsia="ar-SA"/>
        </w:rPr>
      </w:pPr>
      <w:r w:rsidRPr="00491FCC">
        <w:rPr>
          <w:rFonts w:ascii="Arial" w:hAnsi="Arial" w:cs="Arial"/>
          <w:sz w:val="22"/>
          <w:szCs w:val="22"/>
          <w:lang w:eastAsia="ar-SA"/>
        </w:rPr>
        <w:t xml:space="preserve">DIČ: </w:t>
      </w:r>
      <w:r w:rsidRPr="00491FCC">
        <w:rPr>
          <w:rFonts w:ascii="Arial" w:hAnsi="Arial" w:cs="Arial"/>
          <w:sz w:val="22"/>
          <w:szCs w:val="22"/>
          <w:lang w:eastAsia="ar-SA"/>
        </w:rPr>
        <w:tab/>
      </w:r>
      <w:r w:rsidRPr="00491FCC">
        <w:rPr>
          <w:rFonts w:ascii="Arial" w:hAnsi="Arial" w:cs="Arial"/>
          <w:sz w:val="22"/>
          <w:szCs w:val="22"/>
          <w:lang w:eastAsia="ar-SA"/>
        </w:rPr>
        <w:tab/>
      </w:r>
      <w:r w:rsidRPr="00491FCC">
        <w:rPr>
          <w:rFonts w:ascii="Arial" w:hAnsi="Arial" w:cs="Arial"/>
          <w:sz w:val="22"/>
          <w:szCs w:val="22"/>
          <w:lang w:eastAsia="ar-SA"/>
        </w:rPr>
        <w:tab/>
      </w:r>
      <w:r w:rsidRPr="00491FCC">
        <w:rPr>
          <w:rFonts w:ascii="Arial" w:hAnsi="Arial" w:cs="Arial"/>
          <w:sz w:val="22"/>
          <w:szCs w:val="22"/>
          <w:lang w:eastAsia="ar-SA"/>
        </w:rPr>
        <w:tab/>
        <w:t>CZ70890749</w:t>
      </w:r>
    </w:p>
    <w:p w14:paraId="5D9324B6" w14:textId="44C2D93B" w:rsidR="00F257A4" w:rsidRPr="00491FCC" w:rsidRDefault="00F257A4" w:rsidP="00F257A4">
      <w:pPr>
        <w:tabs>
          <w:tab w:val="left" w:pos="708"/>
        </w:tabs>
        <w:suppressAutoHyphens/>
        <w:jc w:val="both"/>
        <w:rPr>
          <w:rFonts w:ascii="Arial" w:hAnsi="Arial" w:cs="Arial"/>
          <w:sz w:val="22"/>
          <w:szCs w:val="22"/>
          <w:lang w:eastAsia="ar-SA"/>
        </w:rPr>
      </w:pPr>
      <w:r w:rsidRPr="00491FCC">
        <w:rPr>
          <w:rFonts w:ascii="Arial" w:hAnsi="Arial" w:cs="Arial"/>
          <w:sz w:val="22"/>
          <w:szCs w:val="22"/>
          <w:lang w:eastAsia="ar-SA"/>
        </w:rPr>
        <w:t xml:space="preserve">bankovní spojení: </w:t>
      </w:r>
      <w:r w:rsidRPr="00491FCC">
        <w:rPr>
          <w:rFonts w:ascii="Arial" w:hAnsi="Arial" w:cs="Arial"/>
          <w:sz w:val="22"/>
          <w:szCs w:val="22"/>
          <w:lang w:eastAsia="ar-SA"/>
        </w:rPr>
        <w:tab/>
      </w:r>
      <w:r w:rsidR="00E92E0B">
        <w:rPr>
          <w:rFonts w:ascii="Arial" w:hAnsi="Arial" w:cs="Arial"/>
          <w:sz w:val="22"/>
          <w:szCs w:val="22"/>
          <w:lang w:eastAsia="ar-SA"/>
        </w:rPr>
        <w:t>Komerční</w:t>
      </w:r>
      <w:r w:rsidRPr="00491FCC">
        <w:rPr>
          <w:rFonts w:ascii="Arial" w:hAnsi="Arial" w:cs="Arial"/>
          <w:sz w:val="22"/>
          <w:szCs w:val="22"/>
          <w:lang w:eastAsia="ar-SA"/>
        </w:rPr>
        <w:t xml:space="preserve"> banka, a.s. </w:t>
      </w:r>
    </w:p>
    <w:p w14:paraId="70F441AA" w14:textId="67F74288" w:rsidR="00F257A4" w:rsidRPr="00491FCC" w:rsidRDefault="00F257A4" w:rsidP="00F257A4">
      <w:pPr>
        <w:tabs>
          <w:tab w:val="left" w:pos="708"/>
        </w:tabs>
        <w:suppressAutoHyphens/>
        <w:jc w:val="both"/>
        <w:rPr>
          <w:rFonts w:ascii="Arial" w:hAnsi="Arial" w:cs="Arial"/>
          <w:sz w:val="22"/>
          <w:szCs w:val="22"/>
          <w:lang w:eastAsia="ar-SA"/>
        </w:rPr>
      </w:pPr>
      <w:r w:rsidRPr="00491FCC">
        <w:rPr>
          <w:rFonts w:ascii="Arial" w:hAnsi="Arial" w:cs="Arial"/>
          <w:sz w:val="22"/>
          <w:szCs w:val="22"/>
          <w:lang w:eastAsia="ar-SA"/>
        </w:rPr>
        <w:t>číslo účtu:</w:t>
      </w:r>
      <w:r w:rsidRPr="00491FCC">
        <w:rPr>
          <w:rFonts w:ascii="Arial" w:hAnsi="Arial" w:cs="Arial"/>
          <w:sz w:val="22"/>
          <w:szCs w:val="22"/>
          <w:lang w:eastAsia="ar-SA"/>
        </w:rPr>
        <w:tab/>
      </w:r>
      <w:r w:rsidRPr="00491FCC">
        <w:rPr>
          <w:rFonts w:ascii="Arial" w:hAnsi="Arial" w:cs="Arial"/>
          <w:sz w:val="22"/>
          <w:szCs w:val="22"/>
          <w:lang w:eastAsia="ar-SA"/>
        </w:rPr>
        <w:tab/>
      </w:r>
      <w:r w:rsidR="00E92E0B">
        <w:rPr>
          <w:rFonts w:ascii="Arial" w:hAnsi="Arial" w:cs="Arial"/>
          <w:sz w:val="22"/>
          <w:szCs w:val="22"/>
          <w:lang w:eastAsia="ar-SA"/>
        </w:rPr>
        <w:t>123-6403810267</w:t>
      </w:r>
      <w:r w:rsidRPr="00491FCC">
        <w:rPr>
          <w:rFonts w:ascii="Arial" w:hAnsi="Arial" w:cs="Arial"/>
          <w:sz w:val="22"/>
          <w:szCs w:val="22"/>
          <w:lang w:eastAsia="ar-SA"/>
        </w:rPr>
        <w:t>/0</w:t>
      </w:r>
      <w:r w:rsidR="00E92E0B">
        <w:rPr>
          <w:rFonts w:ascii="Arial" w:hAnsi="Arial" w:cs="Arial"/>
          <w:sz w:val="22"/>
          <w:szCs w:val="22"/>
          <w:lang w:eastAsia="ar-SA"/>
        </w:rPr>
        <w:t>1</w:t>
      </w:r>
      <w:r w:rsidRPr="00491FCC">
        <w:rPr>
          <w:rFonts w:ascii="Arial" w:hAnsi="Arial" w:cs="Arial"/>
          <w:sz w:val="22"/>
          <w:szCs w:val="22"/>
          <w:lang w:eastAsia="ar-SA"/>
        </w:rPr>
        <w:t>00</w:t>
      </w:r>
    </w:p>
    <w:p w14:paraId="65881802" w14:textId="77777777" w:rsidR="00F257A4" w:rsidRPr="00491FCC" w:rsidRDefault="00F257A4" w:rsidP="00F257A4">
      <w:pPr>
        <w:widowControl w:val="0"/>
        <w:rPr>
          <w:rFonts w:ascii="Arial" w:hAnsi="Arial" w:cs="Arial"/>
          <w:color w:val="000000"/>
          <w:sz w:val="22"/>
          <w:szCs w:val="22"/>
          <w:lang w:val="cs"/>
        </w:rPr>
      </w:pPr>
      <w:r w:rsidRPr="00491FCC">
        <w:rPr>
          <w:rFonts w:ascii="Arial" w:hAnsi="Arial" w:cs="Arial"/>
          <w:color w:val="000000"/>
          <w:sz w:val="22"/>
          <w:szCs w:val="22"/>
          <w:lang w:val="cs"/>
        </w:rPr>
        <w:t xml:space="preserve">(dále jen </w:t>
      </w:r>
      <w:r w:rsidRPr="00491FCC">
        <w:rPr>
          <w:rFonts w:ascii="Arial" w:hAnsi="Arial" w:cs="Arial"/>
          <w:b/>
          <w:color w:val="000000"/>
          <w:sz w:val="22"/>
          <w:szCs w:val="22"/>
          <w:lang w:val="cs"/>
        </w:rPr>
        <w:t>„objednatel“</w:t>
      </w:r>
      <w:r w:rsidRPr="00491FCC">
        <w:rPr>
          <w:rFonts w:ascii="Arial" w:hAnsi="Arial" w:cs="Arial"/>
          <w:color w:val="000000"/>
          <w:sz w:val="22"/>
          <w:szCs w:val="22"/>
          <w:lang w:val="cs"/>
        </w:rPr>
        <w:t>)</w:t>
      </w:r>
      <w:r w:rsidRPr="00491FCC">
        <w:rPr>
          <w:rFonts w:ascii="Arial" w:hAnsi="Arial" w:cs="Arial"/>
          <w:color w:val="000000"/>
          <w:sz w:val="22"/>
          <w:szCs w:val="22"/>
          <w:lang w:val="cs"/>
        </w:rPr>
        <w:tab/>
      </w:r>
      <w:r w:rsidRPr="00491FCC">
        <w:rPr>
          <w:rFonts w:ascii="Arial" w:hAnsi="Arial" w:cs="Arial"/>
          <w:color w:val="000000"/>
          <w:sz w:val="22"/>
          <w:szCs w:val="22"/>
          <w:lang w:val="cs"/>
        </w:rPr>
        <w:tab/>
      </w:r>
      <w:r w:rsidRPr="00491FCC">
        <w:rPr>
          <w:rFonts w:ascii="Arial" w:hAnsi="Arial" w:cs="Arial"/>
          <w:color w:val="000000"/>
          <w:sz w:val="22"/>
          <w:szCs w:val="22"/>
          <w:lang w:val="cs"/>
        </w:rPr>
        <w:tab/>
      </w:r>
    </w:p>
    <w:p w14:paraId="00000013" w14:textId="77777777" w:rsidR="00C641E5" w:rsidRPr="00491FCC" w:rsidRDefault="00C641E5">
      <w:pPr>
        <w:spacing w:before="80" w:after="80"/>
        <w:jc w:val="both"/>
        <w:rPr>
          <w:rFonts w:ascii="Arial" w:eastAsia="Arial" w:hAnsi="Arial" w:cs="Arial"/>
          <w:sz w:val="22"/>
          <w:szCs w:val="22"/>
        </w:rPr>
      </w:pPr>
    </w:p>
    <w:p w14:paraId="00000014" w14:textId="77777777" w:rsidR="00C641E5" w:rsidRPr="00491FCC" w:rsidRDefault="00EA5707">
      <w:pPr>
        <w:spacing w:before="80" w:after="80"/>
        <w:jc w:val="both"/>
        <w:rPr>
          <w:rFonts w:ascii="Arial" w:eastAsia="Arial" w:hAnsi="Arial" w:cs="Arial"/>
          <w:sz w:val="22"/>
          <w:szCs w:val="22"/>
        </w:rPr>
      </w:pPr>
      <w:r w:rsidRPr="00491FCC">
        <w:rPr>
          <w:rFonts w:ascii="Arial" w:eastAsia="Arial" w:hAnsi="Arial" w:cs="Arial"/>
          <w:sz w:val="22"/>
          <w:szCs w:val="22"/>
        </w:rPr>
        <w:t>a</w:t>
      </w:r>
    </w:p>
    <w:p w14:paraId="00000015" w14:textId="77777777" w:rsidR="00C641E5" w:rsidRPr="00491FCC" w:rsidRDefault="00C641E5">
      <w:pPr>
        <w:spacing w:before="80" w:after="80"/>
        <w:jc w:val="both"/>
        <w:rPr>
          <w:rFonts w:ascii="Arial" w:eastAsia="Arial" w:hAnsi="Arial" w:cs="Arial"/>
          <w:sz w:val="22"/>
          <w:szCs w:val="22"/>
        </w:rPr>
      </w:pPr>
    </w:p>
    <w:p w14:paraId="00000016" w14:textId="297FB53B" w:rsidR="00C641E5" w:rsidRPr="00491FCC" w:rsidRDefault="00EA5707">
      <w:pPr>
        <w:jc w:val="both"/>
        <w:rPr>
          <w:rFonts w:ascii="Arial" w:eastAsia="Arial" w:hAnsi="Arial" w:cs="Arial"/>
          <w:i/>
          <w:sz w:val="22"/>
          <w:szCs w:val="22"/>
        </w:rPr>
      </w:pPr>
      <w:r w:rsidRPr="00491FCC">
        <w:rPr>
          <w:rFonts w:ascii="Arial" w:eastAsia="Arial" w:hAnsi="Arial" w:cs="Arial"/>
          <w:b/>
          <w:sz w:val="22"/>
          <w:szCs w:val="22"/>
        </w:rPr>
        <w:t xml:space="preserve">obchodní firma </w:t>
      </w:r>
      <w:r w:rsidRPr="00491FCC">
        <w:rPr>
          <w:rFonts w:ascii="Arial" w:eastAsia="Arial" w:hAnsi="Arial" w:cs="Arial"/>
          <w:b/>
          <w:sz w:val="22"/>
          <w:szCs w:val="22"/>
        </w:rPr>
        <w:tab/>
      </w:r>
      <w:r w:rsidRPr="00491FCC">
        <w:rPr>
          <w:rFonts w:ascii="Arial" w:eastAsia="Arial" w:hAnsi="Arial" w:cs="Arial"/>
          <w:i/>
          <w:color w:val="FF0000"/>
          <w:sz w:val="22"/>
          <w:szCs w:val="22"/>
        </w:rPr>
        <w:t>(doplní účastník řízení)</w:t>
      </w:r>
    </w:p>
    <w:p w14:paraId="00000017" w14:textId="77777777" w:rsidR="00C641E5" w:rsidRPr="00491FCC" w:rsidRDefault="00EA5707">
      <w:pPr>
        <w:jc w:val="both"/>
        <w:rPr>
          <w:rFonts w:ascii="Arial" w:eastAsia="Arial" w:hAnsi="Arial" w:cs="Arial"/>
          <w:sz w:val="22"/>
          <w:szCs w:val="22"/>
        </w:rPr>
      </w:pPr>
      <w:r w:rsidRPr="00491FCC">
        <w:rPr>
          <w:rFonts w:ascii="Arial" w:eastAsia="Arial" w:hAnsi="Arial" w:cs="Arial"/>
          <w:sz w:val="22"/>
          <w:szCs w:val="22"/>
        </w:rPr>
        <w:t>zapsaná v obchodním rejstříku vedeným …………oddíl ……, vložka …</w:t>
      </w:r>
      <w:r w:rsidRPr="00491FCC">
        <w:rPr>
          <w:rFonts w:ascii="Arial" w:eastAsia="Arial" w:hAnsi="Arial" w:cs="Arial"/>
          <w:i/>
          <w:color w:val="FF0000"/>
          <w:sz w:val="22"/>
          <w:szCs w:val="22"/>
        </w:rPr>
        <w:t>(doplní účastník řízení)</w:t>
      </w:r>
    </w:p>
    <w:p w14:paraId="00000018" w14:textId="23586310" w:rsidR="00C641E5" w:rsidRPr="00491FCC" w:rsidRDefault="00EA5707">
      <w:pPr>
        <w:jc w:val="both"/>
        <w:rPr>
          <w:rFonts w:ascii="Arial" w:eastAsia="Arial" w:hAnsi="Arial" w:cs="Arial"/>
          <w:sz w:val="22"/>
          <w:szCs w:val="22"/>
        </w:rPr>
      </w:pPr>
      <w:r w:rsidRPr="00491FCC">
        <w:rPr>
          <w:rFonts w:ascii="Arial" w:eastAsia="Arial" w:hAnsi="Arial" w:cs="Arial"/>
          <w:sz w:val="22"/>
          <w:szCs w:val="22"/>
        </w:rPr>
        <w:t xml:space="preserve">se sídlem: </w:t>
      </w:r>
      <w:r w:rsidRPr="00491FCC">
        <w:rPr>
          <w:rFonts w:ascii="Arial" w:eastAsia="Arial" w:hAnsi="Arial" w:cs="Arial"/>
          <w:sz w:val="22"/>
          <w:szCs w:val="22"/>
        </w:rPr>
        <w:tab/>
      </w:r>
      <w:r w:rsidRPr="00491FCC">
        <w:rPr>
          <w:rFonts w:ascii="Arial" w:eastAsia="Arial" w:hAnsi="Arial" w:cs="Arial"/>
          <w:sz w:val="22"/>
          <w:szCs w:val="22"/>
        </w:rPr>
        <w:tab/>
      </w:r>
      <w:r w:rsidRPr="00491FCC">
        <w:rPr>
          <w:rFonts w:ascii="Arial" w:eastAsia="Arial" w:hAnsi="Arial" w:cs="Arial"/>
          <w:i/>
          <w:color w:val="FF0000"/>
          <w:sz w:val="22"/>
          <w:szCs w:val="22"/>
        </w:rPr>
        <w:t>(doplní účastník řízení)</w:t>
      </w:r>
    </w:p>
    <w:p w14:paraId="00000019" w14:textId="1107FC09" w:rsidR="00C641E5" w:rsidRPr="00491FCC" w:rsidRDefault="00EA5707">
      <w:pPr>
        <w:jc w:val="both"/>
        <w:rPr>
          <w:rFonts w:ascii="Arial" w:eastAsia="Arial" w:hAnsi="Arial" w:cs="Arial"/>
          <w:sz w:val="22"/>
          <w:szCs w:val="22"/>
        </w:rPr>
      </w:pPr>
      <w:r w:rsidRPr="00491FCC">
        <w:rPr>
          <w:rFonts w:ascii="Arial" w:eastAsia="Arial" w:hAnsi="Arial" w:cs="Arial"/>
          <w:sz w:val="22"/>
          <w:szCs w:val="22"/>
        </w:rPr>
        <w:t xml:space="preserve">zastoupená: </w:t>
      </w:r>
      <w:r w:rsidRPr="00491FCC">
        <w:rPr>
          <w:rFonts w:ascii="Arial" w:eastAsia="Arial" w:hAnsi="Arial" w:cs="Arial"/>
          <w:sz w:val="22"/>
          <w:szCs w:val="22"/>
        </w:rPr>
        <w:tab/>
      </w:r>
      <w:r w:rsidRPr="00491FCC">
        <w:rPr>
          <w:rFonts w:ascii="Arial" w:eastAsia="Arial" w:hAnsi="Arial" w:cs="Arial"/>
          <w:sz w:val="22"/>
          <w:szCs w:val="22"/>
        </w:rPr>
        <w:tab/>
      </w:r>
      <w:r w:rsidRPr="00491FCC">
        <w:rPr>
          <w:rFonts w:ascii="Arial" w:eastAsia="Arial" w:hAnsi="Arial" w:cs="Arial"/>
          <w:i/>
          <w:color w:val="FF0000"/>
          <w:sz w:val="22"/>
          <w:szCs w:val="22"/>
        </w:rPr>
        <w:t>(doplní účastník řízení)</w:t>
      </w:r>
      <w:r w:rsidRPr="00491FCC">
        <w:rPr>
          <w:rFonts w:ascii="Arial" w:eastAsia="Arial" w:hAnsi="Arial" w:cs="Arial"/>
          <w:sz w:val="22"/>
          <w:szCs w:val="22"/>
        </w:rPr>
        <w:tab/>
      </w:r>
      <w:r w:rsidRPr="00491FCC">
        <w:rPr>
          <w:rFonts w:ascii="Arial" w:eastAsia="Arial" w:hAnsi="Arial" w:cs="Arial"/>
          <w:sz w:val="22"/>
          <w:szCs w:val="22"/>
        </w:rPr>
        <w:tab/>
      </w:r>
    </w:p>
    <w:p w14:paraId="0000001A" w14:textId="4BB8FBF1" w:rsidR="00C641E5" w:rsidRPr="00491FCC" w:rsidRDefault="00EA5707">
      <w:pPr>
        <w:jc w:val="both"/>
        <w:rPr>
          <w:rFonts w:ascii="Arial" w:eastAsia="Arial" w:hAnsi="Arial" w:cs="Arial"/>
          <w:sz w:val="22"/>
          <w:szCs w:val="22"/>
        </w:rPr>
      </w:pPr>
      <w:r w:rsidRPr="00491FCC">
        <w:rPr>
          <w:rFonts w:ascii="Arial" w:eastAsia="Arial" w:hAnsi="Arial" w:cs="Arial"/>
          <w:sz w:val="22"/>
          <w:szCs w:val="22"/>
        </w:rPr>
        <w:t>IČO:</w:t>
      </w:r>
      <w:r w:rsidRPr="00491FCC">
        <w:rPr>
          <w:rFonts w:ascii="Arial" w:eastAsia="Arial" w:hAnsi="Arial" w:cs="Arial"/>
          <w:sz w:val="22"/>
          <w:szCs w:val="22"/>
        </w:rPr>
        <w:tab/>
      </w:r>
      <w:r w:rsidRPr="00491FCC">
        <w:rPr>
          <w:rFonts w:ascii="Arial" w:eastAsia="Arial" w:hAnsi="Arial" w:cs="Arial"/>
          <w:sz w:val="22"/>
          <w:szCs w:val="22"/>
        </w:rPr>
        <w:tab/>
      </w:r>
      <w:r w:rsidRPr="00491FCC">
        <w:rPr>
          <w:rFonts w:ascii="Arial" w:eastAsia="Arial" w:hAnsi="Arial" w:cs="Arial"/>
          <w:sz w:val="22"/>
          <w:szCs w:val="22"/>
        </w:rPr>
        <w:tab/>
      </w:r>
      <w:r w:rsidRPr="00491FCC">
        <w:rPr>
          <w:rFonts w:ascii="Arial" w:eastAsia="Arial" w:hAnsi="Arial" w:cs="Arial"/>
          <w:i/>
          <w:color w:val="FF0000"/>
          <w:sz w:val="22"/>
          <w:szCs w:val="22"/>
        </w:rPr>
        <w:t>(doplní účastník řízení)</w:t>
      </w:r>
    </w:p>
    <w:p w14:paraId="0000001B" w14:textId="12A619CE" w:rsidR="00C641E5" w:rsidRPr="00491FCC" w:rsidRDefault="00EA5707">
      <w:pPr>
        <w:rPr>
          <w:rFonts w:ascii="Arial" w:eastAsia="Arial" w:hAnsi="Arial" w:cs="Arial"/>
          <w:sz w:val="22"/>
          <w:szCs w:val="22"/>
        </w:rPr>
      </w:pPr>
      <w:r w:rsidRPr="00491FCC">
        <w:rPr>
          <w:rFonts w:ascii="Arial" w:eastAsia="Arial" w:hAnsi="Arial" w:cs="Arial"/>
          <w:sz w:val="22"/>
          <w:szCs w:val="22"/>
        </w:rPr>
        <w:t xml:space="preserve">bankovní spojení: </w:t>
      </w:r>
      <w:r w:rsidRPr="00491FCC">
        <w:rPr>
          <w:rFonts w:ascii="Arial" w:eastAsia="Arial" w:hAnsi="Arial" w:cs="Arial"/>
          <w:sz w:val="22"/>
          <w:szCs w:val="22"/>
        </w:rPr>
        <w:tab/>
      </w:r>
      <w:r w:rsidRPr="00491FCC">
        <w:rPr>
          <w:rFonts w:ascii="Arial" w:eastAsia="Arial" w:hAnsi="Arial" w:cs="Arial"/>
          <w:i/>
          <w:color w:val="FF0000"/>
          <w:sz w:val="22"/>
          <w:szCs w:val="22"/>
        </w:rPr>
        <w:t>(doplní účastník řízení)</w:t>
      </w:r>
    </w:p>
    <w:p w14:paraId="0000001C" w14:textId="5F0707C2" w:rsidR="00C641E5" w:rsidRPr="00491FCC" w:rsidRDefault="00EA5707">
      <w:pPr>
        <w:jc w:val="both"/>
        <w:rPr>
          <w:rFonts w:ascii="Arial" w:eastAsia="Arial" w:hAnsi="Arial" w:cs="Arial"/>
          <w:i/>
          <w:color w:val="FF0000"/>
          <w:sz w:val="22"/>
          <w:szCs w:val="22"/>
        </w:rPr>
      </w:pPr>
      <w:r w:rsidRPr="00491FCC">
        <w:rPr>
          <w:rFonts w:ascii="Arial" w:eastAsia="Arial" w:hAnsi="Arial" w:cs="Arial"/>
          <w:sz w:val="22"/>
          <w:szCs w:val="22"/>
        </w:rPr>
        <w:t xml:space="preserve">č. </w:t>
      </w:r>
      <w:proofErr w:type="spellStart"/>
      <w:r w:rsidRPr="00491FCC">
        <w:rPr>
          <w:rFonts w:ascii="Arial" w:eastAsia="Arial" w:hAnsi="Arial" w:cs="Arial"/>
          <w:sz w:val="22"/>
          <w:szCs w:val="22"/>
        </w:rPr>
        <w:t>ú.</w:t>
      </w:r>
      <w:proofErr w:type="spellEnd"/>
      <w:r w:rsidRPr="00491FCC">
        <w:rPr>
          <w:rFonts w:ascii="Arial" w:eastAsia="Arial" w:hAnsi="Arial" w:cs="Arial"/>
          <w:sz w:val="22"/>
          <w:szCs w:val="22"/>
        </w:rPr>
        <w:t>:</w:t>
      </w:r>
      <w:r w:rsidRPr="00491FCC">
        <w:rPr>
          <w:rFonts w:ascii="Arial" w:eastAsia="Arial" w:hAnsi="Arial" w:cs="Arial"/>
          <w:sz w:val="22"/>
          <w:szCs w:val="22"/>
        </w:rPr>
        <w:tab/>
      </w:r>
      <w:r w:rsidRPr="00491FCC">
        <w:rPr>
          <w:rFonts w:ascii="Arial" w:eastAsia="Arial" w:hAnsi="Arial" w:cs="Arial"/>
          <w:sz w:val="22"/>
          <w:szCs w:val="22"/>
        </w:rPr>
        <w:tab/>
      </w:r>
      <w:r w:rsidRPr="00491FCC">
        <w:rPr>
          <w:rFonts w:ascii="Arial" w:eastAsia="Arial" w:hAnsi="Arial" w:cs="Arial"/>
          <w:sz w:val="22"/>
          <w:szCs w:val="22"/>
        </w:rPr>
        <w:tab/>
      </w:r>
      <w:r w:rsidRPr="00491FCC">
        <w:rPr>
          <w:rFonts w:ascii="Arial" w:eastAsia="Arial" w:hAnsi="Arial" w:cs="Arial"/>
          <w:i/>
          <w:color w:val="FF0000"/>
          <w:sz w:val="22"/>
          <w:szCs w:val="22"/>
        </w:rPr>
        <w:t>(doplní účastník řízení)</w:t>
      </w:r>
    </w:p>
    <w:p w14:paraId="0000001D" w14:textId="40D50AFB" w:rsidR="00C641E5" w:rsidRDefault="00EA5707">
      <w:pPr>
        <w:jc w:val="both"/>
        <w:rPr>
          <w:rFonts w:ascii="Arial" w:eastAsia="Arial" w:hAnsi="Arial" w:cs="Arial"/>
          <w:sz w:val="22"/>
          <w:szCs w:val="22"/>
        </w:rPr>
      </w:pPr>
      <w:r w:rsidRPr="00491FCC">
        <w:rPr>
          <w:rFonts w:ascii="Arial" w:eastAsia="Arial" w:hAnsi="Arial" w:cs="Arial"/>
          <w:sz w:val="22"/>
          <w:szCs w:val="22"/>
        </w:rPr>
        <w:t>(dále jen „</w:t>
      </w:r>
      <w:r w:rsidRPr="00491FCC">
        <w:rPr>
          <w:rFonts w:ascii="Arial" w:eastAsia="Arial" w:hAnsi="Arial" w:cs="Arial"/>
          <w:b/>
          <w:sz w:val="22"/>
          <w:szCs w:val="22"/>
        </w:rPr>
        <w:t>zhotovitel</w:t>
      </w:r>
      <w:r w:rsidRPr="00491FCC">
        <w:rPr>
          <w:rFonts w:ascii="Arial" w:eastAsia="Arial" w:hAnsi="Arial" w:cs="Arial"/>
          <w:sz w:val="22"/>
          <w:szCs w:val="22"/>
        </w:rPr>
        <w:t>“)</w:t>
      </w:r>
    </w:p>
    <w:p w14:paraId="22EB8B6D" w14:textId="0BD77C99" w:rsidR="00174F0B" w:rsidRPr="00491FCC" w:rsidRDefault="00174F0B">
      <w:pPr>
        <w:jc w:val="both"/>
        <w:rPr>
          <w:rFonts w:ascii="Arial" w:eastAsia="Arial" w:hAnsi="Arial" w:cs="Arial"/>
          <w:i/>
          <w:color w:val="FF0000"/>
          <w:sz w:val="22"/>
          <w:szCs w:val="22"/>
        </w:rPr>
      </w:pPr>
    </w:p>
    <w:p w14:paraId="0000001E" w14:textId="77777777" w:rsidR="00C641E5" w:rsidRPr="00491FCC" w:rsidRDefault="00C641E5">
      <w:pPr>
        <w:jc w:val="center"/>
        <w:rPr>
          <w:rFonts w:ascii="Arial" w:eastAsia="Arial" w:hAnsi="Arial" w:cs="Arial"/>
          <w:b/>
          <w:sz w:val="22"/>
          <w:szCs w:val="22"/>
        </w:rPr>
      </w:pPr>
    </w:p>
    <w:p w14:paraId="00000021" w14:textId="1FC7991E" w:rsidR="00C641E5" w:rsidRDefault="00EA5707">
      <w:pPr>
        <w:jc w:val="center"/>
        <w:rPr>
          <w:rFonts w:ascii="Arial" w:eastAsia="Arial" w:hAnsi="Arial" w:cs="Arial"/>
          <w:b/>
          <w:sz w:val="22"/>
          <w:szCs w:val="22"/>
        </w:rPr>
      </w:pPr>
      <w:r w:rsidRPr="00491FCC">
        <w:rPr>
          <w:rFonts w:ascii="Arial" w:eastAsia="Arial" w:hAnsi="Arial" w:cs="Arial"/>
          <w:b/>
          <w:sz w:val="22"/>
          <w:szCs w:val="22"/>
        </w:rPr>
        <w:t>II.</w:t>
      </w:r>
    </w:p>
    <w:p w14:paraId="4749DB9B" w14:textId="55C2ED0B" w:rsidR="00174F0B" w:rsidRPr="00491FCC" w:rsidRDefault="00174F0B" w:rsidP="00174F0B">
      <w:pPr>
        <w:spacing w:after="120"/>
        <w:jc w:val="center"/>
        <w:rPr>
          <w:rFonts w:ascii="Arial" w:eastAsia="Arial" w:hAnsi="Arial" w:cs="Arial"/>
          <w:b/>
          <w:sz w:val="22"/>
          <w:szCs w:val="22"/>
        </w:rPr>
      </w:pPr>
      <w:r w:rsidRPr="00174F0B">
        <w:rPr>
          <w:rFonts w:ascii="Arial" w:eastAsia="Arial" w:hAnsi="Arial" w:cs="Arial"/>
          <w:b/>
          <w:sz w:val="22"/>
          <w:szCs w:val="22"/>
        </w:rPr>
        <w:t>Předmět smlouvy</w:t>
      </w:r>
    </w:p>
    <w:p w14:paraId="00000023" w14:textId="4DB1AD17" w:rsidR="00C641E5" w:rsidRPr="00174F0B" w:rsidRDefault="00EA5707" w:rsidP="00174F0B">
      <w:pPr>
        <w:numPr>
          <w:ilvl w:val="0"/>
          <w:numId w:val="6"/>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174F0B">
        <w:rPr>
          <w:rFonts w:ascii="Arial" w:eastAsia="Arial" w:hAnsi="Arial" w:cs="Arial"/>
          <w:color w:val="000000"/>
          <w:sz w:val="22"/>
          <w:szCs w:val="22"/>
        </w:rPr>
        <w:t xml:space="preserve">Předmětem smlouvy je vytvoření a </w:t>
      </w:r>
      <w:r w:rsidR="006724BA" w:rsidRPr="00174F0B">
        <w:rPr>
          <w:rFonts w:ascii="Arial" w:eastAsia="Arial" w:hAnsi="Arial" w:cs="Arial"/>
          <w:color w:val="000000"/>
          <w:sz w:val="22"/>
          <w:szCs w:val="22"/>
        </w:rPr>
        <w:t xml:space="preserve">implementace </w:t>
      </w:r>
      <w:r w:rsidRPr="00174F0B">
        <w:rPr>
          <w:rFonts w:ascii="Arial" w:eastAsia="Arial" w:hAnsi="Arial" w:cs="Arial"/>
          <w:color w:val="000000"/>
          <w:sz w:val="22"/>
          <w:szCs w:val="22"/>
        </w:rPr>
        <w:t>webu</w:t>
      </w:r>
      <w:r w:rsidR="00312ED8" w:rsidRPr="00174F0B">
        <w:rPr>
          <w:rFonts w:ascii="Arial" w:eastAsia="Arial" w:hAnsi="Arial" w:cs="Arial"/>
          <w:color w:val="000000"/>
          <w:sz w:val="22"/>
          <w:szCs w:val="22"/>
        </w:rPr>
        <w:t xml:space="preserve"> </w:t>
      </w:r>
      <w:r w:rsidRPr="00174F0B">
        <w:rPr>
          <w:rFonts w:ascii="Arial" w:eastAsia="Arial" w:hAnsi="Arial" w:cs="Arial"/>
          <w:color w:val="000000"/>
          <w:sz w:val="22"/>
          <w:szCs w:val="22"/>
        </w:rPr>
        <w:t xml:space="preserve">pro sdílení informací </w:t>
      </w:r>
      <w:r w:rsidR="00B14D53" w:rsidRPr="00174F0B">
        <w:rPr>
          <w:rFonts w:ascii="Arial" w:eastAsia="Arial" w:hAnsi="Arial" w:cs="Arial"/>
          <w:color w:val="000000"/>
          <w:sz w:val="22"/>
          <w:szCs w:val="22"/>
        </w:rPr>
        <w:t>o</w:t>
      </w:r>
      <w:r w:rsidR="005650F2" w:rsidRPr="00174F0B">
        <w:rPr>
          <w:rFonts w:ascii="Arial" w:eastAsia="Arial" w:hAnsi="Arial" w:cs="Arial"/>
          <w:color w:val="000000"/>
          <w:sz w:val="22"/>
          <w:szCs w:val="22"/>
        </w:rPr>
        <w:t> </w:t>
      </w:r>
      <w:r w:rsidR="00A16852" w:rsidRPr="00174F0B">
        <w:rPr>
          <w:rFonts w:ascii="Arial" w:eastAsia="Arial" w:hAnsi="Arial" w:cs="Arial"/>
          <w:color w:val="000000"/>
          <w:sz w:val="22"/>
          <w:szCs w:val="22"/>
        </w:rPr>
        <w:t>regionálním inovačním ekosystému a nabídce regionálníc</w:t>
      </w:r>
      <w:r w:rsidR="003E3808" w:rsidRPr="00174F0B">
        <w:rPr>
          <w:rFonts w:ascii="Arial" w:eastAsia="Arial" w:hAnsi="Arial" w:cs="Arial"/>
          <w:color w:val="000000"/>
          <w:sz w:val="22"/>
          <w:szCs w:val="22"/>
        </w:rPr>
        <w:t>h služeb v oblasti VVI a</w:t>
      </w:r>
      <w:r w:rsidR="005650F2" w:rsidRPr="00174F0B">
        <w:rPr>
          <w:rFonts w:ascii="Arial" w:eastAsia="Arial" w:hAnsi="Arial" w:cs="Arial"/>
          <w:color w:val="000000"/>
          <w:sz w:val="22"/>
          <w:szCs w:val="22"/>
        </w:rPr>
        <w:t> </w:t>
      </w:r>
      <w:r w:rsidR="003E3808" w:rsidRPr="00174F0B">
        <w:rPr>
          <w:rFonts w:ascii="Arial" w:eastAsia="Arial" w:hAnsi="Arial" w:cs="Arial"/>
          <w:color w:val="000000"/>
          <w:sz w:val="22"/>
          <w:szCs w:val="22"/>
        </w:rPr>
        <w:t>podpory</w:t>
      </w:r>
      <w:r w:rsidR="00A16852" w:rsidRPr="00174F0B">
        <w:rPr>
          <w:rFonts w:ascii="Arial" w:eastAsia="Arial" w:hAnsi="Arial" w:cs="Arial"/>
          <w:color w:val="000000"/>
          <w:sz w:val="22"/>
          <w:szCs w:val="22"/>
        </w:rPr>
        <w:t xml:space="preserve"> podnikání</w:t>
      </w:r>
      <w:r w:rsidRPr="00174F0B">
        <w:rPr>
          <w:rFonts w:ascii="Arial" w:eastAsia="Arial" w:hAnsi="Arial" w:cs="Arial"/>
          <w:color w:val="000000"/>
          <w:sz w:val="22"/>
          <w:szCs w:val="22"/>
        </w:rPr>
        <w:t>. Nový web nabídne uživatelům moderní, přehledné, přístupné a</w:t>
      </w:r>
      <w:r w:rsidR="005650F2" w:rsidRPr="00174F0B">
        <w:rPr>
          <w:rFonts w:ascii="Arial" w:eastAsia="Arial" w:hAnsi="Arial" w:cs="Arial"/>
          <w:color w:val="000000"/>
          <w:sz w:val="22"/>
          <w:szCs w:val="22"/>
        </w:rPr>
        <w:t> </w:t>
      </w:r>
      <w:r w:rsidRPr="00174F0B">
        <w:rPr>
          <w:rFonts w:ascii="Arial" w:eastAsia="Arial" w:hAnsi="Arial" w:cs="Arial"/>
          <w:color w:val="000000"/>
          <w:sz w:val="22"/>
          <w:szCs w:val="22"/>
        </w:rPr>
        <w:t>uživatelsky přívětivé rozhraní</w:t>
      </w:r>
      <w:r w:rsidR="002E49A4" w:rsidRPr="00174F0B">
        <w:rPr>
          <w:rFonts w:ascii="Arial" w:eastAsia="Arial" w:hAnsi="Arial" w:cs="Arial"/>
          <w:color w:val="000000"/>
          <w:sz w:val="22"/>
          <w:szCs w:val="22"/>
        </w:rPr>
        <w:t xml:space="preserve"> včetně responzivního designu dle pravidel přístupnosti a</w:t>
      </w:r>
      <w:r w:rsidR="005650F2" w:rsidRPr="00174F0B">
        <w:rPr>
          <w:rFonts w:ascii="Arial" w:eastAsia="Arial" w:hAnsi="Arial" w:cs="Arial"/>
          <w:color w:val="000000"/>
          <w:sz w:val="22"/>
          <w:szCs w:val="22"/>
        </w:rPr>
        <w:t> </w:t>
      </w:r>
      <w:r w:rsidR="002E49A4" w:rsidRPr="00174F0B">
        <w:rPr>
          <w:rFonts w:ascii="Arial" w:eastAsia="Arial" w:hAnsi="Arial" w:cs="Arial"/>
          <w:color w:val="000000"/>
          <w:sz w:val="22"/>
          <w:szCs w:val="22"/>
        </w:rPr>
        <w:t>SEO optimalizace. A</w:t>
      </w:r>
      <w:r w:rsidR="00174F0B">
        <w:rPr>
          <w:rFonts w:ascii="Arial" w:eastAsia="Arial" w:hAnsi="Arial" w:cs="Arial"/>
          <w:color w:val="000000"/>
          <w:sz w:val="22"/>
          <w:szCs w:val="22"/>
        </w:rPr>
        <w:t> </w:t>
      </w:r>
      <w:r w:rsidR="002E49A4" w:rsidRPr="00174F0B">
        <w:rPr>
          <w:rFonts w:ascii="Arial" w:eastAsia="Arial" w:hAnsi="Arial" w:cs="Arial"/>
          <w:color w:val="000000"/>
          <w:sz w:val="22"/>
          <w:szCs w:val="22"/>
        </w:rPr>
        <w:t xml:space="preserve">současně poskytne s uživatelsky přívětivým WYSIWYG editorem a správou přístupových práv uživatelsky přívětivou správu obsahu (dále jen „dílo“). </w:t>
      </w:r>
      <w:sdt>
        <w:sdtPr>
          <w:rPr>
            <w:rFonts w:ascii="Arial" w:eastAsia="Arial" w:hAnsi="Arial" w:cs="Arial"/>
            <w:color w:val="000000"/>
            <w:sz w:val="22"/>
            <w:szCs w:val="22"/>
          </w:rPr>
          <w:tag w:val="goog_rdk_0"/>
          <w:id w:val="-1318653941"/>
        </w:sdtPr>
        <w:sdtContent/>
      </w:sdt>
      <w:r w:rsidR="002E49A4" w:rsidRPr="00174F0B">
        <w:rPr>
          <w:rFonts w:ascii="Arial" w:eastAsia="Arial" w:hAnsi="Arial" w:cs="Arial"/>
          <w:color w:val="000000"/>
          <w:sz w:val="22"/>
          <w:szCs w:val="22"/>
        </w:rPr>
        <w:t>Specifikace díla je obsahem přílohy č. 1 této smlouvy.</w:t>
      </w:r>
    </w:p>
    <w:p w14:paraId="6366C626" w14:textId="77777777" w:rsidR="003A166F" w:rsidRPr="00491FCC" w:rsidRDefault="003A166F" w:rsidP="009C0176">
      <w:pPr>
        <w:pStyle w:val="Normlnweb"/>
        <w:spacing w:before="0" w:beforeAutospacing="0" w:after="240" w:afterAutospacing="0"/>
        <w:jc w:val="both"/>
        <w:textAlignment w:val="baseline"/>
        <w:rPr>
          <w:rFonts w:ascii="Arial" w:hAnsi="Arial" w:cs="Arial"/>
          <w:color w:val="000000"/>
          <w:sz w:val="22"/>
          <w:szCs w:val="22"/>
        </w:rPr>
      </w:pPr>
    </w:p>
    <w:p w14:paraId="7D63072D" w14:textId="77777777" w:rsidR="00B76D3C" w:rsidRDefault="00B76D3C">
      <w:pPr>
        <w:jc w:val="center"/>
        <w:rPr>
          <w:rFonts w:ascii="Arial" w:hAnsi="Arial" w:cs="Arial"/>
          <w:b/>
          <w:bCs/>
          <w:color w:val="000000"/>
          <w:sz w:val="22"/>
          <w:szCs w:val="22"/>
        </w:rPr>
      </w:pPr>
    </w:p>
    <w:p w14:paraId="00000029" w14:textId="77777777"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III.</w:t>
      </w:r>
    </w:p>
    <w:p w14:paraId="0000002A" w14:textId="77777777" w:rsidR="00C641E5" w:rsidRPr="00491FCC" w:rsidRDefault="00EA5707">
      <w:pPr>
        <w:spacing w:after="120"/>
        <w:jc w:val="center"/>
        <w:rPr>
          <w:rFonts w:ascii="Arial" w:eastAsia="Arial" w:hAnsi="Arial" w:cs="Arial"/>
          <w:b/>
          <w:sz w:val="22"/>
          <w:szCs w:val="22"/>
        </w:rPr>
      </w:pPr>
      <w:r w:rsidRPr="00491FCC">
        <w:rPr>
          <w:rFonts w:ascii="Arial" w:eastAsia="Arial" w:hAnsi="Arial" w:cs="Arial"/>
          <w:b/>
          <w:sz w:val="22"/>
          <w:szCs w:val="22"/>
        </w:rPr>
        <w:t>Práva a povinnosti smluvních stran</w:t>
      </w:r>
    </w:p>
    <w:p w14:paraId="0000002B" w14:textId="53096E8E" w:rsidR="00C641E5" w:rsidRPr="00491FCC" w:rsidRDefault="00EA5707" w:rsidP="00174F0B">
      <w:pPr>
        <w:numPr>
          <w:ilvl w:val="0"/>
          <w:numId w:val="43"/>
        </w:numPr>
        <w:pBdr>
          <w:top w:val="nil"/>
          <w:left w:val="nil"/>
          <w:bottom w:val="nil"/>
          <w:right w:val="nil"/>
          <w:between w:val="nil"/>
        </w:pBdr>
        <w:spacing w:after="120" w:line="276" w:lineRule="auto"/>
        <w:jc w:val="both"/>
        <w:rPr>
          <w:rFonts w:ascii="Arial" w:eastAsia="Arial" w:hAnsi="Arial" w:cs="Arial"/>
          <w:color w:val="000000"/>
          <w:sz w:val="22"/>
          <w:szCs w:val="22"/>
        </w:rPr>
      </w:pPr>
      <w:r w:rsidRPr="00491FCC">
        <w:rPr>
          <w:rFonts w:ascii="Arial" w:eastAsia="Arial" w:hAnsi="Arial" w:cs="Arial"/>
          <w:color w:val="000000"/>
          <w:sz w:val="22"/>
          <w:szCs w:val="22"/>
        </w:rPr>
        <w:t>Zhotovitel se zavazuje provést dílo s maximální odbornou péčí, v dohodnutém termínu, v</w:t>
      </w:r>
      <w:r w:rsidR="005650F2">
        <w:rPr>
          <w:rFonts w:ascii="Arial" w:eastAsia="Arial" w:hAnsi="Arial" w:cs="Arial"/>
          <w:color w:val="000000"/>
          <w:sz w:val="22"/>
          <w:szCs w:val="22"/>
        </w:rPr>
        <w:t> </w:t>
      </w:r>
      <w:r w:rsidRPr="00491FCC">
        <w:rPr>
          <w:rFonts w:ascii="Arial" w:eastAsia="Arial" w:hAnsi="Arial" w:cs="Arial"/>
          <w:color w:val="000000"/>
          <w:sz w:val="22"/>
          <w:szCs w:val="22"/>
        </w:rPr>
        <w:t>obvyklé kvalitě a provedení. Za kvalitu díla odpovídá zhotovitel v plném rozsahu bez omezení. Zhotovitel zabezpečí na svůj náklad a své nebezpečí všechny práce, služby a</w:t>
      </w:r>
      <w:r w:rsidR="005650F2">
        <w:rPr>
          <w:rFonts w:ascii="Arial" w:eastAsia="Arial" w:hAnsi="Arial" w:cs="Arial"/>
          <w:color w:val="000000"/>
          <w:sz w:val="22"/>
          <w:szCs w:val="22"/>
        </w:rPr>
        <w:t> </w:t>
      </w:r>
      <w:r w:rsidRPr="00491FCC">
        <w:rPr>
          <w:rFonts w:ascii="Arial" w:eastAsia="Arial" w:hAnsi="Arial" w:cs="Arial"/>
          <w:color w:val="000000"/>
          <w:sz w:val="22"/>
          <w:szCs w:val="22"/>
        </w:rPr>
        <w:t>výkony související s provedením díla dle této smlouvy, pokud není v této smlouvě stanoveno jinak. Při provádění díla dle této smlouvy bude zhotovitel postupovat v souladu s touto smlouvou, pokyny objednatele a obecně závaznými právními předpisy.</w:t>
      </w:r>
    </w:p>
    <w:p w14:paraId="0000002C" w14:textId="1E798D3E" w:rsidR="00C641E5" w:rsidRPr="00491FCC" w:rsidRDefault="00C67E68" w:rsidP="00174F0B">
      <w:pPr>
        <w:numPr>
          <w:ilvl w:val="0"/>
          <w:numId w:val="43"/>
        </w:numPr>
        <w:spacing w:before="80"/>
        <w:jc w:val="both"/>
        <w:rPr>
          <w:rFonts w:ascii="Arial" w:eastAsia="Arial" w:hAnsi="Arial" w:cs="Arial"/>
          <w:sz w:val="22"/>
          <w:szCs w:val="22"/>
        </w:rPr>
      </w:pPr>
      <w:r w:rsidRPr="00491FCC">
        <w:rPr>
          <w:rFonts w:ascii="Arial" w:eastAsia="Arial" w:hAnsi="Arial" w:cs="Arial"/>
          <w:sz w:val="22"/>
          <w:szCs w:val="22"/>
        </w:rPr>
        <w:t>Zhotovitel se zavazuje minimálně 1x za měsíc představit objednateli již zhotovené části díla a časový plán dalších prací na následující měsíc</w:t>
      </w:r>
      <w:r w:rsidR="00EA5707" w:rsidRPr="00491FCC">
        <w:rPr>
          <w:rFonts w:ascii="Arial" w:eastAsia="Arial" w:hAnsi="Arial" w:cs="Arial"/>
          <w:sz w:val="22"/>
          <w:szCs w:val="22"/>
        </w:rPr>
        <w:t xml:space="preserve">. </w:t>
      </w:r>
    </w:p>
    <w:p w14:paraId="0000002E" w14:textId="45961216" w:rsidR="00C641E5" w:rsidRPr="00491FCC" w:rsidRDefault="00EA5707" w:rsidP="00174F0B">
      <w:pPr>
        <w:numPr>
          <w:ilvl w:val="0"/>
          <w:numId w:val="43"/>
        </w:numPr>
        <w:spacing w:before="80"/>
        <w:jc w:val="both"/>
        <w:rPr>
          <w:rFonts w:ascii="Arial" w:eastAsia="Arial" w:hAnsi="Arial" w:cs="Arial"/>
          <w:sz w:val="22"/>
          <w:szCs w:val="22"/>
        </w:rPr>
      </w:pPr>
      <w:r w:rsidRPr="00491FCC">
        <w:rPr>
          <w:rFonts w:ascii="Arial" w:eastAsia="Arial" w:hAnsi="Arial" w:cs="Arial"/>
          <w:sz w:val="22"/>
          <w:szCs w:val="22"/>
        </w:rPr>
        <w:t>Objednatel je povinen za řádně a včas provedené dílo zaplatit cenu uvedenou v čl. V. této smlouvy.</w:t>
      </w:r>
    </w:p>
    <w:p w14:paraId="0000002F" w14:textId="3409F183" w:rsidR="00C641E5" w:rsidRPr="00491FCC" w:rsidRDefault="00C641E5">
      <w:pPr>
        <w:spacing w:after="120" w:line="276" w:lineRule="auto"/>
        <w:ind w:right="110"/>
        <w:jc w:val="center"/>
        <w:rPr>
          <w:rFonts w:ascii="Arial" w:eastAsia="Calibri" w:hAnsi="Arial" w:cs="Arial"/>
          <w:b/>
          <w:sz w:val="22"/>
          <w:szCs w:val="22"/>
        </w:rPr>
      </w:pPr>
    </w:p>
    <w:p w14:paraId="24F1DCF7" w14:textId="7C82F1B9" w:rsidR="005D585F" w:rsidRPr="00491FCC" w:rsidRDefault="00DB07CE">
      <w:pPr>
        <w:jc w:val="center"/>
        <w:rPr>
          <w:rFonts w:ascii="Arial" w:eastAsia="Arial" w:hAnsi="Arial" w:cs="Arial"/>
          <w:b/>
          <w:sz w:val="22"/>
          <w:szCs w:val="22"/>
        </w:rPr>
      </w:pPr>
      <w:r>
        <w:rPr>
          <w:rFonts w:ascii="Arial" w:eastAsia="Arial" w:hAnsi="Arial" w:cs="Arial"/>
          <w:b/>
          <w:sz w:val="22"/>
          <w:szCs w:val="22"/>
        </w:rPr>
        <w:t>IV</w:t>
      </w:r>
      <w:r w:rsidR="005D585F" w:rsidRPr="00491FCC">
        <w:rPr>
          <w:rFonts w:ascii="Arial" w:eastAsia="Arial" w:hAnsi="Arial" w:cs="Arial"/>
          <w:b/>
          <w:sz w:val="22"/>
          <w:szCs w:val="22"/>
        </w:rPr>
        <w:t xml:space="preserve">. </w:t>
      </w:r>
    </w:p>
    <w:p w14:paraId="6CB6AEB9" w14:textId="434EF711" w:rsidR="005D585F" w:rsidRPr="00491FCC" w:rsidRDefault="005D585F" w:rsidP="005D585F">
      <w:pPr>
        <w:jc w:val="center"/>
        <w:rPr>
          <w:rFonts w:ascii="Arial" w:eastAsia="Arial" w:hAnsi="Arial" w:cs="Arial"/>
          <w:b/>
          <w:sz w:val="22"/>
          <w:szCs w:val="22"/>
        </w:rPr>
      </w:pPr>
      <w:r w:rsidRPr="00491FCC">
        <w:rPr>
          <w:rFonts w:ascii="Arial" w:eastAsia="Arial" w:hAnsi="Arial" w:cs="Arial"/>
          <w:b/>
          <w:sz w:val="22"/>
          <w:szCs w:val="22"/>
        </w:rPr>
        <w:t xml:space="preserve">Bezpečnost informací </w:t>
      </w:r>
    </w:p>
    <w:p w14:paraId="4BDD81E9" w14:textId="7FF0A9E7" w:rsidR="005D585F" w:rsidRPr="00491FCC" w:rsidRDefault="005D585F" w:rsidP="00491FCC">
      <w:pPr>
        <w:numPr>
          <w:ilvl w:val="0"/>
          <w:numId w:val="21"/>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Zhotovitel je povinen dodržovat platnou legislativu ČR i EU, která se týká bezpečnosti informací. </w:t>
      </w:r>
    </w:p>
    <w:p w14:paraId="0BCDA010" w14:textId="3C42E9E6" w:rsidR="005D585F" w:rsidRDefault="005D585F" w:rsidP="00491FCC">
      <w:pPr>
        <w:numPr>
          <w:ilvl w:val="0"/>
          <w:numId w:val="21"/>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Zhotovitel se </w:t>
      </w:r>
      <w:r w:rsidR="000347DC">
        <w:rPr>
          <w:rFonts w:ascii="Arial" w:eastAsia="Arial" w:hAnsi="Arial" w:cs="Arial"/>
          <w:color w:val="000000"/>
          <w:sz w:val="22"/>
          <w:szCs w:val="22"/>
        </w:rPr>
        <w:t xml:space="preserve">v případě varianty 1 definované v příloze č. 1 </w:t>
      </w:r>
      <w:r w:rsidRPr="00491FCC">
        <w:rPr>
          <w:rFonts w:ascii="Arial" w:eastAsia="Arial" w:hAnsi="Arial" w:cs="Arial"/>
          <w:color w:val="000000"/>
          <w:sz w:val="22"/>
          <w:szCs w:val="22"/>
        </w:rPr>
        <w:t>zavazuje dodržovat požadavky a opatření pro zajištění bezpečnosti informací a informačních aktiv objednatele uvedené v</w:t>
      </w:r>
      <w:r w:rsidR="005650F2">
        <w:rPr>
          <w:rFonts w:ascii="Arial" w:eastAsia="Arial" w:hAnsi="Arial" w:cs="Arial"/>
          <w:color w:val="000000"/>
          <w:sz w:val="22"/>
          <w:szCs w:val="22"/>
        </w:rPr>
        <w:t> </w:t>
      </w:r>
      <w:r w:rsidRPr="00491FCC">
        <w:rPr>
          <w:rFonts w:ascii="Arial" w:eastAsia="Arial" w:hAnsi="Arial" w:cs="Arial"/>
          <w:color w:val="000000"/>
          <w:sz w:val="22"/>
          <w:szCs w:val="22"/>
        </w:rPr>
        <w:t xml:space="preserve">příloze č. 2 této smlouvy. </w:t>
      </w:r>
    </w:p>
    <w:p w14:paraId="36990179" w14:textId="3D0E6839" w:rsidR="000347DC" w:rsidRPr="00491FCC" w:rsidRDefault="000347DC" w:rsidP="00491FCC">
      <w:pPr>
        <w:numPr>
          <w:ilvl w:val="0"/>
          <w:numId w:val="21"/>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Zhotovitel se </w:t>
      </w:r>
      <w:r>
        <w:rPr>
          <w:rFonts w:ascii="Arial" w:eastAsia="Arial" w:hAnsi="Arial" w:cs="Arial"/>
          <w:color w:val="000000"/>
          <w:sz w:val="22"/>
          <w:szCs w:val="22"/>
        </w:rPr>
        <w:t xml:space="preserve">v případě varianty 2 definované v příloze č. 1 </w:t>
      </w:r>
      <w:r w:rsidRPr="00491FCC">
        <w:rPr>
          <w:rFonts w:ascii="Arial" w:eastAsia="Arial" w:hAnsi="Arial" w:cs="Arial"/>
          <w:color w:val="000000"/>
          <w:sz w:val="22"/>
          <w:szCs w:val="22"/>
        </w:rPr>
        <w:t>zavazuje dodržovat požadavky a opatření pro zajištění bezpečnosti informací a informačních aktiv objednatele uvedené v</w:t>
      </w:r>
      <w:r w:rsidR="005650F2">
        <w:rPr>
          <w:rFonts w:ascii="Arial" w:eastAsia="Arial" w:hAnsi="Arial" w:cs="Arial"/>
          <w:color w:val="000000"/>
          <w:sz w:val="22"/>
          <w:szCs w:val="22"/>
        </w:rPr>
        <w:t> </w:t>
      </w:r>
      <w:r w:rsidRPr="00491FCC">
        <w:rPr>
          <w:rFonts w:ascii="Arial" w:eastAsia="Arial" w:hAnsi="Arial" w:cs="Arial"/>
          <w:color w:val="000000"/>
          <w:sz w:val="22"/>
          <w:szCs w:val="22"/>
        </w:rPr>
        <w:t>příloze č. 2 této smlouvy.</w:t>
      </w:r>
    </w:p>
    <w:p w14:paraId="6A82462C" w14:textId="4AA7F9BE" w:rsidR="005D585F" w:rsidRPr="00491FCC" w:rsidRDefault="005D585F" w:rsidP="00491FCC">
      <w:pPr>
        <w:numPr>
          <w:ilvl w:val="0"/>
          <w:numId w:val="21"/>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Zhotovitel je povinen zajistit plnění bezpečnostních opatření a požadavků stanovených touto smlouvou ve stejné míře u všech případných subdodavatelů či jiných osob, které mají přístup k informačním aktivům objednatele prostřednictvím Zhotovitele. </w:t>
      </w:r>
    </w:p>
    <w:p w14:paraId="22CB0750" w14:textId="01C168BA" w:rsidR="005D585F" w:rsidRPr="00491FCC" w:rsidRDefault="005D585F" w:rsidP="00491FCC">
      <w:pPr>
        <w:numPr>
          <w:ilvl w:val="0"/>
          <w:numId w:val="21"/>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Zhotovitel je povinen zachovávat mlčenlivost o všech skutečnostech a informacích, které mu byly v souvislosti s touto smlouvou nebo jejím plněním jakkoliv zpřístupněny, předány či sděleny, nebo o nichž se jakkoliv dozvěděl, vyjma těch, které jsou v okamžiku, kdy se s</w:t>
      </w:r>
      <w:r w:rsidR="00AB5DED">
        <w:rPr>
          <w:rFonts w:ascii="Arial" w:eastAsia="Arial" w:hAnsi="Arial" w:cs="Arial"/>
          <w:color w:val="000000"/>
          <w:sz w:val="22"/>
          <w:szCs w:val="22"/>
        </w:rPr>
        <w:t> </w:t>
      </w:r>
      <w:r w:rsidRPr="00491FCC">
        <w:rPr>
          <w:rFonts w:ascii="Arial" w:eastAsia="Arial" w:hAnsi="Arial" w:cs="Arial"/>
          <w:color w:val="000000"/>
          <w:sz w:val="22"/>
          <w:szCs w:val="22"/>
        </w:rPr>
        <w:t xml:space="preserve">nimi zhotovitel seznámil, prokazatelně veřejně přístupné nebo těch, které se bez zavinění zhotovitele veřejně přístupnými stanou (dále jen „důvěrné informace“). Zhotovitel nesmí důvěrné informace použít v rozporu s jejich účelem, nesmí je použít ve prospěch svůj nebo třetích osob a nesmí je použít ani v neprospěch objednatele. Povinnosti dle tohoto odstavce je zhotovitel povinen zachovávat i po zániku této smlouvy, vyjma případů, kdy se důvěrné informace stanou prokazatelně veřejně přístupné bez zavinění zhotovitele. Povinnosti dle tohoto odstavce se nevztahují na případy, kdy je zhotovitel povinen zveřejnit důvěrnou informaci na základě povinnosti uložené zhotoviteli právním předpisem nebo rozhodnutím orgánu veřejné moci. </w:t>
      </w:r>
    </w:p>
    <w:p w14:paraId="64407FFA" w14:textId="4AAAA453" w:rsidR="005D585F" w:rsidRDefault="005D585F" w:rsidP="00491FCC">
      <w:pPr>
        <w:numPr>
          <w:ilvl w:val="0"/>
          <w:numId w:val="21"/>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Za nesplnění kterékoliv povinnosti obsažené v tomto článku a v příloze č. 2, je objednatel oprávněn účtovat zhotoviteli smluvní pokutu ve výši </w:t>
      </w:r>
      <w:r w:rsidR="00BD34EA" w:rsidRPr="00491FCC">
        <w:rPr>
          <w:rFonts w:ascii="Arial" w:eastAsia="Arial" w:hAnsi="Arial" w:cs="Arial"/>
          <w:color w:val="000000"/>
          <w:sz w:val="22"/>
          <w:szCs w:val="22"/>
        </w:rPr>
        <w:t>5</w:t>
      </w:r>
      <w:r w:rsidRPr="00491FCC">
        <w:rPr>
          <w:rFonts w:ascii="Arial" w:eastAsia="Arial" w:hAnsi="Arial" w:cs="Arial"/>
          <w:color w:val="000000"/>
          <w:sz w:val="22"/>
          <w:szCs w:val="22"/>
        </w:rPr>
        <w:t xml:space="preserve">0 000 Kč, a to za každé jednotlivé porušení povinností obsažených v tomto článku či příloze č. 2. </w:t>
      </w:r>
    </w:p>
    <w:p w14:paraId="54F34CCA" w14:textId="598C6171" w:rsidR="00EB1E2A" w:rsidRPr="00491FCC" w:rsidRDefault="00EB1E2A" w:rsidP="00491FCC">
      <w:pPr>
        <w:numPr>
          <w:ilvl w:val="0"/>
          <w:numId w:val="21"/>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EB1E2A">
        <w:rPr>
          <w:rFonts w:ascii="Arial" w:eastAsia="Arial" w:hAnsi="Arial" w:cs="Arial"/>
          <w:color w:val="000000"/>
          <w:sz w:val="22"/>
          <w:szCs w:val="22"/>
        </w:rPr>
        <w:t xml:space="preserve">Zhotoviteli na základě této smlouvy ani z jiného titulu nevzniká žádné právo na užití a využití dat zpracovávaných prostřednictvím díla, s výjimkou zajišťování činností vyplývajících z této </w:t>
      </w:r>
      <w:r w:rsidRPr="00EB1E2A">
        <w:rPr>
          <w:rFonts w:ascii="Arial" w:eastAsia="Arial" w:hAnsi="Arial" w:cs="Arial"/>
          <w:color w:val="000000"/>
          <w:sz w:val="22"/>
          <w:szCs w:val="22"/>
        </w:rPr>
        <w:lastRenderedPageBreak/>
        <w:t>či navázané servisní smlouvy. Data a informace zpracovávaná prostřednictvím díla náleží objednateli.</w:t>
      </w:r>
    </w:p>
    <w:p w14:paraId="00000030" w14:textId="40AA0C72"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V.</w:t>
      </w:r>
    </w:p>
    <w:p w14:paraId="00000031" w14:textId="77777777" w:rsidR="00C641E5" w:rsidRPr="00491FCC" w:rsidRDefault="00EA5707">
      <w:pPr>
        <w:spacing w:after="120"/>
        <w:jc w:val="center"/>
        <w:rPr>
          <w:rFonts w:ascii="Arial" w:eastAsia="Arial" w:hAnsi="Arial" w:cs="Arial"/>
          <w:b/>
          <w:sz w:val="22"/>
          <w:szCs w:val="22"/>
        </w:rPr>
      </w:pPr>
      <w:r w:rsidRPr="00491FCC">
        <w:rPr>
          <w:rFonts w:ascii="Arial" w:eastAsia="Arial" w:hAnsi="Arial" w:cs="Arial"/>
          <w:b/>
          <w:sz w:val="22"/>
          <w:szCs w:val="22"/>
        </w:rPr>
        <w:t>Termín plnění, způsob plnění</w:t>
      </w:r>
    </w:p>
    <w:p w14:paraId="00000032" w14:textId="192353BB" w:rsidR="00C641E5" w:rsidRPr="00491FCC" w:rsidRDefault="00AB5DED">
      <w:pPr>
        <w:numPr>
          <w:ilvl w:val="0"/>
          <w:numId w:val="8"/>
        </w:numPr>
        <w:pBdr>
          <w:top w:val="nil"/>
          <w:left w:val="nil"/>
          <w:bottom w:val="nil"/>
          <w:right w:val="nil"/>
          <w:between w:val="nil"/>
        </w:pBdr>
        <w:spacing w:after="120" w:line="276" w:lineRule="auto"/>
        <w:ind w:left="426"/>
        <w:jc w:val="both"/>
        <w:rPr>
          <w:rFonts w:ascii="Arial" w:eastAsia="Arial" w:hAnsi="Arial" w:cs="Arial"/>
          <w:color w:val="000000"/>
          <w:sz w:val="22"/>
          <w:szCs w:val="22"/>
        </w:rPr>
      </w:pPr>
      <w:sdt>
        <w:sdtPr>
          <w:rPr>
            <w:rFonts w:ascii="Arial" w:hAnsi="Arial" w:cs="Arial"/>
            <w:sz w:val="22"/>
            <w:szCs w:val="22"/>
          </w:rPr>
          <w:tag w:val="goog_rdk_2"/>
          <w:id w:val="780065451"/>
        </w:sdtPr>
        <w:sdtContent/>
      </w:sdt>
      <w:r w:rsidR="00EA5707" w:rsidRPr="00491FCC">
        <w:rPr>
          <w:rFonts w:ascii="Arial" w:eastAsia="Arial" w:hAnsi="Arial" w:cs="Arial"/>
          <w:color w:val="000000"/>
          <w:sz w:val="22"/>
          <w:szCs w:val="22"/>
        </w:rPr>
        <w:t xml:space="preserve">Dílo, specifikované v příloze č. 1 této smlouvy, bude zhotoveno a předáno objednateli dle jeho pokynů </w:t>
      </w:r>
      <w:r w:rsidR="00EA5707" w:rsidRPr="00491FCC">
        <w:rPr>
          <w:rFonts w:ascii="Arial" w:eastAsia="Arial" w:hAnsi="Arial" w:cs="Arial"/>
          <w:b/>
          <w:color w:val="000000"/>
          <w:sz w:val="22"/>
          <w:szCs w:val="22"/>
        </w:rPr>
        <w:t xml:space="preserve">nejpozději do </w:t>
      </w:r>
      <w:r w:rsidR="008D379A">
        <w:rPr>
          <w:rFonts w:ascii="Arial" w:eastAsia="Arial" w:hAnsi="Arial" w:cs="Arial"/>
          <w:b/>
          <w:color w:val="000000"/>
          <w:sz w:val="22"/>
          <w:szCs w:val="22"/>
        </w:rPr>
        <w:t xml:space="preserve">šesti </w:t>
      </w:r>
      <w:r w:rsidR="002A340B">
        <w:rPr>
          <w:rFonts w:ascii="Arial" w:eastAsia="Arial" w:hAnsi="Arial" w:cs="Arial"/>
          <w:b/>
          <w:color w:val="000000"/>
          <w:sz w:val="22"/>
          <w:szCs w:val="22"/>
        </w:rPr>
        <w:t>kalendářních</w:t>
      </w:r>
      <w:r w:rsidR="002363E1">
        <w:rPr>
          <w:rFonts w:ascii="Arial" w:eastAsia="Arial" w:hAnsi="Arial" w:cs="Arial"/>
          <w:b/>
          <w:color w:val="000000"/>
          <w:sz w:val="22"/>
          <w:szCs w:val="22"/>
        </w:rPr>
        <w:t xml:space="preserve"> </w:t>
      </w:r>
      <w:r w:rsidR="00A478D2" w:rsidRPr="00491FCC">
        <w:rPr>
          <w:rFonts w:ascii="Arial" w:eastAsia="Arial" w:hAnsi="Arial" w:cs="Arial"/>
          <w:b/>
          <w:color w:val="000000"/>
          <w:sz w:val="22"/>
          <w:szCs w:val="22"/>
        </w:rPr>
        <w:t>měsíců od podpisu této smlouvy</w:t>
      </w:r>
      <w:r w:rsidR="001E533E">
        <w:rPr>
          <w:rFonts w:ascii="Arial" w:eastAsia="Arial" w:hAnsi="Arial" w:cs="Arial"/>
          <w:b/>
          <w:color w:val="000000"/>
          <w:sz w:val="22"/>
          <w:szCs w:val="22"/>
        </w:rPr>
        <w:t xml:space="preserve"> </w:t>
      </w:r>
      <w:r w:rsidR="001E533E" w:rsidRPr="001E533E">
        <w:rPr>
          <w:rFonts w:ascii="Arial" w:eastAsia="Arial" w:hAnsi="Arial" w:cs="Arial"/>
          <w:color w:val="000000"/>
          <w:sz w:val="22"/>
          <w:szCs w:val="22"/>
        </w:rPr>
        <w:t>a to včetně testování provedeného objednatelem</w:t>
      </w:r>
      <w:r w:rsidR="00EA5707" w:rsidRPr="00491FCC">
        <w:rPr>
          <w:rFonts w:ascii="Arial" w:eastAsia="Arial" w:hAnsi="Arial" w:cs="Arial"/>
          <w:color w:val="000000"/>
          <w:sz w:val="22"/>
          <w:szCs w:val="22"/>
        </w:rPr>
        <w:t>.</w:t>
      </w:r>
      <w:r w:rsidR="00A478D2" w:rsidRPr="00491FCC">
        <w:rPr>
          <w:rFonts w:ascii="Arial" w:eastAsia="Arial" w:hAnsi="Arial" w:cs="Arial"/>
          <w:color w:val="000000"/>
          <w:sz w:val="22"/>
          <w:szCs w:val="22"/>
        </w:rPr>
        <w:t xml:space="preserve"> </w:t>
      </w:r>
    </w:p>
    <w:p w14:paraId="00000033" w14:textId="12AD22EB" w:rsidR="00C641E5" w:rsidRPr="00491FCC" w:rsidRDefault="00EA5707">
      <w:pPr>
        <w:numPr>
          <w:ilvl w:val="0"/>
          <w:numId w:val="8"/>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Ke splnění díla dojde jeho předáním zhotovitelem bez vad v termínu dle této smlouvy a</w:t>
      </w:r>
      <w:r w:rsidR="00FD6D75">
        <w:rPr>
          <w:rFonts w:ascii="Arial" w:eastAsia="Arial" w:hAnsi="Arial" w:cs="Arial"/>
          <w:color w:val="000000"/>
          <w:sz w:val="22"/>
          <w:szCs w:val="22"/>
        </w:rPr>
        <w:t> </w:t>
      </w:r>
      <w:r w:rsidRPr="00491FCC">
        <w:rPr>
          <w:rFonts w:ascii="Arial" w:eastAsia="Arial" w:hAnsi="Arial" w:cs="Arial"/>
          <w:color w:val="000000"/>
          <w:sz w:val="22"/>
          <w:szCs w:val="22"/>
        </w:rPr>
        <w:t xml:space="preserve">převzetím kontaktní osobou objednatele. Předání a převzetí díla bude potvrzeno písemným předávacím protokolem. </w:t>
      </w:r>
    </w:p>
    <w:p w14:paraId="00000034" w14:textId="77777777" w:rsidR="00C641E5" w:rsidRPr="00491FCC" w:rsidRDefault="00EA5707">
      <w:pPr>
        <w:numPr>
          <w:ilvl w:val="0"/>
          <w:numId w:val="8"/>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Objednatel není povinen převzít dílo, pokud není předáváno včas a v kvalitě dle této smlouvy. Za takto nedokončené dílo není objednatel povinen zaplatit cenu sjednanou v čl. V. této smlouvy.</w:t>
      </w:r>
    </w:p>
    <w:p w14:paraId="00000035" w14:textId="77777777" w:rsidR="00C641E5" w:rsidRPr="00491FCC" w:rsidRDefault="00EA5707">
      <w:pPr>
        <w:numPr>
          <w:ilvl w:val="0"/>
          <w:numId w:val="8"/>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Smluvní strany jsou povinny se vzájemně informovat o všech okolnostech důležitých pro řádné a včasné provedení díla a poskytovat si součinnost nezbytnou pro řádné a včasné provedení díla.</w:t>
      </w:r>
    </w:p>
    <w:p w14:paraId="00000036" w14:textId="77777777" w:rsidR="00C641E5" w:rsidRPr="00491FCC" w:rsidRDefault="00C641E5">
      <w:pPr>
        <w:jc w:val="center"/>
        <w:rPr>
          <w:rFonts w:ascii="Arial" w:eastAsia="Arial" w:hAnsi="Arial" w:cs="Arial"/>
          <w:b/>
          <w:sz w:val="22"/>
          <w:szCs w:val="22"/>
        </w:rPr>
      </w:pPr>
    </w:p>
    <w:p w14:paraId="00000038" w14:textId="7AD74E48"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V</w:t>
      </w:r>
      <w:r w:rsidR="0042298E">
        <w:rPr>
          <w:rFonts w:ascii="Arial" w:eastAsia="Arial" w:hAnsi="Arial" w:cs="Arial"/>
          <w:b/>
          <w:sz w:val="22"/>
          <w:szCs w:val="22"/>
        </w:rPr>
        <w:t>I</w:t>
      </w:r>
      <w:r w:rsidRPr="00491FCC">
        <w:rPr>
          <w:rFonts w:ascii="Arial" w:eastAsia="Arial" w:hAnsi="Arial" w:cs="Arial"/>
          <w:b/>
          <w:sz w:val="22"/>
          <w:szCs w:val="22"/>
        </w:rPr>
        <w:t>.</w:t>
      </w:r>
    </w:p>
    <w:p w14:paraId="00000039" w14:textId="77777777"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Cena a platební podmínky</w:t>
      </w:r>
    </w:p>
    <w:p w14:paraId="0000003A" w14:textId="77777777" w:rsidR="00C641E5" w:rsidRPr="00491FCC" w:rsidRDefault="00EA5707">
      <w:pPr>
        <w:numPr>
          <w:ilvl w:val="0"/>
          <w:numId w:val="2"/>
        </w:numPr>
        <w:spacing w:before="80"/>
        <w:ind w:left="357" w:hanging="357"/>
        <w:jc w:val="both"/>
        <w:rPr>
          <w:rFonts w:ascii="Arial" w:eastAsia="Arial" w:hAnsi="Arial" w:cs="Arial"/>
          <w:sz w:val="22"/>
          <w:szCs w:val="22"/>
        </w:rPr>
      </w:pPr>
      <w:r w:rsidRPr="00491FCC">
        <w:rPr>
          <w:rFonts w:ascii="Arial" w:eastAsia="Arial" w:hAnsi="Arial" w:cs="Arial"/>
          <w:sz w:val="22"/>
          <w:szCs w:val="22"/>
        </w:rPr>
        <w:t>Cena díla se na základě dohody smluvních stran stanoví na</w:t>
      </w:r>
      <w:r w:rsidRPr="00491FCC">
        <w:rPr>
          <w:rFonts w:ascii="Arial" w:eastAsia="Arial" w:hAnsi="Arial" w:cs="Arial"/>
          <w:b/>
          <w:sz w:val="22"/>
          <w:szCs w:val="22"/>
        </w:rPr>
        <w:t>:</w:t>
      </w:r>
    </w:p>
    <w:tbl>
      <w:tblPr>
        <w:tblStyle w:val="a"/>
        <w:tblW w:w="92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126"/>
        <w:gridCol w:w="1701"/>
        <w:gridCol w:w="2406"/>
      </w:tblGrid>
      <w:tr w:rsidR="00C641E5" w:rsidRPr="00491FCC" w14:paraId="793D84B3" w14:textId="77777777" w:rsidTr="00717FDF">
        <w:trPr>
          <w:trHeight w:val="567"/>
        </w:trPr>
        <w:tc>
          <w:tcPr>
            <w:tcW w:w="2972" w:type="dxa"/>
            <w:tcBorders>
              <w:top w:val="single" w:sz="4" w:space="0" w:color="000000"/>
              <w:left w:val="single" w:sz="4" w:space="0" w:color="000000"/>
              <w:bottom w:val="single" w:sz="4" w:space="0" w:color="000000"/>
              <w:right w:val="single" w:sz="4" w:space="0" w:color="000000"/>
            </w:tcBorders>
          </w:tcPr>
          <w:p w14:paraId="0000003B" w14:textId="77777777" w:rsidR="00C641E5" w:rsidRPr="00491FCC" w:rsidRDefault="00EA5707">
            <w:pPr>
              <w:rPr>
                <w:rFonts w:ascii="Arial" w:eastAsia="Arial" w:hAnsi="Arial" w:cs="Arial"/>
                <w:b/>
                <w:sz w:val="22"/>
                <w:szCs w:val="22"/>
              </w:rPr>
            </w:pPr>
            <w:r w:rsidRPr="00491FCC">
              <w:rPr>
                <w:rFonts w:ascii="Arial" w:eastAsia="Arial" w:hAnsi="Arial" w:cs="Arial"/>
                <w:sz w:val="22"/>
                <w:szCs w:val="22"/>
              </w:rPr>
              <w:t xml:space="preserve">plnění </w:t>
            </w:r>
          </w:p>
        </w:tc>
        <w:tc>
          <w:tcPr>
            <w:tcW w:w="2126" w:type="dxa"/>
            <w:tcBorders>
              <w:top w:val="single" w:sz="4" w:space="0" w:color="000000"/>
              <w:left w:val="single" w:sz="4" w:space="0" w:color="000000"/>
              <w:bottom w:val="single" w:sz="4" w:space="0" w:color="000000"/>
              <w:right w:val="single" w:sz="4" w:space="0" w:color="000000"/>
            </w:tcBorders>
          </w:tcPr>
          <w:p w14:paraId="0000003C" w14:textId="77777777" w:rsidR="00C641E5" w:rsidRPr="00491FCC" w:rsidRDefault="00EA5707">
            <w:pPr>
              <w:jc w:val="center"/>
              <w:rPr>
                <w:rFonts w:ascii="Arial" w:eastAsia="Arial" w:hAnsi="Arial" w:cs="Arial"/>
                <w:sz w:val="22"/>
                <w:szCs w:val="22"/>
              </w:rPr>
            </w:pPr>
            <w:r w:rsidRPr="00491FCC">
              <w:rPr>
                <w:rFonts w:ascii="Arial" w:eastAsia="Arial" w:hAnsi="Arial" w:cs="Arial"/>
                <w:sz w:val="22"/>
                <w:szCs w:val="22"/>
              </w:rPr>
              <w:t>cena celkem v Kč bez DPH</w:t>
            </w:r>
          </w:p>
        </w:tc>
        <w:tc>
          <w:tcPr>
            <w:tcW w:w="1701" w:type="dxa"/>
            <w:tcBorders>
              <w:top w:val="single" w:sz="4" w:space="0" w:color="000000"/>
              <w:left w:val="single" w:sz="4" w:space="0" w:color="000000"/>
              <w:bottom w:val="single" w:sz="4" w:space="0" w:color="000000"/>
              <w:right w:val="single" w:sz="4" w:space="0" w:color="000000"/>
            </w:tcBorders>
          </w:tcPr>
          <w:p w14:paraId="0000003D" w14:textId="77777777" w:rsidR="00C641E5" w:rsidRPr="00491FCC" w:rsidRDefault="00EA5707">
            <w:pPr>
              <w:jc w:val="center"/>
              <w:rPr>
                <w:rFonts w:ascii="Arial" w:eastAsia="Arial" w:hAnsi="Arial" w:cs="Arial"/>
                <w:sz w:val="22"/>
                <w:szCs w:val="22"/>
              </w:rPr>
            </w:pPr>
            <w:r w:rsidRPr="00491FCC">
              <w:rPr>
                <w:rFonts w:ascii="Arial" w:eastAsia="Arial" w:hAnsi="Arial" w:cs="Arial"/>
                <w:sz w:val="22"/>
                <w:szCs w:val="22"/>
              </w:rPr>
              <w:t>DPH</w:t>
            </w:r>
          </w:p>
        </w:tc>
        <w:tc>
          <w:tcPr>
            <w:tcW w:w="2406" w:type="dxa"/>
            <w:tcBorders>
              <w:top w:val="single" w:sz="4" w:space="0" w:color="000000"/>
              <w:left w:val="single" w:sz="4" w:space="0" w:color="000000"/>
              <w:bottom w:val="single" w:sz="4" w:space="0" w:color="000000"/>
              <w:right w:val="single" w:sz="4" w:space="0" w:color="000000"/>
            </w:tcBorders>
          </w:tcPr>
          <w:p w14:paraId="0000003E" w14:textId="77777777" w:rsidR="00C641E5" w:rsidRPr="00491FCC" w:rsidRDefault="00EA5707">
            <w:pPr>
              <w:jc w:val="center"/>
              <w:rPr>
                <w:rFonts w:ascii="Arial" w:eastAsia="Arial" w:hAnsi="Arial" w:cs="Arial"/>
                <w:sz w:val="22"/>
                <w:szCs w:val="22"/>
              </w:rPr>
            </w:pPr>
            <w:r w:rsidRPr="00491FCC">
              <w:rPr>
                <w:rFonts w:ascii="Arial" w:eastAsia="Arial" w:hAnsi="Arial" w:cs="Arial"/>
                <w:sz w:val="22"/>
                <w:szCs w:val="22"/>
              </w:rPr>
              <w:t>cena celkem v Kč včetně DPH</w:t>
            </w:r>
          </w:p>
        </w:tc>
      </w:tr>
      <w:tr w:rsidR="00C641E5" w:rsidRPr="00491FCC" w14:paraId="4818B6F8" w14:textId="77777777" w:rsidTr="00717FDF">
        <w:trPr>
          <w:trHeight w:val="320"/>
        </w:trPr>
        <w:tc>
          <w:tcPr>
            <w:tcW w:w="2972" w:type="dxa"/>
            <w:tcBorders>
              <w:top w:val="single" w:sz="4" w:space="0" w:color="000000"/>
              <w:left w:val="single" w:sz="4" w:space="0" w:color="000000"/>
              <w:bottom w:val="single" w:sz="4" w:space="0" w:color="000000"/>
              <w:right w:val="single" w:sz="4" w:space="0" w:color="000000"/>
            </w:tcBorders>
          </w:tcPr>
          <w:p w14:paraId="0000003F" w14:textId="77777777" w:rsidR="00C641E5" w:rsidRPr="00491FCC" w:rsidRDefault="00EA5707">
            <w:pPr>
              <w:rPr>
                <w:rFonts w:ascii="Arial" w:eastAsia="Arial" w:hAnsi="Arial" w:cs="Arial"/>
                <w:sz w:val="22"/>
                <w:szCs w:val="22"/>
              </w:rPr>
            </w:pPr>
            <w:r w:rsidRPr="00491FCC">
              <w:rPr>
                <w:rFonts w:ascii="Arial" w:eastAsia="Arial" w:hAnsi="Arial" w:cs="Arial"/>
                <w:sz w:val="22"/>
                <w:szCs w:val="22"/>
              </w:rPr>
              <w:t>dodávané řešení</w:t>
            </w:r>
          </w:p>
        </w:tc>
        <w:tc>
          <w:tcPr>
            <w:tcW w:w="2126" w:type="dxa"/>
            <w:tcBorders>
              <w:top w:val="single" w:sz="4" w:space="0" w:color="000000"/>
              <w:left w:val="single" w:sz="4" w:space="0" w:color="000000"/>
              <w:bottom w:val="single" w:sz="4" w:space="0" w:color="000000"/>
              <w:right w:val="single" w:sz="4" w:space="0" w:color="000000"/>
            </w:tcBorders>
          </w:tcPr>
          <w:p w14:paraId="00000040" w14:textId="77777777" w:rsidR="00C641E5" w:rsidRPr="00491FCC" w:rsidRDefault="00EA5707">
            <w:pPr>
              <w:jc w:val="center"/>
              <w:rPr>
                <w:rFonts w:ascii="Arial" w:eastAsia="Arial" w:hAnsi="Arial" w:cs="Arial"/>
                <w:sz w:val="22"/>
                <w:szCs w:val="22"/>
              </w:rPr>
            </w:pPr>
            <w:r w:rsidRPr="00491FCC">
              <w:rPr>
                <w:rFonts w:ascii="Arial" w:eastAsia="Arial" w:hAnsi="Arial" w:cs="Arial"/>
                <w:i/>
                <w:color w:val="FF0000"/>
                <w:sz w:val="22"/>
                <w:szCs w:val="22"/>
              </w:rPr>
              <w:t>(doplní účastník řízení)</w:t>
            </w:r>
          </w:p>
        </w:tc>
        <w:tc>
          <w:tcPr>
            <w:tcW w:w="1701" w:type="dxa"/>
            <w:tcBorders>
              <w:top w:val="single" w:sz="4" w:space="0" w:color="000000"/>
              <w:left w:val="single" w:sz="4" w:space="0" w:color="000000"/>
              <w:bottom w:val="single" w:sz="4" w:space="0" w:color="000000"/>
              <w:right w:val="single" w:sz="4" w:space="0" w:color="000000"/>
            </w:tcBorders>
          </w:tcPr>
          <w:p w14:paraId="00000041" w14:textId="77777777" w:rsidR="00C641E5" w:rsidRPr="00491FCC" w:rsidRDefault="00EA5707">
            <w:pPr>
              <w:jc w:val="center"/>
              <w:rPr>
                <w:rFonts w:ascii="Arial" w:eastAsia="Arial" w:hAnsi="Arial" w:cs="Arial"/>
                <w:sz w:val="22"/>
                <w:szCs w:val="22"/>
              </w:rPr>
            </w:pPr>
            <w:r w:rsidRPr="00491FCC">
              <w:rPr>
                <w:rFonts w:ascii="Arial" w:eastAsia="Arial" w:hAnsi="Arial" w:cs="Arial"/>
                <w:i/>
                <w:color w:val="FF0000"/>
                <w:sz w:val="22"/>
                <w:szCs w:val="22"/>
              </w:rPr>
              <w:t>(doplní účastník řízení)</w:t>
            </w:r>
          </w:p>
        </w:tc>
        <w:tc>
          <w:tcPr>
            <w:tcW w:w="2406" w:type="dxa"/>
            <w:tcBorders>
              <w:top w:val="single" w:sz="4" w:space="0" w:color="000000"/>
              <w:left w:val="single" w:sz="4" w:space="0" w:color="000000"/>
              <w:bottom w:val="single" w:sz="4" w:space="0" w:color="000000"/>
              <w:right w:val="single" w:sz="4" w:space="0" w:color="000000"/>
            </w:tcBorders>
          </w:tcPr>
          <w:p w14:paraId="00000042" w14:textId="77777777" w:rsidR="00C641E5" w:rsidRPr="00491FCC" w:rsidRDefault="00EA5707">
            <w:pPr>
              <w:jc w:val="center"/>
              <w:rPr>
                <w:rFonts w:ascii="Arial" w:eastAsia="Arial" w:hAnsi="Arial" w:cs="Arial"/>
                <w:sz w:val="22"/>
                <w:szCs w:val="22"/>
              </w:rPr>
            </w:pPr>
            <w:r w:rsidRPr="00491FCC">
              <w:rPr>
                <w:rFonts w:ascii="Arial" w:eastAsia="Arial" w:hAnsi="Arial" w:cs="Arial"/>
                <w:i/>
                <w:color w:val="FF0000"/>
                <w:sz w:val="22"/>
                <w:szCs w:val="22"/>
              </w:rPr>
              <w:t>(doplní účastník řízení)</w:t>
            </w:r>
          </w:p>
        </w:tc>
      </w:tr>
    </w:tbl>
    <w:p w14:paraId="00000047" w14:textId="77777777" w:rsidR="00C641E5" w:rsidRPr="00491FCC" w:rsidRDefault="00EA5707">
      <w:pPr>
        <w:spacing w:before="80"/>
        <w:ind w:left="357"/>
        <w:jc w:val="both"/>
        <w:rPr>
          <w:rFonts w:ascii="Arial" w:eastAsia="Arial" w:hAnsi="Arial" w:cs="Arial"/>
          <w:sz w:val="22"/>
          <w:szCs w:val="22"/>
        </w:rPr>
      </w:pPr>
      <w:r w:rsidRPr="00491FCC">
        <w:rPr>
          <w:rFonts w:ascii="Arial" w:eastAsia="Arial" w:hAnsi="Arial" w:cs="Arial"/>
          <w:sz w:val="22"/>
          <w:szCs w:val="22"/>
        </w:rPr>
        <w:t xml:space="preserve"> </w:t>
      </w:r>
    </w:p>
    <w:p w14:paraId="00000048" w14:textId="77777777" w:rsidR="00C641E5" w:rsidRPr="00491FCC" w:rsidRDefault="00EA5707">
      <w:pPr>
        <w:numPr>
          <w:ilvl w:val="0"/>
          <w:numId w:val="2"/>
        </w:numPr>
        <w:spacing w:before="80"/>
        <w:ind w:left="357" w:hanging="357"/>
        <w:jc w:val="both"/>
        <w:rPr>
          <w:rFonts w:ascii="Arial" w:eastAsia="Arial" w:hAnsi="Arial" w:cs="Arial"/>
          <w:sz w:val="22"/>
          <w:szCs w:val="22"/>
        </w:rPr>
      </w:pPr>
      <w:r w:rsidRPr="00491FCC">
        <w:rPr>
          <w:rFonts w:ascii="Arial" w:eastAsia="Arial" w:hAnsi="Arial" w:cs="Arial"/>
          <w:sz w:val="22"/>
          <w:szCs w:val="22"/>
        </w:rPr>
        <w:t>Cena zahrnuje veškeré náklady spojené se zhotovením díla.</w:t>
      </w:r>
    </w:p>
    <w:p w14:paraId="00000049" w14:textId="3BA42DA1" w:rsidR="00C641E5" w:rsidRPr="00491FCC" w:rsidRDefault="00EA5707">
      <w:pPr>
        <w:numPr>
          <w:ilvl w:val="0"/>
          <w:numId w:val="2"/>
        </w:numPr>
        <w:spacing w:before="80"/>
        <w:ind w:left="357" w:hanging="357"/>
        <w:jc w:val="both"/>
        <w:rPr>
          <w:rFonts w:ascii="Arial" w:eastAsia="Arial" w:hAnsi="Arial" w:cs="Arial"/>
          <w:sz w:val="22"/>
          <w:szCs w:val="22"/>
        </w:rPr>
      </w:pPr>
      <w:r w:rsidRPr="00491FCC">
        <w:rPr>
          <w:rFonts w:ascii="Arial" w:eastAsia="Arial" w:hAnsi="Arial" w:cs="Arial"/>
          <w:sz w:val="22"/>
          <w:szCs w:val="22"/>
        </w:rPr>
        <w:t>Cenu uhradí objednatel poskytovateli po řádném provedení částí služby uvedených v odst.</w:t>
      </w:r>
      <w:r w:rsidR="00984E8A" w:rsidRPr="00491FCC">
        <w:rPr>
          <w:rFonts w:ascii="Arial" w:eastAsia="Arial" w:hAnsi="Arial" w:cs="Arial"/>
          <w:sz w:val="22"/>
          <w:szCs w:val="22"/>
        </w:rPr>
        <w:t> </w:t>
      </w:r>
      <w:r w:rsidRPr="00491FCC">
        <w:rPr>
          <w:rFonts w:ascii="Arial" w:eastAsia="Arial" w:hAnsi="Arial" w:cs="Arial"/>
          <w:sz w:val="22"/>
          <w:szCs w:val="22"/>
        </w:rPr>
        <w:t xml:space="preserve">1 tohoto článku na základě daňového dokladu vystaveného poskytovatelem, a to formou bezhotovostního převodu na účet poskytovatele uvedený v čl. I. této smlouvy, který je správcem daně (finančním úřadem) zveřejněn způsobem umožňujícím dálkový přístup ve smyslu ustanovení § 109 odst. 2 písm. c) zákona č. 235/2004 Sb. o dani z přidané hodnoty, ve znění pozdějších předpisů (dále jen „zákon o DPH“), nejpozději do 30 dnů ode dne převzetí tohoto daňového dokladu objednatelem. </w:t>
      </w:r>
      <w:sdt>
        <w:sdtPr>
          <w:rPr>
            <w:rFonts w:ascii="Arial" w:hAnsi="Arial" w:cs="Arial"/>
            <w:sz w:val="22"/>
            <w:szCs w:val="22"/>
          </w:rPr>
          <w:tag w:val="goog_rdk_3"/>
          <w:id w:val="494160281"/>
        </w:sdtPr>
        <w:sdtContent/>
      </w:sdt>
      <w:r w:rsidRPr="00491FCC">
        <w:rPr>
          <w:rFonts w:ascii="Arial" w:eastAsia="Arial" w:hAnsi="Arial" w:cs="Arial"/>
          <w:sz w:val="22"/>
          <w:szCs w:val="22"/>
        </w:rPr>
        <w:t xml:space="preserve">Přílohou dokladu </w:t>
      </w:r>
      <w:r w:rsidR="00984E8A" w:rsidRPr="00491FCC">
        <w:rPr>
          <w:rFonts w:ascii="Arial" w:eastAsia="Arial" w:hAnsi="Arial" w:cs="Arial"/>
          <w:sz w:val="22"/>
          <w:szCs w:val="22"/>
        </w:rPr>
        <w:t xml:space="preserve">za servisní služby </w:t>
      </w:r>
      <w:r w:rsidRPr="00491FCC">
        <w:rPr>
          <w:rFonts w:ascii="Arial" w:eastAsia="Arial" w:hAnsi="Arial" w:cs="Arial"/>
          <w:sz w:val="22"/>
          <w:szCs w:val="22"/>
        </w:rPr>
        <w:t>bude položkový rozpis nákladů na provedené služby a hodinový rozpis provedených služeb.</w:t>
      </w:r>
    </w:p>
    <w:p w14:paraId="0000004A" w14:textId="77777777" w:rsidR="00C641E5" w:rsidRPr="00491FCC" w:rsidRDefault="00EA5707">
      <w:pPr>
        <w:numPr>
          <w:ilvl w:val="0"/>
          <w:numId w:val="2"/>
        </w:numPr>
        <w:spacing w:before="80"/>
        <w:ind w:left="357" w:hanging="357"/>
        <w:jc w:val="both"/>
        <w:rPr>
          <w:rFonts w:ascii="Arial" w:eastAsia="Arial" w:hAnsi="Arial" w:cs="Arial"/>
          <w:sz w:val="22"/>
          <w:szCs w:val="22"/>
        </w:rPr>
      </w:pPr>
      <w:r w:rsidRPr="00491FCC">
        <w:rPr>
          <w:rFonts w:ascii="Arial" w:eastAsia="Arial" w:hAnsi="Arial" w:cs="Arial"/>
          <w:sz w:val="22"/>
          <w:szCs w:val="22"/>
        </w:rPr>
        <w:t xml:space="preserve">Objednatel si vyhrazuje právo před uplynutím lhůty splatnosti vrátit fakturu, pokud neobsahuje požadované náležitosti nebo obsahuje nesprávné údaje. Oprávněným vrácením faktury přestává běžet původní lhůta splatnosti. Opravená nebo přepracovaná faktura bude opatřena novou lhůtou splatnosti. </w:t>
      </w:r>
    </w:p>
    <w:p w14:paraId="0000004B" w14:textId="3D6E372E" w:rsidR="00C641E5" w:rsidRDefault="00EA5707">
      <w:pPr>
        <w:numPr>
          <w:ilvl w:val="0"/>
          <w:numId w:val="2"/>
        </w:numPr>
        <w:spacing w:before="80"/>
        <w:ind w:left="357" w:hanging="357"/>
        <w:jc w:val="both"/>
        <w:rPr>
          <w:rFonts w:ascii="Arial" w:eastAsia="Arial" w:hAnsi="Arial" w:cs="Arial"/>
          <w:sz w:val="22"/>
          <w:szCs w:val="22"/>
        </w:rPr>
      </w:pPr>
      <w:r w:rsidRPr="00491FCC">
        <w:rPr>
          <w:rFonts w:ascii="Arial" w:eastAsia="Arial" w:hAnsi="Arial" w:cs="Arial"/>
          <w:sz w:val="22"/>
          <w:szCs w:val="22"/>
        </w:rPr>
        <w:t xml:space="preserve">Pokud se po dobu účinnosti této smlouvy poskytovatel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poskytovatelem. </w:t>
      </w:r>
    </w:p>
    <w:p w14:paraId="4847C098" w14:textId="645270B7" w:rsidR="006B3F3B" w:rsidRDefault="006B3F3B" w:rsidP="006B3F3B">
      <w:pPr>
        <w:spacing w:before="80"/>
        <w:jc w:val="both"/>
        <w:rPr>
          <w:rFonts w:ascii="Arial" w:eastAsia="Arial" w:hAnsi="Arial" w:cs="Arial"/>
          <w:sz w:val="22"/>
          <w:szCs w:val="22"/>
        </w:rPr>
      </w:pPr>
    </w:p>
    <w:p w14:paraId="20D6FF93" w14:textId="52DBF6D8" w:rsidR="006B3F3B" w:rsidRDefault="006B3F3B" w:rsidP="006B3F3B">
      <w:pPr>
        <w:spacing w:before="80"/>
        <w:jc w:val="both"/>
        <w:rPr>
          <w:rFonts w:ascii="Arial" w:eastAsia="Arial" w:hAnsi="Arial" w:cs="Arial"/>
          <w:sz w:val="22"/>
          <w:szCs w:val="22"/>
        </w:rPr>
      </w:pPr>
    </w:p>
    <w:p w14:paraId="5B99A332" w14:textId="77777777" w:rsidR="006B3F3B" w:rsidRPr="00491FCC" w:rsidRDefault="006B3F3B" w:rsidP="006B3F3B">
      <w:pPr>
        <w:spacing w:before="80"/>
        <w:jc w:val="both"/>
        <w:rPr>
          <w:rFonts w:ascii="Arial" w:eastAsia="Arial" w:hAnsi="Arial" w:cs="Arial"/>
          <w:sz w:val="22"/>
          <w:szCs w:val="22"/>
        </w:rPr>
      </w:pPr>
    </w:p>
    <w:p w14:paraId="0000004C" w14:textId="77777777" w:rsidR="00C641E5" w:rsidRPr="00491FCC" w:rsidRDefault="00C641E5">
      <w:pPr>
        <w:jc w:val="center"/>
        <w:rPr>
          <w:rFonts w:ascii="Arial" w:eastAsia="Arial" w:hAnsi="Arial" w:cs="Arial"/>
          <w:b/>
          <w:sz w:val="22"/>
          <w:szCs w:val="22"/>
        </w:rPr>
      </w:pPr>
    </w:p>
    <w:p w14:paraId="0000004D" w14:textId="62D2A14A"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lastRenderedPageBreak/>
        <w:t>VI</w:t>
      </w:r>
      <w:r w:rsidR="0042298E">
        <w:rPr>
          <w:rFonts w:ascii="Arial" w:eastAsia="Arial" w:hAnsi="Arial" w:cs="Arial"/>
          <w:b/>
          <w:sz w:val="22"/>
          <w:szCs w:val="22"/>
        </w:rPr>
        <w:t>I</w:t>
      </w:r>
      <w:r w:rsidRPr="00491FCC">
        <w:rPr>
          <w:rFonts w:ascii="Arial" w:eastAsia="Arial" w:hAnsi="Arial" w:cs="Arial"/>
          <w:b/>
          <w:sz w:val="22"/>
          <w:szCs w:val="22"/>
        </w:rPr>
        <w:t xml:space="preserve">. </w:t>
      </w:r>
    </w:p>
    <w:p w14:paraId="0000004E" w14:textId="77777777"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Sankce</w:t>
      </w:r>
    </w:p>
    <w:p w14:paraId="0000004F" w14:textId="1F2400EB" w:rsidR="00C641E5" w:rsidRPr="00491FCC" w:rsidRDefault="002A340B">
      <w:pPr>
        <w:numPr>
          <w:ilvl w:val="0"/>
          <w:numId w:val="3"/>
        </w:numPr>
        <w:pBdr>
          <w:top w:val="nil"/>
          <w:left w:val="nil"/>
          <w:bottom w:val="nil"/>
          <w:right w:val="nil"/>
          <w:between w:val="nil"/>
        </w:pBdr>
        <w:spacing w:before="80"/>
        <w:ind w:left="360"/>
        <w:jc w:val="both"/>
        <w:rPr>
          <w:rFonts w:ascii="Arial" w:eastAsia="Arial" w:hAnsi="Arial" w:cs="Arial"/>
          <w:color w:val="000000"/>
          <w:sz w:val="22"/>
          <w:szCs w:val="22"/>
        </w:rPr>
      </w:pPr>
      <w:r w:rsidRPr="002A340B">
        <w:rPr>
          <w:rFonts w:ascii="Arial" w:eastAsia="Arial" w:hAnsi="Arial" w:cs="Arial"/>
          <w:color w:val="000000"/>
          <w:sz w:val="22"/>
          <w:szCs w:val="22"/>
        </w:rPr>
        <w:t>Jestliže se dostane zhotovitel do prodlení s dodáním díla v termínu uvedeném v</w:t>
      </w:r>
      <w:r>
        <w:rPr>
          <w:rFonts w:ascii="Arial" w:eastAsia="Arial" w:hAnsi="Arial" w:cs="Arial"/>
          <w:color w:val="000000"/>
          <w:sz w:val="22"/>
          <w:szCs w:val="22"/>
        </w:rPr>
        <w:t> čl.</w:t>
      </w:r>
      <w:r w:rsidRPr="002A340B">
        <w:rPr>
          <w:rFonts w:ascii="Arial" w:eastAsia="Arial" w:hAnsi="Arial" w:cs="Arial"/>
          <w:color w:val="000000"/>
          <w:sz w:val="22"/>
          <w:szCs w:val="22"/>
        </w:rPr>
        <w:t xml:space="preserve"> </w:t>
      </w:r>
      <w:r>
        <w:rPr>
          <w:rFonts w:ascii="Arial" w:eastAsia="Arial" w:hAnsi="Arial" w:cs="Arial"/>
          <w:color w:val="000000"/>
          <w:sz w:val="22"/>
          <w:szCs w:val="22"/>
        </w:rPr>
        <w:t xml:space="preserve">IV odst. 1 </w:t>
      </w:r>
      <w:r w:rsidRPr="002A340B">
        <w:rPr>
          <w:rFonts w:ascii="Arial" w:eastAsia="Arial" w:hAnsi="Arial" w:cs="Arial"/>
          <w:color w:val="000000"/>
          <w:sz w:val="22"/>
          <w:szCs w:val="22"/>
        </w:rPr>
        <w:t xml:space="preserve">této smlouvy, je povinen zaplatit objednateli smluvní pokutu ve výši 0,05 % z odměny podle </w:t>
      </w:r>
      <w:r>
        <w:rPr>
          <w:rFonts w:ascii="Arial" w:eastAsia="Arial" w:hAnsi="Arial" w:cs="Arial"/>
          <w:color w:val="000000"/>
          <w:sz w:val="22"/>
          <w:szCs w:val="22"/>
        </w:rPr>
        <w:t>čl. V odst. 1</w:t>
      </w:r>
      <w:r w:rsidRPr="002A340B">
        <w:rPr>
          <w:rFonts w:ascii="Arial" w:eastAsia="Arial" w:hAnsi="Arial" w:cs="Arial"/>
          <w:color w:val="000000"/>
          <w:sz w:val="22"/>
          <w:szCs w:val="22"/>
        </w:rPr>
        <w:t xml:space="preserve"> této smlouvy za každý den prodlení</w:t>
      </w:r>
      <w:r w:rsidR="00937B7B">
        <w:rPr>
          <w:rFonts w:ascii="Arial" w:eastAsia="Arial" w:hAnsi="Arial" w:cs="Arial"/>
          <w:color w:val="000000"/>
          <w:sz w:val="22"/>
          <w:szCs w:val="22"/>
        </w:rPr>
        <w:t xml:space="preserve"> nejvýše však do 45 dnů.</w:t>
      </w:r>
      <w:r w:rsidRPr="002A340B">
        <w:rPr>
          <w:rFonts w:ascii="Arial" w:eastAsia="Arial" w:hAnsi="Arial" w:cs="Arial"/>
          <w:color w:val="000000"/>
          <w:sz w:val="22"/>
          <w:szCs w:val="22"/>
        </w:rPr>
        <w:t xml:space="preserve"> </w:t>
      </w:r>
    </w:p>
    <w:p w14:paraId="00000050" w14:textId="77777777" w:rsidR="00C641E5" w:rsidRPr="00491FCC" w:rsidRDefault="00EA5707">
      <w:pPr>
        <w:numPr>
          <w:ilvl w:val="0"/>
          <w:numId w:val="3"/>
        </w:numPr>
        <w:pBdr>
          <w:top w:val="nil"/>
          <w:left w:val="nil"/>
          <w:bottom w:val="nil"/>
          <w:right w:val="nil"/>
          <w:between w:val="nil"/>
        </w:pBdr>
        <w:spacing w:before="80"/>
        <w:ind w:left="360"/>
        <w:jc w:val="both"/>
        <w:rPr>
          <w:rFonts w:ascii="Arial" w:eastAsia="Arial" w:hAnsi="Arial" w:cs="Arial"/>
          <w:color w:val="000000"/>
          <w:sz w:val="22"/>
          <w:szCs w:val="22"/>
        </w:rPr>
      </w:pPr>
      <w:r w:rsidRPr="00491FCC">
        <w:rPr>
          <w:rFonts w:ascii="Arial" w:eastAsia="Arial" w:hAnsi="Arial" w:cs="Arial"/>
          <w:color w:val="000000"/>
          <w:sz w:val="22"/>
          <w:szCs w:val="22"/>
        </w:rPr>
        <w:t>Pokud objednatel nezaplatí poskytovateli za službu cenu v termínu uvedeném v čl. V. odst. 3 této smlouvy, je poskytovatel oprávněn účtovat objednateli smluvní pokutu ve výši 0,05 % z dlužné částky za každý i započatý den prodlení.</w:t>
      </w:r>
    </w:p>
    <w:p w14:paraId="00000051" w14:textId="15C07C33" w:rsidR="00C641E5" w:rsidRDefault="00EA5707">
      <w:pPr>
        <w:numPr>
          <w:ilvl w:val="0"/>
          <w:numId w:val="3"/>
        </w:numPr>
        <w:pBdr>
          <w:top w:val="nil"/>
          <w:left w:val="nil"/>
          <w:bottom w:val="nil"/>
          <w:right w:val="nil"/>
          <w:between w:val="nil"/>
        </w:pBdr>
        <w:spacing w:before="80"/>
        <w:ind w:left="360"/>
        <w:jc w:val="both"/>
        <w:rPr>
          <w:rFonts w:ascii="Arial" w:eastAsia="Arial" w:hAnsi="Arial" w:cs="Arial"/>
          <w:color w:val="000000"/>
          <w:sz w:val="22"/>
          <w:szCs w:val="22"/>
        </w:rPr>
      </w:pPr>
      <w:r w:rsidRPr="00491FCC">
        <w:rPr>
          <w:rFonts w:ascii="Arial" w:eastAsia="Arial" w:hAnsi="Arial" w:cs="Arial"/>
          <w:color w:val="000000"/>
          <w:sz w:val="22"/>
          <w:szCs w:val="22"/>
        </w:rPr>
        <w:t>Zaplacením smluvní pokuty není dotčeno právo na náhradu škody.</w:t>
      </w:r>
    </w:p>
    <w:p w14:paraId="697A0FCB" w14:textId="77777777" w:rsidR="006B3F3B" w:rsidRDefault="006B3F3B" w:rsidP="006B3F3B">
      <w:pPr>
        <w:spacing w:after="120"/>
        <w:jc w:val="center"/>
        <w:rPr>
          <w:rFonts w:ascii="Arial" w:eastAsia="Arial" w:hAnsi="Arial" w:cs="Arial"/>
          <w:b/>
          <w:sz w:val="22"/>
          <w:szCs w:val="22"/>
        </w:rPr>
      </w:pPr>
    </w:p>
    <w:p w14:paraId="00000053" w14:textId="30593604"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VII</w:t>
      </w:r>
      <w:r w:rsidR="0042298E">
        <w:rPr>
          <w:rFonts w:ascii="Arial" w:eastAsia="Arial" w:hAnsi="Arial" w:cs="Arial"/>
          <w:b/>
          <w:sz w:val="22"/>
          <w:szCs w:val="22"/>
        </w:rPr>
        <w:t>I</w:t>
      </w:r>
      <w:r w:rsidRPr="00491FCC">
        <w:rPr>
          <w:rFonts w:ascii="Arial" w:eastAsia="Arial" w:hAnsi="Arial" w:cs="Arial"/>
          <w:b/>
          <w:sz w:val="22"/>
          <w:szCs w:val="22"/>
        </w:rPr>
        <w:t>.</w:t>
      </w:r>
    </w:p>
    <w:p w14:paraId="00000054" w14:textId="77777777" w:rsidR="00C641E5" w:rsidRPr="00491FCC" w:rsidRDefault="00EA5707">
      <w:pPr>
        <w:spacing w:after="120"/>
        <w:jc w:val="center"/>
        <w:rPr>
          <w:rFonts w:ascii="Arial" w:eastAsia="Arial" w:hAnsi="Arial" w:cs="Arial"/>
          <w:b/>
          <w:sz w:val="22"/>
          <w:szCs w:val="22"/>
        </w:rPr>
      </w:pPr>
      <w:r w:rsidRPr="00491FCC">
        <w:rPr>
          <w:rFonts w:ascii="Arial" w:eastAsia="Arial" w:hAnsi="Arial" w:cs="Arial"/>
          <w:b/>
          <w:sz w:val="22"/>
          <w:szCs w:val="22"/>
        </w:rPr>
        <w:t>Trvání smlouvy</w:t>
      </w:r>
    </w:p>
    <w:p w14:paraId="00000055" w14:textId="77BEA927" w:rsidR="00C641E5" w:rsidRPr="00491FCC" w:rsidRDefault="00EA5707">
      <w:pPr>
        <w:numPr>
          <w:ilvl w:val="0"/>
          <w:numId w:val="5"/>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Platnost smlouvy lze ukončit písemnou dohodou podepsanou oprávněnými zástupci obou smluvních stran. </w:t>
      </w:r>
    </w:p>
    <w:p w14:paraId="00000056" w14:textId="1F9FABE1" w:rsidR="00C641E5" w:rsidRPr="00491FCC" w:rsidRDefault="00EA5707">
      <w:pPr>
        <w:numPr>
          <w:ilvl w:val="0"/>
          <w:numId w:val="5"/>
        </w:numPr>
        <w:pBdr>
          <w:top w:val="nil"/>
          <w:left w:val="nil"/>
          <w:bottom w:val="nil"/>
          <w:right w:val="nil"/>
          <w:between w:val="nil"/>
        </w:pBdr>
        <w:spacing w:after="120" w:line="276" w:lineRule="auto"/>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Objednatel může od této smlouvy odstoupit, pokud </w:t>
      </w:r>
      <w:r w:rsidR="00937B7B">
        <w:rPr>
          <w:rFonts w:ascii="Arial" w:eastAsia="Arial" w:hAnsi="Arial" w:cs="Arial"/>
          <w:color w:val="000000"/>
          <w:sz w:val="22"/>
          <w:szCs w:val="22"/>
        </w:rPr>
        <w:t xml:space="preserve">je </w:t>
      </w:r>
      <w:r w:rsidRPr="00491FCC">
        <w:rPr>
          <w:rFonts w:ascii="Arial" w:eastAsia="Arial" w:hAnsi="Arial" w:cs="Arial"/>
          <w:color w:val="000000"/>
          <w:sz w:val="22"/>
          <w:szCs w:val="22"/>
        </w:rPr>
        <w:t xml:space="preserve">zhotovitel </w:t>
      </w:r>
      <w:r w:rsidR="00937B7B">
        <w:rPr>
          <w:rFonts w:ascii="Arial" w:eastAsia="Arial" w:hAnsi="Arial" w:cs="Arial"/>
          <w:color w:val="000000"/>
          <w:sz w:val="22"/>
          <w:szCs w:val="22"/>
        </w:rPr>
        <w:t>v prodlení s dodáním</w:t>
      </w:r>
      <w:r w:rsidR="00937B7B" w:rsidRPr="00491FCC">
        <w:rPr>
          <w:rFonts w:ascii="Arial" w:eastAsia="Arial" w:hAnsi="Arial" w:cs="Arial"/>
          <w:color w:val="000000"/>
          <w:sz w:val="22"/>
          <w:szCs w:val="22"/>
        </w:rPr>
        <w:t xml:space="preserve"> </w:t>
      </w:r>
      <w:r w:rsidRPr="00491FCC">
        <w:rPr>
          <w:rFonts w:ascii="Arial" w:eastAsia="Arial" w:hAnsi="Arial" w:cs="Arial"/>
          <w:color w:val="000000"/>
          <w:sz w:val="22"/>
          <w:szCs w:val="22"/>
        </w:rPr>
        <w:t>díl</w:t>
      </w:r>
      <w:r w:rsidR="00937B7B">
        <w:rPr>
          <w:rFonts w:ascii="Arial" w:eastAsia="Arial" w:hAnsi="Arial" w:cs="Arial"/>
          <w:color w:val="000000"/>
          <w:sz w:val="22"/>
          <w:szCs w:val="22"/>
        </w:rPr>
        <w:t>a delším než 45 dnů oproti</w:t>
      </w:r>
      <w:r w:rsidRPr="00491FCC">
        <w:rPr>
          <w:rFonts w:ascii="Arial" w:eastAsia="Arial" w:hAnsi="Arial" w:cs="Arial"/>
          <w:color w:val="000000"/>
          <w:sz w:val="22"/>
          <w:szCs w:val="22"/>
        </w:rPr>
        <w:t> termínu stanoveném v článku IV. této smlouvy, nebo pokud opakovaně neplní povinnosti plynoucí z této smlouvy. Odstoupení nabývá účinnosti dnem následujícím po dni prokazatelného doručení jeho písemného vyhotovení druhé smluvní straně.</w:t>
      </w:r>
    </w:p>
    <w:p w14:paraId="00000057" w14:textId="77777777" w:rsidR="00C641E5" w:rsidRPr="00491FCC" w:rsidRDefault="00EA5707">
      <w:pPr>
        <w:numPr>
          <w:ilvl w:val="0"/>
          <w:numId w:val="5"/>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V případě ukončení smlouvy dohodou či výpovědí provedou smluvní strany inventarizaci veškerých plnění, prací a dodávek realizovaných k datu ukončení smlouvy a provedou vyrovnání vzájemných závazků a pohledávek z toho pro ně vyplývajících, není-li ve smlouvě uvedeno jinak.</w:t>
      </w:r>
    </w:p>
    <w:p w14:paraId="00000058" w14:textId="77777777" w:rsidR="00C641E5" w:rsidRPr="00491FCC" w:rsidRDefault="00C641E5">
      <w:pPr>
        <w:spacing w:after="120" w:line="276" w:lineRule="auto"/>
        <w:jc w:val="center"/>
        <w:rPr>
          <w:rFonts w:ascii="Arial" w:eastAsia="Calibri" w:hAnsi="Arial" w:cs="Arial"/>
          <w:b/>
          <w:sz w:val="22"/>
          <w:szCs w:val="22"/>
        </w:rPr>
      </w:pPr>
    </w:p>
    <w:p w14:paraId="00000059" w14:textId="64FC109B" w:rsidR="00C641E5" w:rsidRPr="00491FCC" w:rsidRDefault="0042298E">
      <w:pPr>
        <w:jc w:val="center"/>
        <w:rPr>
          <w:rFonts w:ascii="Arial" w:eastAsia="Arial" w:hAnsi="Arial" w:cs="Arial"/>
          <w:b/>
          <w:sz w:val="22"/>
          <w:szCs w:val="22"/>
        </w:rPr>
      </w:pPr>
      <w:r>
        <w:rPr>
          <w:rFonts w:ascii="Arial" w:eastAsia="Arial" w:hAnsi="Arial" w:cs="Arial"/>
          <w:b/>
          <w:sz w:val="22"/>
          <w:szCs w:val="22"/>
        </w:rPr>
        <w:t>IX</w:t>
      </w:r>
      <w:r w:rsidR="00EA5707" w:rsidRPr="00491FCC">
        <w:rPr>
          <w:rFonts w:ascii="Arial" w:eastAsia="Arial" w:hAnsi="Arial" w:cs="Arial"/>
          <w:b/>
          <w:sz w:val="22"/>
          <w:szCs w:val="22"/>
        </w:rPr>
        <w:t>.</w:t>
      </w:r>
    </w:p>
    <w:p w14:paraId="0000005A" w14:textId="77777777"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Vady díla</w:t>
      </w:r>
    </w:p>
    <w:p w14:paraId="30FC2922" w14:textId="25524FF4" w:rsidR="0008019E" w:rsidRDefault="0008019E">
      <w:pPr>
        <w:numPr>
          <w:ilvl w:val="0"/>
          <w:numId w:val="7"/>
        </w:numPr>
        <w:pBdr>
          <w:top w:val="nil"/>
          <w:left w:val="nil"/>
          <w:bottom w:val="nil"/>
          <w:right w:val="nil"/>
          <w:between w:val="nil"/>
        </w:pBdr>
        <w:spacing w:before="80"/>
        <w:ind w:left="426"/>
        <w:jc w:val="both"/>
        <w:rPr>
          <w:rFonts w:ascii="Arial" w:eastAsia="Arial" w:hAnsi="Arial" w:cs="Arial"/>
          <w:color w:val="000000"/>
          <w:sz w:val="22"/>
          <w:szCs w:val="22"/>
        </w:rPr>
      </w:pPr>
      <w:r w:rsidRPr="0008019E">
        <w:rPr>
          <w:rFonts w:ascii="Arial" w:eastAsia="Arial" w:hAnsi="Arial" w:cs="Arial"/>
          <w:color w:val="000000"/>
          <w:sz w:val="22"/>
          <w:szCs w:val="22"/>
        </w:rPr>
        <w:t>Zhotovitel poskytuje objednateli záruku na dílo v délce 24 měsíců ode dne akceptace</w:t>
      </w:r>
      <w:r>
        <w:rPr>
          <w:rFonts w:ascii="Arial" w:eastAsia="Arial" w:hAnsi="Arial" w:cs="Arial"/>
          <w:color w:val="000000"/>
          <w:sz w:val="22"/>
          <w:szCs w:val="22"/>
        </w:rPr>
        <w:t>, o</w:t>
      </w:r>
      <w:r w:rsidR="00FF5F2D">
        <w:rPr>
          <w:rFonts w:ascii="Arial" w:eastAsia="Arial" w:hAnsi="Arial" w:cs="Arial"/>
          <w:color w:val="000000"/>
          <w:sz w:val="22"/>
          <w:szCs w:val="22"/>
        </w:rPr>
        <w:t> </w:t>
      </w:r>
      <w:r>
        <w:rPr>
          <w:rFonts w:ascii="Arial" w:eastAsia="Arial" w:hAnsi="Arial" w:cs="Arial"/>
          <w:color w:val="000000"/>
          <w:sz w:val="22"/>
          <w:szCs w:val="22"/>
        </w:rPr>
        <w:t xml:space="preserve">které bude sepsán akceptační protokol. </w:t>
      </w:r>
    </w:p>
    <w:p w14:paraId="0000005B" w14:textId="276AAE9D" w:rsidR="00C641E5" w:rsidRPr="00491FCC" w:rsidRDefault="00EA5707">
      <w:pPr>
        <w:numPr>
          <w:ilvl w:val="0"/>
          <w:numId w:val="7"/>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Zhotovitel neodpovídá za vady a poškození díla, které byly po jeho převzetí způsobeny objednatelem, nebo neodvratitelnými událostmi.</w:t>
      </w:r>
    </w:p>
    <w:p w14:paraId="0000005C" w14:textId="77777777" w:rsidR="00C641E5" w:rsidRPr="00491FCC" w:rsidRDefault="00EA5707">
      <w:pPr>
        <w:numPr>
          <w:ilvl w:val="0"/>
          <w:numId w:val="7"/>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 xml:space="preserve">V případě, že předané dílo vykazuje vady, musí tyto vady kontaktní osoba za objednatele uplatnit u zhotovitele písemně. </w:t>
      </w:r>
    </w:p>
    <w:p w14:paraId="0000005D" w14:textId="77777777" w:rsidR="00C641E5" w:rsidRPr="00491FCC" w:rsidRDefault="00EA5707">
      <w:pPr>
        <w:numPr>
          <w:ilvl w:val="0"/>
          <w:numId w:val="7"/>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V případě, že se jedná o vadu, kterou lze odstranit opravou, má objednatel právo na bezplatné odstranění vad a na úhradu vzniklé škody. Jestliže jde o vady či nedodělky takového charakteru, že ztěžují užívání díla nebo dokonce brání v jeho užívání, má objednatel právo od smlouvy odstoupit. Na odstoupení se uplatní ujednání čl. VII.  odst. 2 této smlouvy.</w:t>
      </w:r>
    </w:p>
    <w:p w14:paraId="0000005E" w14:textId="1916C70E" w:rsidR="00C641E5" w:rsidRPr="00491FCC" w:rsidRDefault="00EA5707">
      <w:pPr>
        <w:numPr>
          <w:ilvl w:val="0"/>
          <w:numId w:val="7"/>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Zhotovitel je povinen odstranit vady díla, které se objeví a budou mu oznámeny</w:t>
      </w:r>
      <w:r w:rsidR="006100DB">
        <w:rPr>
          <w:rFonts w:ascii="Arial" w:eastAsia="Arial" w:hAnsi="Arial" w:cs="Arial"/>
          <w:color w:val="000000"/>
          <w:sz w:val="22"/>
          <w:szCs w:val="22"/>
        </w:rPr>
        <w:t xml:space="preserve"> v záruční době</w:t>
      </w:r>
      <w:r w:rsidRPr="00491FCC">
        <w:rPr>
          <w:rFonts w:ascii="Arial" w:eastAsia="Arial" w:hAnsi="Arial" w:cs="Arial"/>
          <w:color w:val="000000"/>
          <w:sz w:val="22"/>
          <w:szCs w:val="22"/>
        </w:rPr>
        <w:t xml:space="preserve"> kontaktní osobou objednatele v době nejpozději do</w:t>
      </w:r>
      <w:r w:rsidR="00B466B6">
        <w:rPr>
          <w:rFonts w:ascii="Arial" w:eastAsia="Arial" w:hAnsi="Arial" w:cs="Arial"/>
          <w:color w:val="000000"/>
          <w:sz w:val="22"/>
          <w:szCs w:val="22"/>
        </w:rPr>
        <w:t xml:space="preserve"> 10</w:t>
      </w:r>
      <w:r w:rsidR="006100DB">
        <w:rPr>
          <w:rFonts w:ascii="Arial" w:eastAsia="Arial" w:hAnsi="Arial" w:cs="Arial"/>
          <w:color w:val="000000"/>
          <w:sz w:val="22"/>
          <w:szCs w:val="22"/>
        </w:rPr>
        <w:t xml:space="preserve"> pracovních dnů</w:t>
      </w:r>
      <w:r w:rsidRPr="00491FCC">
        <w:rPr>
          <w:rFonts w:ascii="Arial" w:eastAsia="Arial" w:hAnsi="Arial" w:cs="Arial"/>
          <w:color w:val="000000"/>
          <w:sz w:val="22"/>
          <w:szCs w:val="22"/>
        </w:rPr>
        <w:t xml:space="preserve"> od oznámení vady, nedohodnou-li se strany jinak.  </w:t>
      </w:r>
    </w:p>
    <w:p w14:paraId="0000005F" w14:textId="77777777" w:rsidR="00C641E5" w:rsidRPr="00491FCC" w:rsidRDefault="00C641E5">
      <w:pPr>
        <w:rPr>
          <w:rFonts w:ascii="Arial" w:eastAsia="Calibri" w:hAnsi="Arial" w:cs="Arial"/>
          <w:sz w:val="22"/>
          <w:szCs w:val="22"/>
        </w:rPr>
      </w:pPr>
    </w:p>
    <w:p w14:paraId="00000060" w14:textId="77777777" w:rsidR="00C641E5" w:rsidRPr="00491FCC" w:rsidRDefault="00C641E5">
      <w:pPr>
        <w:jc w:val="center"/>
        <w:rPr>
          <w:rFonts w:ascii="Arial" w:eastAsia="Arial" w:hAnsi="Arial" w:cs="Arial"/>
          <w:b/>
          <w:sz w:val="22"/>
          <w:szCs w:val="22"/>
        </w:rPr>
      </w:pPr>
    </w:p>
    <w:p w14:paraId="00000061" w14:textId="2C3AAA9F"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X.</w:t>
      </w:r>
    </w:p>
    <w:p w14:paraId="00000062" w14:textId="77777777" w:rsidR="00C641E5" w:rsidRPr="00491FCC" w:rsidRDefault="00EA5707">
      <w:pPr>
        <w:spacing w:after="120"/>
        <w:jc w:val="center"/>
        <w:rPr>
          <w:rFonts w:ascii="Arial" w:eastAsia="Arial" w:hAnsi="Arial" w:cs="Arial"/>
          <w:b/>
          <w:sz w:val="22"/>
          <w:szCs w:val="22"/>
        </w:rPr>
      </w:pPr>
      <w:r w:rsidRPr="00491FCC">
        <w:rPr>
          <w:rFonts w:ascii="Arial" w:eastAsia="Arial" w:hAnsi="Arial" w:cs="Arial"/>
          <w:b/>
          <w:sz w:val="22"/>
          <w:szCs w:val="22"/>
        </w:rPr>
        <w:t>Licence</w:t>
      </w:r>
    </w:p>
    <w:p w14:paraId="00000063" w14:textId="79690BD5" w:rsidR="00C641E5" w:rsidRPr="00491FCC" w:rsidRDefault="00EA5707">
      <w:pPr>
        <w:numPr>
          <w:ilvl w:val="0"/>
          <w:numId w:val="9"/>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Tento článek smlouvy se uplatní tehdy, jestliže součástí díla bude nehmotný statek, jenž je předmětem úpravy zákona č. 121/2000 Sb., o právu autorském, o právech souvisejících s</w:t>
      </w:r>
      <w:r w:rsidR="0081244F">
        <w:rPr>
          <w:rFonts w:ascii="Arial" w:eastAsia="Arial" w:hAnsi="Arial" w:cs="Arial"/>
          <w:color w:val="000000"/>
          <w:sz w:val="22"/>
          <w:szCs w:val="22"/>
        </w:rPr>
        <w:t> </w:t>
      </w:r>
      <w:r w:rsidRPr="00491FCC">
        <w:rPr>
          <w:rFonts w:ascii="Arial" w:eastAsia="Arial" w:hAnsi="Arial" w:cs="Arial"/>
          <w:color w:val="000000"/>
          <w:sz w:val="22"/>
          <w:szCs w:val="22"/>
        </w:rPr>
        <w:t xml:space="preserve">právem autorským a o změně některých zákonů (autorský zákon). Zhotovitel touto smlouvou poskytuje objednateli právo na jakékoliv v současnosti známé využití, zejména další zpracování a úpravu díla, jakož i nehmotných statků, které jsou v tomto díle </w:t>
      </w:r>
      <w:r w:rsidRPr="00491FCC">
        <w:rPr>
          <w:rFonts w:ascii="Arial" w:eastAsia="Arial" w:hAnsi="Arial" w:cs="Arial"/>
          <w:color w:val="000000"/>
          <w:sz w:val="22"/>
          <w:szCs w:val="22"/>
        </w:rPr>
        <w:lastRenderedPageBreak/>
        <w:t xml:space="preserve">zpracovány, včetně práva objednatele udělit dalším osobám podlicenci k využití díla včetně nehmotných statků v tomto dokumentu zpracovaných, aniž by jejich identifikaci musel zhotoviteli oznamovat. </w:t>
      </w:r>
    </w:p>
    <w:p w14:paraId="00000064" w14:textId="3CF44FA3" w:rsidR="00C641E5" w:rsidRPr="00491FCC" w:rsidRDefault="00EA5707">
      <w:pPr>
        <w:numPr>
          <w:ilvl w:val="0"/>
          <w:numId w:val="9"/>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Zhotovitel udílí objednateli ne</w:t>
      </w:r>
      <w:sdt>
        <w:sdtPr>
          <w:rPr>
            <w:rFonts w:ascii="Arial" w:hAnsi="Arial" w:cs="Arial"/>
            <w:sz w:val="22"/>
            <w:szCs w:val="22"/>
          </w:rPr>
          <w:tag w:val="goog_rdk_4"/>
          <w:id w:val="2108309799"/>
        </w:sdtPr>
        <w:sdtContent/>
      </w:sdt>
      <w:r w:rsidRPr="00491FCC">
        <w:rPr>
          <w:rFonts w:ascii="Arial" w:eastAsia="Arial" w:hAnsi="Arial" w:cs="Arial"/>
          <w:color w:val="000000"/>
          <w:sz w:val="22"/>
          <w:szCs w:val="22"/>
        </w:rPr>
        <w:t>výhradní licenci k užití díla.</w:t>
      </w:r>
    </w:p>
    <w:p w14:paraId="00000065" w14:textId="77777777" w:rsidR="00C641E5" w:rsidRPr="00491FCC" w:rsidRDefault="00EA5707">
      <w:pPr>
        <w:numPr>
          <w:ilvl w:val="0"/>
          <w:numId w:val="9"/>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Zhotovitel nesmí poskytnout licenci třetí osobě a je povinen se i sám zdržet výkonu práva užít dílo.</w:t>
      </w:r>
    </w:p>
    <w:p w14:paraId="00000066" w14:textId="77777777" w:rsidR="00C641E5" w:rsidRPr="00491FCC" w:rsidRDefault="00EA5707">
      <w:pPr>
        <w:numPr>
          <w:ilvl w:val="0"/>
          <w:numId w:val="9"/>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Územní rozsah licence je neomezený.</w:t>
      </w:r>
    </w:p>
    <w:p w14:paraId="00000067" w14:textId="77777777" w:rsidR="00C641E5" w:rsidRPr="00491FCC" w:rsidRDefault="00EA5707">
      <w:pPr>
        <w:numPr>
          <w:ilvl w:val="0"/>
          <w:numId w:val="9"/>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Odměna za užití nehmotného statku je již zahrnuta do ceny sjednané v ustanovení čl. V. této smlouvy. Licence je poskytnuta na dobu trvání majetkových práv k nehmotnému statku.</w:t>
      </w:r>
    </w:p>
    <w:p w14:paraId="1A324173" w14:textId="1D9A346C" w:rsidR="00EB1E2A" w:rsidRPr="00EB1E2A" w:rsidRDefault="00EA5707" w:rsidP="00EB1E2A">
      <w:pPr>
        <w:numPr>
          <w:ilvl w:val="0"/>
          <w:numId w:val="9"/>
        </w:numPr>
        <w:pBdr>
          <w:top w:val="nil"/>
          <w:left w:val="nil"/>
          <w:bottom w:val="nil"/>
          <w:right w:val="nil"/>
          <w:between w:val="nil"/>
        </w:pBdr>
        <w:spacing w:before="80"/>
        <w:ind w:left="426"/>
        <w:jc w:val="both"/>
        <w:rPr>
          <w:rFonts w:ascii="Arial" w:eastAsia="Arial" w:hAnsi="Arial" w:cs="Arial"/>
          <w:color w:val="000000"/>
          <w:sz w:val="22"/>
          <w:szCs w:val="22"/>
        </w:rPr>
      </w:pPr>
      <w:r w:rsidRPr="00491FCC">
        <w:rPr>
          <w:rFonts w:ascii="Arial" w:eastAsia="Arial" w:hAnsi="Arial" w:cs="Arial"/>
          <w:color w:val="000000"/>
          <w:sz w:val="22"/>
          <w:szCs w:val="22"/>
        </w:rPr>
        <w:t>Objednatel není povinen licenci využít.</w:t>
      </w:r>
      <w:r w:rsidR="00EB1E2A">
        <w:rPr>
          <w:rFonts w:ascii="Arial" w:eastAsia="Arial" w:hAnsi="Arial" w:cs="Arial"/>
          <w:color w:val="000000"/>
          <w:sz w:val="22"/>
          <w:szCs w:val="22"/>
        </w:rPr>
        <w:t xml:space="preserve"> </w:t>
      </w:r>
    </w:p>
    <w:p w14:paraId="00000069" w14:textId="77777777" w:rsidR="00C641E5" w:rsidRPr="00491FCC" w:rsidRDefault="00C641E5">
      <w:pPr>
        <w:jc w:val="center"/>
        <w:rPr>
          <w:rFonts w:ascii="Arial" w:eastAsia="Arial" w:hAnsi="Arial" w:cs="Arial"/>
          <w:b/>
          <w:sz w:val="22"/>
          <w:szCs w:val="22"/>
        </w:rPr>
      </w:pPr>
    </w:p>
    <w:p w14:paraId="0000006A" w14:textId="15762A81"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X</w:t>
      </w:r>
      <w:r w:rsidR="0042298E">
        <w:rPr>
          <w:rFonts w:ascii="Arial" w:eastAsia="Arial" w:hAnsi="Arial" w:cs="Arial"/>
          <w:b/>
          <w:sz w:val="22"/>
          <w:szCs w:val="22"/>
        </w:rPr>
        <w:t>I</w:t>
      </w:r>
      <w:r w:rsidRPr="00491FCC">
        <w:rPr>
          <w:rFonts w:ascii="Arial" w:eastAsia="Arial" w:hAnsi="Arial" w:cs="Arial"/>
          <w:b/>
          <w:sz w:val="22"/>
          <w:szCs w:val="22"/>
        </w:rPr>
        <w:t>.</w:t>
      </w:r>
    </w:p>
    <w:p w14:paraId="0000006B" w14:textId="77777777" w:rsidR="00C641E5" w:rsidRPr="00491FCC" w:rsidRDefault="00EA5707">
      <w:pPr>
        <w:jc w:val="center"/>
        <w:rPr>
          <w:rFonts w:ascii="Arial" w:eastAsia="Arial" w:hAnsi="Arial" w:cs="Arial"/>
          <w:b/>
          <w:sz w:val="22"/>
          <w:szCs w:val="22"/>
        </w:rPr>
      </w:pPr>
      <w:r w:rsidRPr="00491FCC">
        <w:rPr>
          <w:rFonts w:ascii="Arial" w:eastAsia="Arial" w:hAnsi="Arial" w:cs="Arial"/>
          <w:b/>
          <w:sz w:val="22"/>
          <w:szCs w:val="22"/>
        </w:rPr>
        <w:t>Závěrečná ustanovení</w:t>
      </w:r>
    </w:p>
    <w:p w14:paraId="55F92584" w14:textId="5E454BB8" w:rsidR="003023AF" w:rsidRPr="003023AF" w:rsidRDefault="003023AF">
      <w:pPr>
        <w:numPr>
          <w:ilvl w:val="0"/>
          <w:numId w:val="4"/>
        </w:numPr>
        <w:pBdr>
          <w:top w:val="nil"/>
          <w:left w:val="nil"/>
          <w:bottom w:val="nil"/>
          <w:right w:val="nil"/>
          <w:between w:val="nil"/>
        </w:pBdr>
        <w:spacing w:before="80"/>
        <w:ind w:left="357" w:hanging="357"/>
        <w:jc w:val="both"/>
        <w:rPr>
          <w:rStyle w:val="CharStyle39"/>
          <w:color w:val="000000"/>
          <w:sz w:val="22"/>
          <w:szCs w:val="22"/>
          <w:shd w:val="clear" w:color="auto" w:fill="auto"/>
        </w:rPr>
      </w:pPr>
      <w:r w:rsidRPr="008863E8">
        <w:rPr>
          <w:rStyle w:val="CharStyle39"/>
          <w:sz w:val="22"/>
          <w:szCs w:val="22"/>
        </w:rPr>
        <w:t xml:space="preserve">Výběr </w:t>
      </w:r>
      <w:r>
        <w:rPr>
          <w:rStyle w:val="CharStyle39"/>
          <w:sz w:val="22"/>
          <w:szCs w:val="22"/>
        </w:rPr>
        <w:t>poskytovatel</w:t>
      </w:r>
      <w:r w:rsidRPr="008863E8">
        <w:rPr>
          <w:rStyle w:val="CharStyle39"/>
          <w:sz w:val="22"/>
          <w:szCs w:val="22"/>
        </w:rPr>
        <w:t xml:space="preserve">e byl proveden v souladu s </w:t>
      </w:r>
      <w:r w:rsidRPr="00524D23">
        <w:rPr>
          <w:rStyle w:val="CharStyle39"/>
          <w:sz w:val="22"/>
          <w:szCs w:val="22"/>
        </w:rPr>
        <w:t>Pravidly Rady Kraje Vysočina pro zadávání veřejných zakázek ze dne 7. 4. 2025 č. 03/25</w:t>
      </w:r>
      <w:r>
        <w:rPr>
          <w:rStyle w:val="CharStyle39"/>
          <w:sz w:val="22"/>
          <w:szCs w:val="22"/>
        </w:rPr>
        <w:t xml:space="preserve">. </w:t>
      </w:r>
      <w:r w:rsidRPr="00524D23">
        <w:rPr>
          <w:rStyle w:val="CharStyle39"/>
          <w:sz w:val="22"/>
          <w:szCs w:val="22"/>
        </w:rPr>
        <w:t xml:space="preserve"> </w:t>
      </w:r>
    </w:p>
    <w:p w14:paraId="0000006D" w14:textId="69149731" w:rsidR="00C641E5"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 xml:space="preserve">Tato smlouva se vypracovává ve dvou vyhotoveních, z nichž objednatel i poskytovatel obdrží jedno </w:t>
      </w:r>
      <w:proofErr w:type="spellStart"/>
      <w:r w:rsidRPr="00491FCC">
        <w:rPr>
          <w:rFonts w:ascii="Arial" w:eastAsia="Arial" w:hAnsi="Arial" w:cs="Arial"/>
          <w:color w:val="000000"/>
          <w:sz w:val="22"/>
          <w:szCs w:val="22"/>
        </w:rPr>
        <w:t>paré</w:t>
      </w:r>
      <w:proofErr w:type="spellEnd"/>
      <w:r w:rsidRPr="00491FCC">
        <w:rPr>
          <w:rFonts w:ascii="Arial" w:eastAsia="Arial" w:hAnsi="Arial" w:cs="Arial"/>
          <w:color w:val="000000"/>
          <w:sz w:val="22"/>
          <w:szCs w:val="22"/>
        </w:rPr>
        <w:t>.</w:t>
      </w:r>
    </w:p>
    <w:p w14:paraId="0000006E" w14:textId="4FF70F2E" w:rsidR="00C641E5"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 xml:space="preserve">Kontaktní osobou objednatele je pro věci technické </w:t>
      </w:r>
      <w:r w:rsidR="004A1570" w:rsidRPr="00491FCC">
        <w:rPr>
          <w:rFonts w:ascii="Arial" w:eastAsia="Arial" w:hAnsi="Arial" w:cs="Arial"/>
          <w:color w:val="000000"/>
          <w:sz w:val="22"/>
          <w:szCs w:val="22"/>
        </w:rPr>
        <w:t>Mgr. Eva Leligdonová</w:t>
      </w:r>
      <w:r w:rsidR="004A1570" w:rsidRPr="00491FCC">
        <w:rPr>
          <w:rFonts w:ascii="Arial" w:eastAsia="Arial" w:hAnsi="Arial" w:cs="Arial"/>
          <w:sz w:val="22"/>
          <w:szCs w:val="22"/>
        </w:rPr>
        <w:t>, tel.: +420 564</w:t>
      </w:r>
      <w:r w:rsidR="00651724" w:rsidRPr="00491FCC">
        <w:rPr>
          <w:rFonts w:ascii="Arial" w:eastAsia="Arial" w:hAnsi="Arial" w:cs="Arial"/>
          <w:sz w:val="22"/>
          <w:szCs w:val="22"/>
        </w:rPr>
        <w:t xml:space="preserve"> </w:t>
      </w:r>
      <w:r w:rsidR="004A1570" w:rsidRPr="00491FCC">
        <w:rPr>
          <w:rFonts w:ascii="Arial" w:eastAsia="Arial" w:hAnsi="Arial" w:cs="Arial"/>
          <w:sz w:val="22"/>
          <w:szCs w:val="22"/>
        </w:rPr>
        <w:t>602</w:t>
      </w:r>
      <w:r w:rsidR="00651724" w:rsidRPr="00491FCC">
        <w:rPr>
          <w:rFonts w:ascii="Arial" w:eastAsia="Arial" w:hAnsi="Arial" w:cs="Arial"/>
          <w:sz w:val="22"/>
          <w:szCs w:val="22"/>
        </w:rPr>
        <w:t xml:space="preserve"> </w:t>
      </w:r>
      <w:r w:rsidR="004A1570" w:rsidRPr="00491FCC">
        <w:rPr>
          <w:rFonts w:ascii="Arial" w:eastAsia="Arial" w:hAnsi="Arial" w:cs="Arial"/>
          <w:sz w:val="22"/>
          <w:szCs w:val="22"/>
        </w:rPr>
        <w:t xml:space="preserve">559, e-mail: </w:t>
      </w:r>
      <w:hyperlink r:id="rId9" w:history="1">
        <w:r w:rsidR="004A1570" w:rsidRPr="00491FCC">
          <w:rPr>
            <w:rStyle w:val="Hypertextovodkaz"/>
            <w:rFonts w:ascii="Arial" w:hAnsi="Arial" w:cs="Arial"/>
            <w:sz w:val="22"/>
            <w:szCs w:val="22"/>
          </w:rPr>
          <w:t>leligdonova.e@kr-vysocina.cz</w:t>
        </w:r>
      </w:hyperlink>
      <w:r w:rsidR="004A1570" w:rsidRPr="00491FCC">
        <w:rPr>
          <w:rFonts w:ascii="Arial" w:hAnsi="Arial" w:cs="Arial"/>
          <w:color w:val="001A7B"/>
          <w:sz w:val="22"/>
          <w:szCs w:val="22"/>
        </w:rPr>
        <w:t xml:space="preserve"> </w:t>
      </w:r>
      <w:r w:rsidRPr="00491FCC">
        <w:rPr>
          <w:rFonts w:ascii="Arial" w:eastAsia="Arial" w:hAnsi="Arial" w:cs="Arial"/>
          <w:color w:val="000000"/>
          <w:sz w:val="22"/>
          <w:szCs w:val="22"/>
        </w:rPr>
        <w:t>a za objednatele …………………………………………………</w:t>
      </w:r>
      <w:proofErr w:type="gramStart"/>
      <w:r w:rsidRPr="00491FCC">
        <w:rPr>
          <w:rFonts w:ascii="Arial" w:eastAsia="Arial" w:hAnsi="Arial" w:cs="Arial"/>
          <w:color w:val="000000"/>
          <w:sz w:val="22"/>
          <w:szCs w:val="22"/>
        </w:rPr>
        <w:t xml:space="preserve">….  </w:t>
      </w:r>
      <w:r w:rsidRPr="00491FCC">
        <w:rPr>
          <w:rFonts w:ascii="Arial" w:eastAsia="Arial" w:hAnsi="Arial" w:cs="Arial"/>
          <w:i/>
          <w:color w:val="FF0000"/>
          <w:sz w:val="22"/>
          <w:szCs w:val="22"/>
        </w:rPr>
        <w:t>(doplní</w:t>
      </w:r>
      <w:proofErr w:type="gramEnd"/>
      <w:r w:rsidRPr="00491FCC">
        <w:rPr>
          <w:rFonts w:ascii="Arial" w:eastAsia="Arial" w:hAnsi="Arial" w:cs="Arial"/>
          <w:i/>
          <w:color w:val="FF0000"/>
          <w:sz w:val="22"/>
          <w:szCs w:val="22"/>
        </w:rPr>
        <w:t xml:space="preserve"> úča</w:t>
      </w:r>
      <w:r w:rsidR="00651724" w:rsidRPr="00491FCC">
        <w:rPr>
          <w:rFonts w:ascii="Arial" w:eastAsia="Arial" w:hAnsi="Arial" w:cs="Arial"/>
          <w:i/>
          <w:color w:val="FF0000"/>
          <w:sz w:val="22"/>
          <w:szCs w:val="22"/>
        </w:rPr>
        <w:t>s</w:t>
      </w:r>
      <w:r w:rsidRPr="00491FCC">
        <w:rPr>
          <w:rFonts w:ascii="Arial" w:eastAsia="Arial" w:hAnsi="Arial" w:cs="Arial"/>
          <w:i/>
          <w:color w:val="FF0000"/>
          <w:sz w:val="22"/>
          <w:szCs w:val="22"/>
        </w:rPr>
        <w:t>tník řízení)</w:t>
      </w:r>
    </w:p>
    <w:p w14:paraId="0000006F" w14:textId="77777777" w:rsidR="00C641E5"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Tuto smlouvu lze měnit pouze formou písemných dodatků podepsaných oprávněnými zástupci obou smluvních stran.</w:t>
      </w:r>
    </w:p>
    <w:p w14:paraId="00000070" w14:textId="77777777" w:rsidR="00C641E5"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Smluvní strany prohlašují, že smlouva byla sepsána dle jejich pravé a svobodné vůle, nikoli v tísni ani za nápadně nevýhodných podmínek.</w:t>
      </w:r>
    </w:p>
    <w:p w14:paraId="00000071" w14:textId="77777777" w:rsidR="00C641E5"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Vztahy smluvních stran touto smlouvou blíže neupravené se řídí českým právním řádem především příslušnými ustanoveními občanského zákoníku.</w:t>
      </w:r>
    </w:p>
    <w:p w14:paraId="6CC1EF81" w14:textId="77777777" w:rsidR="00951E94"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Nedílnou součástí této smlouvy je</w:t>
      </w:r>
      <w:r w:rsidR="00951E94" w:rsidRPr="00491FCC">
        <w:rPr>
          <w:rFonts w:ascii="Arial" w:eastAsia="Arial" w:hAnsi="Arial" w:cs="Arial"/>
          <w:color w:val="000000"/>
          <w:sz w:val="22"/>
          <w:szCs w:val="22"/>
        </w:rPr>
        <w:t>:</w:t>
      </w:r>
    </w:p>
    <w:p w14:paraId="4FF05269" w14:textId="08C4A89C" w:rsidR="00951E94" w:rsidRDefault="00EA5707" w:rsidP="00491FCC">
      <w:pPr>
        <w:pStyle w:val="Odstavecseseznamem"/>
        <w:numPr>
          <w:ilvl w:val="0"/>
          <w:numId w:val="11"/>
        </w:numPr>
        <w:pBdr>
          <w:top w:val="nil"/>
          <w:left w:val="nil"/>
          <w:bottom w:val="nil"/>
          <w:right w:val="nil"/>
          <w:between w:val="nil"/>
        </w:pBdr>
        <w:spacing w:before="80"/>
        <w:jc w:val="both"/>
        <w:rPr>
          <w:rFonts w:ascii="Arial" w:eastAsia="Arial" w:hAnsi="Arial" w:cs="Arial"/>
          <w:color w:val="000000"/>
        </w:rPr>
      </w:pPr>
      <w:r w:rsidRPr="00491FCC">
        <w:rPr>
          <w:rFonts w:ascii="Arial" w:eastAsia="Arial" w:hAnsi="Arial" w:cs="Arial"/>
          <w:color w:val="000000"/>
        </w:rPr>
        <w:t xml:space="preserve">příloha č. 1 – </w:t>
      </w:r>
      <w:r w:rsidR="00871865" w:rsidRPr="00491FCC">
        <w:rPr>
          <w:rFonts w:ascii="Arial" w:eastAsia="Arial" w:hAnsi="Arial" w:cs="Arial"/>
          <w:color w:val="000000"/>
        </w:rPr>
        <w:t>technické požadavky</w:t>
      </w:r>
      <w:r w:rsidR="00951E94" w:rsidRPr="00491FCC">
        <w:rPr>
          <w:rFonts w:ascii="Arial" w:eastAsia="Arial" w:hAnsi="Arial" w:cs="Arial"/>
          <w:color w:val="000000"/>
        </w:rPr>
        <w:t>;</w:t>
      </w:r>
    </w:p>
    <w:p w14:paraId="7B8516E6" w14:textId="7B139D09" w:rsidR="00FF6869" w:rsidRPr="00491FCC" w:rsidRDefault="00FF6869" w:rsidP="00491FCC">
      <w:pPr>
        <w:pStyle w:val="Odstavecseseznamem"/>
        <w:numPr>
          <w:ilvl w:val="0"/>
          <w:numId w:val="11"/>
        </w:numPr>
        <w:pBdr>
          <w:top w:val="nil"/>
          <w:left w:val="nil"/>
          <w:bottom w:val="nil"/>
          <w:right w:val="nil"/>
          <w:between w:val="nil"/>
        </w:pBdr>
        <w:spacing w:before="80"/>
        <w:jc w:val="both"/>
        <w:rPr>
          <w:rFonts w:ascii="Arial" w:eastAsia="Arial" w:hAnsi="Arial" w:cs="Arial"/>
          <w:color w:val="000000"/>
        </w:rPr>
      </w:pPr>
      <w:r>
        <w:rPr>
          <w:rFonts w:ascii="Arial" w:eastAsia="Arial" w:hAnsi="Arial" w:cs="Arial"/>
          <w:color w:val="000000"/>
        </w:rPr>
        <w:t xml:space="preserve">příloha č. 2 - </w:t>
      </w:r>
      <w:r w:rsidRPr="00491FCC">
        <w:rPr>
          <w:rFonts w:ascii="Arial" w:hAnsi="Arial" w:cs="Arial"/>
        </w:rPr>
        <w:t>Požadavky a opatření pro zajištění bezpečnosti informací a</w:t>
      </w:r>
      <w:r w:rsidR="00F816CF">
        <w:rPr>
          <w:rFonts w:ascii="Arial" w:hAnsi="Arial" w:cs="Arial"/>
        </w:rPr>
        <w:t> </w:t>
      </w:r>
      <w:r w:rsidRPr="00491FCC">
        <w:rPr>
          <w:rFonts w:ascii="Arial" w:hAnsi="Arial" w:cs="Arial"/>
        </w:rPr>
        <w:t>informačních aktiv objednatele.</w:t>
      </w:r>
    </w:p>
    <w:p w14:paraId="00000073" w14:textId="7412F252" w:rsidR="00C641E5"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Vzhledem k veřejnoprávnímu charakteru objednatele poskytovatel výslovně prohlašuje, že je s touto skutečností obeznámen a souhlasí se zveřejněním celého textu smlouvy včetně podpisů za podmínek vyplývajících z příslušných právních předpisů, zejména zák. č.</w:t>
      </w:r>
      <w:r w:rsidR="00F816CF">
        <w:rPr>
          <w:rFonts w:ascii="Arial" w:eastAsia="Arial" w:hAnsi="Arial" w:cs="Arial"/>
          <w:color w:val="000000"/>
          <w:sz w:val="22"/>
          <w:szCs w:val="22"/>
        </w:rPr>
        <w:t> </w:t>
      </w:r>
      <w:r w:rsidRPr="00491FCC">
        <w:rPr>
          <w:rFonts w:ascii="Arial" w:eastAsia="Arial" w:hAnsi="Arial" w:cs="Arial"/>
          <w:color w:val="000000"/>
          <w:sz w:val="22"/>
          <w:szCs w:val="22"/>
        </w:rPr>
        <w:t>106/1999 Sb., o svobodném přístupu k informacím, v platném znění.</w:t>
      </w:r>
    </w:p>
    <w:p w14:paraId="00000074" w14:textId="77777777" w:rsidR="00C641E5" w:rsidRPr="00491FCC" w:rsidRDefault="00EA5707">
      <w:pPr>
        <w:numPr>
          <w:ilvl w:val="0"/>
          <w:numId w:val="4"/>
        </w:numPr>
        <w:pBdr>
          <w:top w:val="nil"/>
          <w:left w:val="nil"/>
          <w:bottom w:val="nil"/>
          <w:right w:val="nil"/>
          <w:between w:val="nil"/>
        </w:pBdr>
        <w:spacing w:before="80"/>
        <w:ind w:left="357" w:hanging="357"/>
        <w:jc w:val="both"/>
        <w:rPr>
          <w:rFonts w:ascii="Arial" w:eastAsia="Arial" w:hAnsi="Arial" w:cs="Arial"/>
          <w:color w:val="000000"/>
          <w:sz w:val="22"/>
          <w:szCs w:val="22"/>
        </w:rPr>
      </w:pPr>
      <w:r w:rsidRPr="00491FCC">
        <w:rPr>
          <w:rFonts w:ascii="Arial" w:eastAsia="Arial" w:hAnsi="Arial" w:cs="Arial"/>
          <w:color w:val="000000"/>
          <w:sz w:val="22"/>
          <w:szCs w:val="22"/>
        </w:rPr>
        <w:t>Tato smlouva nabývá platnosti dnem podpisu oprávněnými zástupci obou smluvních stran a účinnosti dnem uveřejnění v Informačním systému veřejné správy – Registr smluv.</w:t>
      </w:r>
    </w:p>
    <w:p w14:paraId="00000076" w14:textId="6BB1837B" w:rsidR="00C641E5" w:rsidRPr="00491FCC" w:rsidRDefault="00C641E5">
      <w:pPr>
        <w:pBdr>
          <w:top w:val="nil"/>
          <w:left w:val="nil"/>
          <w:bottom w:val="nil"/>
          <w:right w:val="nil"/>
          <w:between w:val="nil"/>
        </w:pBdr>
        <w:rPr>
          <w:rFonts w:ascii="Arial" w:eastAsia="Arial" w:hAnsi="Arial" w:cs="Arial"/>
          <w:color w:val="000000"/>
          <w:sz w:val="22"/>
          <w:szCs w:val="22"/>
        </w:rPr>
      </w:pPr>
    </w:p>
    <w:p w14:paraId="00000077" w14:textId="77777777" w:rsidR="00C641E5" w:rsidRPr="00491FCC" w:rsidRDefault="00C641E5">
      <w:pPr>
        <w:pBdr>
          <w:top w:val="nil"/>
          <w:left w:val="nil"/>
          <w:bottom w:val="nil"/>
          <w:right w:val="nil"/>
          <w:between w:val="nil"/>
        </w:pBdr>
        <w:rPr>
          <w:rFonts w:ascii="Arial" w:eastAsia="Arial" w:hAnsi="Arial" w:cs="Arial"/>
          <w:color w:val="000000"/>
          <w:sz w:val="22"/>
          <w:szCs w:val="22"/>
        </w:rPr>
      </w:pPr>
    </w:p>
    <w:p w14:paraId="00000078" w14:textId="0C85B41B" w:rsidR="00C641E5" w:rsidRPr="00491FCC" w:rsidRDefault="00EA5707" w:rsidP="004C15AD">
      <w:pPr>
        <w:pBdr>
          <w:top w:val="nil"/>
          <w:left w:val="nil"/>
          <w:bottom w:val="nil"/>
          <w:right w:val="nil"/>
          <w:between w:val="nil"/>
        </w:pBdr>
        <w:tabs>
          <w:tab w:val="left" w:leader="dot" w:pos="2268"/>
          <w:tab w:val="left" w:pos="5387"/>
        </w:tabs>
        <w:rPr>
          <w:rFonts w:ascii="Arial" w:eastAsia="Arial" w:hAnsi="Arial" w:cs="Arial"/>
          <w:color w:val="000000"/>
          <w:sz w:val="22"/>
          <w:szCs w:val="22"/>
        </w:rPr>
      </w:pPr>
      <w:r w:rsidRPr="00491FCC">
        <w:rPr>
          <w:rFonts w:ascii="Arial" w:eastAsia="Arial" w:hAnsi="Arial" w:cs="Arial"/>
          <w:color w:val="000000"/>
          <w:sz w:val="22"/>
          <w:szCs w:val="22"/>
        </w:rPr>
        <w:t xml:space="preserve">V </w:t>
      </w:r>
      <w:r w:rsidR="004C15AD">
        <w:rPr>
          <w:rFonts w:ascii="Arial" w:eastAsia="Arial" w:hAnsi="Arial" w:cs="Arial"/>
          <w:color w:val="000000"/>
          <w:sz w:val="22"/>
          <w:szCs w:val="22"/>
        </w:rPr>
        <w:tab/>
      </w:r>
      <w:r w:rsidRPr="00491FCC">
        <w:rPr>
          <w:rFonts w:ascii="Arial" w:eastAsia="Arial" w:hAnsi="Arial" w:cs="Arial"/>
          <w:color w:val="000000"/>
          <w:sz w:val="22"/>
          <w:szCs w:val="22"/>
        </w:rPr>
        <w:t xml:space="preserve">dne </w:t>
      </w:r>
      <w:r w:rsidR="00DA5CE4">
        <w:rPr>
          <w:rFonts w:ascii="Arial" w:eastAsia="Arial" w:hAnsi="Arial" w:cs="Arial"/>
          <w:color w:val="000000"/>
          <w:sz w:val="22"/>
          <w:szCs w:val="22"/>
        </w:rPr>
        <w:tab/>
      </w:r>
      <w:r w:rsidRPr="00491FCC">
        <w:rPr>
          <w:rFonts w:ascii="Arial" w:eastAsia="Arial" w:hAnsi="Arial" w:cs="Arial"/>
          <w:color w:val="000000"/>
          <w:sz w:val="22"/>
          <w:szCs w:val="22"/>
        </w:rPr>
        <w:t>V Jihlav</w:t>
      </w:r>
      <w:bookmarkStart w:id="0" w:name="_GoBack"/>
      <w:bookmarkEnd w:id="0"/>
      <w:r w:rsidRPr="00491FCC">
        <w:rPr>
          <w:rFonts w:ascii="Arial" w:eastAsia="Arial" w:hAnsi="Arial" w:cs="Arial"/>
          <w:color w:val="000000"/>
          <w:sz w:val="22"/>
          <w:szCs w:val="22"/>
        </w:rPr>
        <w:t>ě dne</w:t>
      </w:r>
      <w:r w:rsidRPr="00491FCC">
        <w:rPr>
          <w:rFonts w:ascii="Arial" w:eastAsia="Arial" w:hAnsi="Arial" w:cs="Arial"/>
          <w:color w:val="000000"/>
          <w:sz w:val="22"/>
          <w:szCs w:val="22"/>
        </w:rPr>
        <w:tab/>
      </w:r>
    </w:p>
    <w:p w14:paraId="00000079" w14:textId="77777777" w:rsidR="00C641E5" w:rsidRPr="00491FCC" w:rsidRDefault="00C641E5">
      <w:pPr>
        <w:pBdr>
          <w:top w:val="nil"/>
          <w:left w:val="nil"/>
          <w:bottom w:val="nil"/>
          <w:right w:val="nil"/>
          <w:between w:val="nil"/>
        </w:pBdr>
        <w:tabs>
          <w:tab w:val="center" w:pos="7200"/>
        </w:tabs>
        <w:rPr>
          <w:rFonts w:ascii="Arial" w:eastAsia="Arial" w:hAnsi="Arial" w:cs="Arial"/>
          <w:color w:val="000000"/>
          <w:sz w:val="22"/>
          <w:szCs w:val="22"/>
        </w:rPr>
      </w:pPr>
    </w:p>
    <w:p w14:paraId="0000007A" w14:textId="46B5573B" w:rsidR="00C641E5" w:rsidRDefault="00C641E5">
      <w:pPr>
        <w:pBdr>
          <w:top w:val="nil"/>
          <w:left w:val="nil"/>
          <w:bottom w:val="nil"/>
          <w:right w:val="nil"/>
          <w:between w:val="nil"/>
        </w:pBdr>
        <w:tabs>
          <w:tab w:val="center" w:pos="7200"/>
        </w:tabs>
        <w:rPr>
          <w:rFonts w:ascii="Arial" w:eastAsia="Arial" w:hAnsi="Arial" w:cs="Arial"/>
          <w:color w:val="000000"/>
          <w:sz w:val="22"/>
          <w:szCs w:val="22"/>
        </w:rPr>
      </w:pPr>
    </w:p>
    <w:p w14:paraId="35E04335" w14:textId="73837748" w:rsidR="006B3F3B" w:rsidRDefault="006B3F3B">
      <w:pPr>
        <w:pBdr>
          <w:top w:val="nil"/>
          <w:left w:val="nil"/>
          <w:bottom w:val="nil"/>
          <w:right w:val="nil"/>
          <w:between w:val="nil"/>
        </w:pBdr>
        <w:tabs>
          <w:tab w:val="center" w:pos="7200"/>
        </w:tabs>
        <w:rPr>
          <w:rFonts w:ascii="Arial" w:eastAsia="Arial" w:hAnsi="Arial" w:cs="Arial"/>
          <w:color w:val="000000"/>
          <w:sz w:val="22"/>
          <w:szCs w:val="22"/>
        </w:rPr>
      </w:pPr>
    </w:p>
    <w:p w14:paraId="1583ECC9" w14:textId="7F7E7592" w:rsidR="006B3F3B" w:rsidRDefault="006B3F3B">
      <w:pPr>
        <w:pBdr>
          <w:top w:val="nil"/>
          <w:left w:val="nil"/>
          <w:bottom w:val="nil"/>
          <w:right w:val="nil"/>
          <w:between w:val="nil"/>
        </w:pBdr>
        <w:tabs>
          <w:tab w:val="center" w:pos="7200"/>
        </w:tabs>
        <w:rPr>
          <w:rFonts w:ascii="Arial" w:eastAsia="Arial" w:hAnsi="Arial" w:cs="Arial"/>
          <w:color w:val="000000"/>
          <w:sz w:val="22"/>
          <w:szCs w:val="22"/>
        </w:rPr>
      </w:pPr>
    </w:p>
    <w:p w14:paraId="31715C19" w14:textId="53F72A47" w:rsidR="006B3F3B" w:rsidRPr="00491FCC" w:rsidRDefault="006B3F3B" w:rsidP="00DA5CE4">
      <w:pPr>
        <w:pBdr>
          <w:top w:val="nil"/>
          <w:left w:val="nil"/>
          <w:bottom w:val="nil"/>
          <w:right w:val="nil"/>
          <w:between w:val="nil"/>
        </w:pBdr>
        <w:tabs>
          <w:tab w:val="right" w:leader="dot" w:pos="3828"/>
          <w:tab w:val="left" w:pos="5387"/>
          <w:tab w:val="right" w:leader="dot" w:pos="9072"/>
        </w:tabs>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0000007D" w14:textId="70B571B9" w:rsidR="00C641E5" w:rsidRPr="00491FCC" w:rsidRDefault="00EA5707" w:rsidP="00DA5CE4">
      <w:pPr>
        <w:pBdr>
          <w:top w:val="nil"/>
          <w:left w:val="nil"/>
          <w:bottom w:val="nil"/>
          <w:right w:val="nil"/>
          <w:between w:val="nil"/>
        </w:pBdr>
        <w:tabs>
          <w:tab w:val="left" w:pos="5387"/>
        </w:tabs>
        <w:jc w:val="both"/>
        <w:rPr>
          <w:rFonts w:ascii="Arial" w:eastAsia="Arial" w:hAnsi="Arial" w:cs="Arial"/>
          <w:color w:val="000000"/>
          <w:sz w:val="22"/>
          <w:szCs w:val="22"/>
        </w:rPr>
      </w:pPr>
      <w:r w:rsidRPr="00491FCC">
        <w:rPr>
          <w:rFonts w:ascii="Arial" w:eastAsia="Arial" w:hAnsi="Arial" w:cs="Arial"/>
          <w:color w:val="000000"/>
          <w:sz w:val="22"/>
          <w:szCs w:val="22"/>
        </w:rPr>
        <w:t>za poskytovatele</w:t>
      </w:r>
      <w:r w:rsidR="00DA5CE4">
        <w:rPr>
          <w:rFonts w:ascii="Arial" w:eastAsia="Arial" w:hAnsi="Arial" w:cs="Arial"/>
          <w:color w:val="000000"/>
          <w:sz w:val="22"/>
          <w:szCs w:val="22"/>
        </w:rPr>
        <w:tab/>
      </w:r>
      <w:r w:rsidRPr="00491FCC">
        <w:rPr>
          <w:rFonts w:ascii="Arial" w:eastAsia="Arial" w:hAnsi="Arial" w:cs="Arial"/>
          <w:color w:val="000000"/>
          <w:sz w:val="22"/>
          <w:szCs w:val="22"/>
        </w:rPr>
        <w:t>za objednatele</w:t>
      </w:r>
    </w:p>
    <w:p w14:paraId="0000007E" w14:textId="441F449D" w:rsidR="00C641E5" w:rsidRPr="00491FCC" w:rsidRDefault="00EA5707" w:rsidP="00DA5CE4">
      <w:pPr>
        <w:pBdr>
          <w:top w:val="nil"/>
          <w:left w:val="nil"/>
          <w:bottom w:val="nil"/>
          <w:right w:val="nil"/>
          <w:between w:val="nil"/>
        </w:pBdr>
        <w:tabs>
          <w:tab w:val="left" w:pos="5387"/>
        </w:tabs>
        <w:rPr>
          <w:rFonts w:ascii="Arial" w:eastAsia="Arial" w:hAnsi="Arial" w:cs="Arial"/>
          <w:b/>
          <w:color w:val="000000"/>
          <w:sz w:val="22"/>
          <w:szCs w:val="22"/>
        </w:rPr>
      </w:pPr>
      <w:r w:rsidRPr="00491FCC">
        <w:rPr>
          <w:rFonts w:ascii="Arial" w:eastAsia="Arial" w:hAnsi="Arial" w:cs="Arial"/>
          <w:i/>
          <w:color w:val="FF0000"/>
          <w:sz w:val="22"/>
          <w:szCs w:val="22"/>
        </w:rPr>
        <w:t>(doplní účastník řízení)</w:t>
      </w:r>
      <w:r w:rsidR="00DA5CE4">
        <w:rPr>
          <w:rFonts w:ascii="Arial" w:eastAsia="Arial" w:hAnsi="Arial" w:cs="Arial"/>
          <w:b/>
          <w:color w:val="000000"/>
          <w:sz w:val="22"/>
          <w:szCs w:val="22"/>
        </w:rPr>
        <w:tab/>
      </w:r>
      <w:r w:rsidR="00382699" w:rsidRPr="00491FCC">
        <w:rPr>
          <w:rFonts w:ascii="Arial" w:eastAsia="Arial" w:hAnsi="Arial" w:cs="Arial"/>
          <w:b/>
          <w:color w:val="000000"/>
          <w:sz w:val="22"/>
          <w:szCs w:val="22"/>
        </w:rPr>
        <w:t>Ing. Jiří Pokorný</w:t>
      </w:r>
    </w:p>
    <w:p w14:paraId="00000135" w14:textId="27437F2B" w:rsidR="00FF6869" w:rsidRDefault="00EA5707" w:rsidP="00DA5CE4">
      <w:pPr>
        <w:pBdr>
          <w:top w:val="nil"/>
          <w:left w:val="nil"/>
          <w:bottom w:val="nil"/>
          <w:right w:val="nil"/>
          <w:between w:val="nil"/>
        </w:pBdr>
        <w:tabs>
          <w:tab w:val="left" w:pos="5387"/>
        </w:tabs>
        <w:rPr>
          <w:rFonts w:ascii="Arial" w:eastAsia="Arial" w:hAnsi="Arial" w:cs="Arial"/>
          <w:b/>
          <w:color w:val="000000"/>
          <w:sz w:val="22"/>
          <w:szCs w:val="22"/>
        </w:rPr>
      </w:pPr>
      <w:r w:rsidRPr="00491FCC">
        <w:rPr>
          <w:rFonts w:ascii="Arial" w:eastAsia="Arial" w:hAnsi="Arial" w:cs="Arial"/>
          <w:i/>
          <w:color w:val="FF0000"/>
          <w:sz w:val="22"/>
          <w:szCs w:val="22"/>
        </w:rPr>
        <w:t>(doplní účastník řízení)</w:t>
      </w:r>
      <w:r w:rsidR="00DA5CE4">
        <w:rPr>
          <w:rFonts w:ascii="Arial" w:eastAsia="Arial" w:hAnsi="Arial" w:cs="Arial"/>
          <w:b/>
          <w:color w:val="000000"/>
          <w:sz w:val="22"/>
          <w:szCs w:val="22"/>
        </w:rPr>
        <w:tab/>
      </w:r>
      <w:r w:rsidR="00382699" w:rsidRPr="00491FCC">
        <w:rPr>
          <w:rFonts w:ascii="Arial" w:eastAsia="Arial" w:hAnsi="Arial" w:cs="Arial"/>
          <w:b/>
          <w:color w:val="000000"/>
          <w:sz w:val="22"/>
          <w:szCs w:val="22"/>
        </w:rPr>
        <w:t>náměstek hejtmana Kraje Vysočina</w:t>
      </w:r>
    </w:p>
    <w:p w14:paraId="468B03DB" w14:textId="77777777" w:rsidR="00FF6869" w:rsidRDefault="00FF6869">
      <w:pPr>
        <w:rPr>
          <w:rFonts w:ascii="Arial" w:eastAsia="Arial" w:hAnsi="Arial" w:cs="Arial"/>
          <w:b/>
          <w:color w:val="000000"/>
          <w:sz w:val="22"/>
          <w:szCs w:val="22"/>
        </w:rPr>
      </w:pPr>
      <w:r>
        <w:rPr>
          <w:rFonts w:ascii="Arial" w:eastAsia="Arial" w:hAnsi="Arial" w:cs="Arial"/>
          <w:b/>
          <w:color w:val="000000"/>
          <w:sz w:val="22"/>
          <w:szCs w:val="22"/>
        </w:rPr>
        <w:br w:type="page"/>
      </w:r>
    </w:p>
    <w:p w14:paraId="6C7AB026" w14:textId="77777777" w:rsidR="00FC61F2" w:rsidRPr="00FA3977" w:rsidRDefault="00FC61F2" w:rsidP="00FA3977">
      <w:pPr>
        <w:pBdr>
          <w:top w:val="nil"/>
          <w:left w:val="nil"/>
          <w:bottom w:val="nil"/>
          <w:right w:val="nil"/>
          <w:between w:val="nil"/>
        </w:pBdr>
        <w:tabs>
          <w:tab w:val="left" w:pos="5040"/>
        </w:tabs>
        <w:rPr>
          <w:rFonts w:ascii="Arial" w:eastAsia="Arial" w:hAnsi="Arial" w:cs="Arial"/>
          <w:b/>
          <w:color w:val="000000"/>
          <w:sz w:val="22"/>
          <w:szCs w:val="22"/>
        </w:rPr>
      </w:pPr>
    </w:p>
    <w:p w14:paraId="6FD8B8CB" w14:textId="49848A6B" w:rsidR="00FF6869" w:rsidRDefault="00FF6869" w:rsidP="005F3828">
      <w:pPr>
        <w:spacing w:before="60"/>
        <w:rPr>
          <w:rFonts w:ascii="Arial" w:hAnsi="Arial" w:cs="Arial"/>
          <w:b/>
          <w:sz w:val="22"/>
          <w:szCs w:val="22"/>
        </w:rPr>
      </w:pPr>
      <w:r>
        <w:rPr>
          <w:rFonts w:ascii="Arial" w:hAnsi="Arial" w:cs="Arial"/>
          <w:b/>
          <w:sz w:val="22"/>
          <w:szCs w:val="22"/>
        </w:rPr>
        <w:t>Příloha č. 1</w:t>
      </w:r>
      <w:r w:rsidR="005F3828">
        <w:rPr>
          <w:rFonts w:ascii="Arial" w:hAnsi="Arial" w:cs="Arial"/>
          <w:b/>
          <w:sz w:val="22"/>
          <w:szCs w:val="22"/>
        </w:rPr>
        <w:t xml:space="preserve"> - </w:t>
      </w:r>
      <w:r>
        <w:rPr>
          <w:rFonts w:ascii="Arial" w:hAnsi="Arial" w:cs="Arial"/>
          <w:b/>
          <w:sz w:val="22"/>
          <w:szCs w:val="22"/>
        </w:rPr>
        <w:t>Technické požadavky</w:t>
      </w:r>
    </w:p>
    <w:p w14:paraId="481F1F6A" w14:textId="0B5F36E7" w:rsidR="00EB1E2A" w:rsidRPr="001E4A83" w:rsidRDefault="00EB1E2A" w:rsidP="001E4A83">
      <w:pPr>
        <w:pStyle w:val="Normlnweb"/>
        <w:spacing w:before="240" w:beforeAutospacing="0" w:after="240" w:afterAutospacing="0"/>
        <w:jc w:val="both"/>
        <w:textAlignment w:val="baseline"/>
        <w:rPr>
          <w:rFonts w:ascii="Arial" w:hAnsi="Arial" w:cs="Arial"/>
          <w:color w:val="000000"/>
          <w:sz w:val="22"/>
          <w:szCs w:val="22"/>
        </w:rPr>
      </w:pPr>
      <w:r>
        <w:rPr>
          <w:rFonts w:ascii="Arial" w:hAnsi="Arial" w:cs="Arial"/>
          <w:color w:val="000000"/>
          <w:sz w:val="22"/>
          <w:szCs w:val="22"/>
        </w:rPr>
        <w:t>Jsou přípustné tyt</w:t>
      </w:r>
      <w:r w:rsidR="00CD6237">
        <w:rPr>
          <w:rFonts w:ascii="Arial" w:hAnsi="Arial" w:cs="Arial"/>
          <w:color w:val="000000"/>
          <w:sz w:val="22"/>
          <w:szCs w:val="22"/>
        </w:rPr>
        <w:t>o</w:t>
      </w:r>
      <w:r>
        <w:rPr>
          <w:rFonts w:ascii="Arial" w:hAnsi="Arial" w:cs="Arial"/>
          <w:color w:val="000000"/>
          <w:sz w:val="22"/>
          <w:szCs w:val="22"/>
        </w:rPr>
        <w:t xml:space="preserve"> 2 </w:t>
      </w:r>
      <w:r w:rsidR="00CD6237">
        <w:rPr>
          <w:rFonts w:ascii="Arial" w:hAnsi="Arial" w:cs="Arial"/>
          <w:color w:val="000000"/>
          <w:sz w:val="22"/>
          <w:szCs w:val="22"/>
        </w:rPr>
        <w:t>varianty</w:t>
      </w:r>
      <w:r>
        <w:rPr>
          <w:rFonts w:ascii="Arial" w:hAnsi="Arial" w:cs="Arial"/>
          <w:color w:val="000000"/>
          <w:sz w:val="22"/>
          <w:szCs w:val="22"/>
        </w:rPr>
        <w:t xml:space="preserve"> implementace díla: </w:t>
      </w:r>
    </w:p>
    <w:p w14:paraId="280BACD3" w14:textId="56DB284E" w:rsidR="00CD6237" w:rsidRDefault="00CD6237" w:rsidP="001E4A83">
      <w:pPr>
        <w:pStyle w:val="Normlnweb"/>
        <w:numPr>
          <w:ilvl w:val="0"/>
          <w:numId w:val="3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Zhotovitel se zavazuje p</w:t>
      </w:r>
      <w:r w:rsidR="006724BA" w:rsidRPr="00491FCC">
        <w:rPr>
          <w:rFonts w:ascii="Arial" w:hAnsi="Arial" w:cs="Arial"/>
          <w:color w:val="000000"/>
          <w:sz w:val="22"/>
          <w:szCs w:val="22"/>
        </w:rPr>
        <w:t xml:space="preserve">rovést kompletní instalaci a implementaci do prostředí zadavatele (Technologické centrum Kraje Vysočina), tj. do prostředí serverové </w:t>
      </w:r>
      <w:proofErr w:type="spellStart"/>
      <w:r w:rsidR="006724BA" w:rsidRPr="00491FCC">
        <w:rPr>
          <w:rFonts w:ascii="Arial" w:hAnsi="Arial" w:cs="Arial"/>
          <w:color w:val="000000"/>
          <w:sz w:val="22"/>
          <w:szCs w:val="22"/>
        </w:rPr>
        <w:t>virtualizace</w:t>
      </w:r>
      <w:proofErr w:type="spellEnd"/>
      <w:r w:rsidR="006724BA" w:rsidRPr="00491FCC">
        <w:rPr>
          <w:rFonts w:ascii="Arial" w:hAnsi="Arial" w:cs="Arial"/>
          <w:color w:val="000000"/>
          <w:sz w:val="22"/>
          <w:szCs w:val="22"/>
        </w:rPr>
        <w:t xml:space="preserve"> (</w:t>
      </w:r>
      <w:proofErr w:type="spellStart"/>
      <w:r w:rsidR="006724BA" w:rsidRPr="00491FCC">
        <w:rPr>
          <w:rFonts w:ascii="Arial" w:hAnsi="Arial" w:cs="Arial"/>
          <w:color w:val="000000"/>
          <w:sz w:val="22"/>
          <w:szCs w:val="22"/>
        </w:rPr>
        <w:t>VMware</w:t>
      </w:r>
      <w:proofErr w:type="spellEnd"/>
      <w:r w:rsidR="006724BA" w:rsidRPr="00491FCC">
        <w:rPr>
          <w:rFonts w:ascii="Arial" w:hAnsi="Arial" w:cs="Arial"/>
          <w:color w:val="000000"/>
          <w:sz w:val="22"/>
          <w:szCs w:val="22"/>
        </w:rPr>
        <w:t xml:space="preserve"> ESX) typicky na serverové platformě MS Windows Server 2022. Maximální výkon alokovaný z fyzických hostů všemi virtuálními stroji (max. 2 kusy VM, libovolný OS podporovaný </w:t>
      </w:r>
      <w:proofErr w:type="spellStart"/>
      <w:r w:rsidR="006724BA" w:rsidRPr="00491FCC">
        <w:rPr>
          <w:rFonts w:ascii="Arial" w:hAnsi="Arial" w:cs="Arial"/>
          <w:color w:val="000000"/>
          <w:sz w:val="22"/>
          <w:szCs w:val="22"/>
        </w:rPr>
        <w:t>VMWarem</w:t>
      </w:r>
      <w:proofErr w:type="spellEnd"/>
      <w:r w:rsidR="006724BA" w:rsidRPr="00491FCC">
        <w:rPr>
          <w:rFonts w:ascii="Arial" w:hAnsi="Arial" w:cs="Arial"/>
          <w:color w:val="000000"/>
          <w:sz w:val="22"/>
          <w:szCs w:val="22"/>
        </w:rPr>
        <w:t xml:space="preserve">) je 2 GHz CPU, max. spotřeba paměti je 16 GB RAM. K dispozici jsou mechanismy vysoké dostupnosti (HA režim VMW), síťové ochrany včetně Web </w:t>
      </w:r>
      <w:proofErr w:type="spellStart"/>
      <w:r w:rsidR="006724BA" w:rsidRPr="00491FCC">
        <w:rPr>
          <w:rFonts w:ascii="Arial" w:hAnsi="Arial" w:cs="Arial"/>
          <w:color w:val="000000"/>
          <w:sz w:val="22"/>
          <w:szCs w:val="22"/>
        </w:rPr>
        <w:t>Application</w:t>
      </w:r>
      <w:proofErr w:type="spellEnd"/>
      <w:r w:rsidR="006724BA" w:rsidRPr="00491FCC">
        <w:rPr>
          <w:rFonts w:ascii="Arial" w:hAnsi="Arial" w:cs="Arial"/>
          <w:color w:val="000000"/>
          <w:sz w:val="22"/>
          <w:szCs w:val="22"/>
        </w:rPr>
        <w:t xml:space="preserve"> Firewallu (F5 BIG IP) a zálohování je zajištěno nativními nástroji použité serverové </w:t>
      </w:r>
      <w:proofErr w:type="spellStart"/>
      <w:r w:rsidR="006724BA" w:rsidRPr="00491FCC">
        <w:rPr>
          <w:rFonts w:ascii="Arial" w:hAnsi="Arial" w:cs="Arial"/>
          <w:color w:val="000000"/>
          <w:sz w:val="22"/>
          <w:szCs w:val="22"/>
        </w:rPr>
        <w:t>virtualizace</w:t>
      </w:r>
      <w:proofErr w:type="spellEnd"/>
      <w:r w:rsidR="006724BA" w:rsidRPr="00491FCC">
        <w:rPr>
          <w:rFonts w:ascii="Arial" w:hAnsi="Arial" w:cs="Arial"/>
          <w:color w:val="000000"/>
          <w:sz w:val="22"/>
          <w:szCs w:val="22"/>
        </w:rPr>
        <w:t xml:space="preserve">, systémem </w:t>
      </w:r>
      <w:proofErr w:type="spellStart"/>
      <w:r w:rsidR="006724BA" w:rsidRPr="00491FCC">
        <w:rPr>
          <w:rFonts w:ascii="Arial" w:hAnsi="Arial" w:cs="Arial"/>
          <w:color w:val="000000"/>
          <w:sz w:val="22"/>
          <w:szCs w:val="22"/>
        </w:rPr>
        <w:t>Veeam</w:t>
      </w:r>
      <w:proofErr w:type="spellEnd"/>
      <w:r w:rsidR="006724BA" w:rsidRPr="00491FCC">
        <w:rPr>
          <w:rFonts w:ascii="Arial" w:hAnsi="Arial" w:cs="Arial"/>
          <w:color w:val="000000"/>
          <w:sz w:val="22"/>
          <w:szCs w:val="22"/>
        </w:rPr>
        <w:t xml:space="preserve">. Licence OS Microsoft Windows Server </w:t>
      </w:r>
      <w:proofErr w:type="spellStart"/>
      <w:r w:rsidR="006724BA" w:rsidRPr="00491FCC">
        <w:rPr>
          <w:rFonts w:ascii="Arial" w:hAnsi="Arial" w:cs="Arial"/>
          <w:color w:val="000000"/>
          <w:sz w:val="22"/>
          <w:szCs w:val="22"/>
        </w:rPr>
        <w:t>Datacenter</w:t>
      </w:r>
      <w:proofErr w:type="spellEnd"/>
      <w:r w:rsidR="006724BA" w:rsidRPr="00491FCC">
        <w:rPr>
          <w:rFonts w:ascii="Arial" w:hAnsi="Arial" w:cs="Arial"/>
          <w:color w:val="000000"/>
          <w:sz w:val="22"/>
          <w:szCs w:val="22"/>
        </w:rPr>
        <w:t xml:space="preserve"> a sdíleného MS SQL 20</w:t>
      </w:r>
      <w:r w:rsidR="00986B2D">
        <w:rPr>
          <w:rFonts w:ascii="Arial" w:hAnsi="Arial" w:cs="Arial"/>
          <w:color w:val="000000"/>
          <w:sz w:val="22"/>
          <w:szCs w:val="22"/>
        </w:rPr>
        <w:t>22</w:t>
      </w:r>
      <w:r w:rsidR="006724BA" w:rsidRPr="00491FCC">
        <w:rPr>
          <w:rFonts w:ascii="Arial" w:hAnsi="Arial" w:cs="Arial"/>
          <w:color w:val="000000"/>
          <w:sz w:val="22"/>
          <w:szCs w:val="22"/>
        </w:rPr>
        <w:t xml:space="preserve"> Standard serveru jsou zajištěny zadavatelem. V případě realizace v prostředí jiného operačního systému a databáze musí být součástí dodávky příslušné licence i zajištění technické podpory</w:t>
      </w:r>
      <w:r w:rsidR="00876B79">
        <w:rPr>
          <w:rFonts w:ascii="Arial" w:hAnsi="Arial" w:cs="Arial"/>
          <w:color w:val="000000"/>
          <w:sz w:val="22"/>
          <w:szCs w:val="22"/>
        </w:rPr>
        <w:t xml:space="preserve"> (dále jen varianta 1), </w:t>
      </w:r>
    </w:p>
    <w:p w14:paraId="7213A0E1" w14:textId="77777777" w:rsidR="00CD6237" w:rsidRDefault="00CD6237" w:rsidP="00CD6237">
      <w:pPr>
        <w:pStyle w:val="Normlnweb"/>
        <w:spacing w:before="0" w:beforeAutospacing="0" w:after="0" w:afterAutospacing="0"/>
        <w:jc w:val="both"/>
        <w:textAlignment w:val="baseline"/>
        <w:rPr>
          <w:rFonts w:ascii="Arial" w:hAnsi="Arial" w:cs="Arial"/>
          <w:color w:val="000000"/>
          <w:sz w:val="22"/>
          <w:szCs w:val="22"/>
        </w:rPr>
      </w:pPr>
    </w:p>
    <w:p w14:paraId="0DFA2F08" w14:textId="4F0EBEB3" w:rsidR="00CD6237" w:rsidRDefault="00876B79" w:rsidP="00CD6237">
      <w:pPr>
        <w:pStyle w:val="Normln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w:t>
      </w:r>
      <w:r w:rsidR="00CD6237">
        <w:rPr>
          <w:rFonts w:ascii="Arial" w:hAnsi="Arial" w:cs="Arial"/>
          <w:color w:val="000000"/>
          <w:sz w:val="22"/>
          <w:szCs w:val="22"/>
        </w:rPr>
        <w:t xml:space="preserve">ebo </w:t>
      </w:r>
    </w:p>
    <w:p w14:paraId="20161EF1" w14:textId="77777777" w:rsidR="00CD6237" w:rsidRDefault="00CD6237" w:rsidP="00CD6237">
      <w:pPr>
        <w:pStyle w:val="Normlnweb"/>
        <w:spacing w:before="0" w:beforeAutospacing="0" w:after="0" w:afterAutospacing="0"/>
        <w:jc w:val="both"/>
        <w:textAlignment w:val="baseline"/>
        <w:rPr>
          <w:rFonts w:ascii="Arial" w:hAnsi="Arial" w:cs="Arial"/>
          <w:color w:val="000000"/>
          <w:sz w:val="22"/>
          <w:szCs w:val="22"/>
        </w:rPr>
      </w:pPr>
    </w:p>
    <w:p w14:paraId="46816C83" w14:textId="6FBDEB37" w:rsidR="006724BA" w:rsidRDefault="00CD6237" w:rsidP="001E4A83">
      <w:pPr>
        <w:pStyle w:val="Normlnweb"/>
        <w:numPr>
          <w:ilvl w:val="0"/>
          <w:numId w:val="3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zhotovitel se zavazuje p</w:t>
      </w:r>
      <w:r w:rsidR="006724BA">
        <w:rPr>
          <w:rFonts w:ascii="Arial" w:hAnsi="Arial" w:cs="Arial"/>
          <w:color w:val="000000"/>
          <w:sz w:val="22"/>
          <w:szCs w:val="22"/>
        </w:rPr>
        <w:t>rovést kompletní instalaci a implementaci do prostředí</w:t>
      </w:r>
      <w:r w:rsidR="00876B79">
        <w:rPr>
          <w:rFonts w:ascii="Arial" w:hAnsi="Arial" w:cs="Arial"/>
          <w:color w:val="000000"/>
          <w:sz w:val="22"/>
          <w:szCs w:val="22"/>
        </w:rPr>
        <w:t xml:space="preserve"> zhotovitele</w:t>
      </w:r>
      <w:r w:rsidR="000347DC">
        <w:rPr>
          <w:rFonts w:ascii="Arial" w:hAnsi="Arial" w:cs="Arial"/>
          <w:color w:val="000000"/>
          <w:sz w:val="22"/>
          <w:szCs w:val="22"/>
        </w:rPr>
        <w:t xml:space="preserve">, tedy do tzv. </w:t>
      </w:r>
      <w:proofErr w:type="spellStart"/>
      <w:r w:rsidR="000347DC">
        <w:rPr>
          <w:rFonts w:ascii="Arial" w:hAnsi="Arial" w:cs="Arial"/>
          <w:color w:val="000000"/>
          <w:sz w:val="22"/>
          <w:szCs w:val="22"/>
        </w:rPr>
        <w:t>hostingu</w:t>
      </w:r>
      <w:proofErr w:type="spellEnd"/>
      <w:r w:rsidR="000347DC">
        <w:rPr>
          <w:rFonts w:ascii="Arial" w:hAnsi="Arial" w:cs="Arial"/>
          <w:color w:val="000000"/>
          <w:sz w:val="22"/>
          <w:szCs w:val="22"/>
        </w:rPr>
        <w:t xml:space="preserve"> zhotovitele (dále jen varianta 2)</w:t>
      </w:r>
      <w:r w:rsidR="006724BA">
        <w:rPr>
          <w:rFonts w:ascii="Arial" w:hAnsi="Arial" w:cs="Arial"/>
          <w:color w:val="000000"/>
          <w:sz w:val="22"/>
          <w:szCs w:val="22"/>
        </w:rPr>
        <w:t xml:space="preserve">. </w:t>
      </w:r>
    </w:p>
    <w:p w14:paraId="4B33843E" w14:textId="77777777" w:rsidR="00876B79" w:rsidRDefault="00876B79" w:rsidP="00876B79">
      <w:pPr>
        <w:pStyle w:val="Normlnweb"/>
        <w:spacing w:before="0" w:beforeAutospacing="0" w:after="0" w:afterAutospacing="0"/>
        <w:jc w:val="both"/>
        <w:textAlignment w:val="baseline"/>
        <w:rPr>
          <w:rFonts w:ascii="Arial" w:hAnsi="Arial" w:cs="Arial"/>
          <w:color w:val="000000"/>
          <w:sz w:val="22"/>
          <w:szCs w:val="22"/>
        </w:rPr>
      </w:pPr>
    </w:p>
    <w:p w14:paraId="431919D8" w14:textId="45B048A8" w:rsidR="00876B79" w:rsidRPr="00491FCC" w:rsidRDefault="00876B79" w:rsidP="001E4A83">
      <w:pPr>
        <w:pStyle w:val="Normln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Dílo musí splňovat další následující požadavky: </w:t>
      </w:r>
    </w:p>
    <w:p w14:paraId="41AF745B" w14:textId="77777777" w:rsidR="006724BA" w:rsidRDefault="006724BA" w:rsidP="00FC61F2">
      <w:pPr>
        <w:spacing w:before="60"/>
        <w:rPr>
          <w:rFonts w:ascii="Arial" w:hAnsi="Arial" w:cs="Arial"/>
          <w:b/>
          <w:sz w:val="22"/>
          <w:szCs w:val="22"/>
        </w:rPr>
      </w:pPr>
    </w:p>
    <w:tbl>
      <w:tblPr>
        <w:tblW w:w="9356" w:type="dxa"/>
        <w:tblCellMar>
          <w:left w:w="70" w:type="dxa"/>
          <w:right w:w="70" w:type="dxa"/>
        </w:tblCellMar>
        <w:tblLook w:val="04A0" w:firstRow="1" w:lastRow="0" w:firstColumn="1" w:lastColumn="0" w:noHBand="0" w:noVBand="1"/>
      </w:tblPr>
      <w:tblGrid>
        <w:gridCol w:w="1152"/>
        <w:gridCol w:w="1119"/>
        <w:gridCol w:w="6310"/>
        <w:gridCol w:w="1038"/>
      </w:tblGrid>
      <w:tr w:rsidR="00773218" w14:paraId="727C5428" w14:textId="77777777" w:rsidTr="0044420A">
        <w:trPr>
          <w:trHeight w:val="1003"/>
        </w:trPr>
        <w:tc>
          <w:tcPr>
            <w:tcW w:w="2186" w:type="dxa"/>
            <w:gridSpan w:val="2"/>
            <w:tcBorders>
              <w:top w:val="nil"/>
              <w:left w:val="nil"/>
              <w:bottom w:val="nil"/>
              <w:right w:val="nil"/>
            </w:tcBorders>
            <w:shd w:val="clear" w:color="auto" w:fill="auto"/>
            <w:vAlign w:val="center"/>
            <w:hideMark/>
          </w:tcPr>
          <w:p w14:paraId="07056E35" w14:textId="77777777" w:rsidR="00FF6869" w:rsidRDefault="00FF6869">
            <w:pPr>
              <w:jc w:val="center"/>
              <w:rPr>
                <w:rFonts w:ascii="Calibri" w:hAnsi="Calibri" w:cs="Calibri"/>
                <w:color w:val="000000"/>
                <w:sz w:val="22"/>
                <w:szCs w:val="22"/>
              </w:rPr>
            </w:pPr>
            <w:r>
              <w:rPr>
                <w:rFonts w:ascii="Calibri" w:hAnsi="Calibri" w:cs="Calibri"/>
                <w:color w:val="000000"/>
                <w:sz w:val="22"/>
                <w:szCs w:val="22"/>
              </w:rPr>
              <w:t>Typy požadavků</w:t>
            </w:r>
          </w:p>
        </w:tc>
        <w:tc>
          <w:tcPr>
            <w:tcW w:w="6044" w:type="dxa"/>
            <w:tcBorders>
              <w:top w:val="nil"/>
              <w:left w:val="nil"/>
              <w:bottom w:val="nil"/>
              <w:right w:val="nil"/>
            </w:tcBorders>
            <w:shd w:val="clear" w:color="auto" w:fill="auto"/>
            <w:vAlign w:val="bottom"/>
            <w:hideMark/>
          </w:tcPr>
          <w:p w14:paraId="76618ED0" w14:textId="3B49BDDF" w:rsidR="00FF6869" w:rsidRDefault="00FF6869" w:rsidP="0044420A">
            <w:pPr>
              <w:spacing w:after="240"/>
              <w:rPr>
                <w:rFonts w:ascii="Calibri" w:hAnsi="Calibri" w:cs="Calibri"/>
                <w:color w:val="000000"/>
                <w:sz w:val="18"/>
                <w:szCs w:val="18"/>
              </w:rPr>
            </w:pPr>
            <w:r>
              <w:rPr>
                <w:rFonts w:ascii="Calibri" w:hAnsi="Calibri" w:cs="Calibri"/>
                <w:color w:val="000000"/>
                <w:sz w:val="18"/>
                <w:szCs w:val="18"/>
              </w:rPr>
              <w:t xml:space="preserve">P1=Povinné - musí splňovat nejpozději v době podání nabídky (jejich předvedení může být ze strany zadavatele požadováno v rámci </w:t>
            </w:r>
            <w:r w:rsidR="0044420A">
              <w:rPr>
                <w:rFonts w:ascii="Calibri" w:hAnsi="Calibri" w:cs="Calibri"/>
                <w:color w:val="000000"/>
                <w:sz w:val="18"/>
                <w:szCs w:val="18"/>
              </w:rPr>
              <w:t xml:space="preserve">posouzení </w:t>
            </w:r>
            <w:r>
              <w:rPr>
                <w:rFonts w:ascii="Calibri" w:hAnsi="Calibri" w:cs="Calibri"/>
                <w:color w:val="000000"/>
                <w:sz w:val="18"/>
                <w:szCs w:val="18"/>
              </w:rPr>
              <w:t xml:space="preserve">nabídky) </w:t>
            </w:r>
            <w:r>
              <w:rPr>
                <w:rFonts w:ascii="Calibri" w:hAnsi="Calibri" w:cs="Calibri"/>
                <w:color w:val="000000"/>
                <w:sz w:val="18"/>
                <w:szCs w:val="18"/>
              </w:rPr>
              <w:br/>
              <w:t>P2=Povinné - může být dostupné až v době dokončení implementace</w:t>
            </w:r>
          </w:p>
        </w:tc>
        <w:tc>
          <w:tcPr>
            <w:tcW w:w="1126" w:type="dxa"/>
            <w:tcBorders>
              <w:top w:val="nil"/>
              <w:left w:val="nil"/>
              <w:bottom w:val="nil"/>
              <w:right w:val="nil"/>
            </w:tcBorders>
            <w:shd w:val="clear" w:color="auto" w:fill="auto"/>
            <w:vAlign w:val="bottom"/>
            <w:hideMark/>
          </w:tcPr>
          <w:p w14:paraId="17B0BE2C" w14:textId="77777777" w:rsidR="00FF6869" w:rsidRDefault="00FF6869">
            <w:pPr>
              <w:spacing w:after="240"/>
              <w:rPr>
                <w:rFonts w:ascii="Calibri" w:hAnsi="Calibri" w:cs="Calibri"/>
                <w:color w:val="000000"/>
                <w:sz w:val="18"/>
                <w:szCs w:val="18"/>
              </w:rPr>
            </w:pPr>
          </w:p>
        </w:tc>
      </w:tr>
      <w:tr w:rsidR="00773218" w14:paraId="2F741049" w14:textId="77777777" w:rsidTr="0044420A">
        <w:trPr>
          <w:trHeight w:val="218"/>
        </w:trPr>
        <w:tc>
          <w:tcPr>
            <w:tcW w:w="1109" w:type="dxa"/>
            <w:tcBorders>
              <w:top w:val="nil"/>
              <w:left w:val="nil"/>
              <w:bottom w:val="nil"/>
              <w:right w:val="nil"/>
            </w:tcBorders>
            <w:shd w:val="clear" w:color="auto" w:fill="auto"/>
            <w:vAlign w:val="bottom"/>
            <w:hideMark/>
          </w:tcPr>
          <w:p w14:paraId="26B568E3" w14:textId="77777777" w:rsidR="00FF6869" w:rsidRDefault="00FF6869">
            <w:pPr>
              <w:jc w:val="center"/>
              <w:rPr>
                <w:sz w:val="20"/>
                <w:szCs w:val="20"/>
              </w:rPr>
            </w:pPr>
          </w:p>
        </w:tc>
        <w:tc>
          <w:tcPr>
            <w:tcW w:w="1077" w:type="dxa"/>
            <w:tcBorders>
              <w:top w:val="nil"/>
              <w:left w:val="nil"/>
              <w:bottom w:val="nil"/>
              <w:right w:val="nil"/>
            </w:tcBorders>
            <w:shd w:val="clear" w:color="auto" w:fill="auto"/>
            <w:vAlign w:val="bottom"/>
            <w:hideMark/>
          </w:tcPr>
          <w:p w14:paraId="188584BD" w14:textId="77777777" w:rsidR="00FF6869" w:rsidRDefault="00FF6869">
            <w:pPr>
              <w:rPr>
                <w:sz w:val="20"/>
                <w:szCs w:val="20"/>
              </w:rPr>
            </w:pPr>
          </w:p>
        </w:tc>
        <w:tc>
          <w:tcPr>
            <w:tcW w:w="6044" w:type="dxa"/>
            <w:tcBorders>
              <w:top w:val="nil"/>
              <w:left w:val="nil"/>
              <w:bottom w:val="nil"/>
              <w:right w:val="nil"/>
            </w:tcBorders>
            <w:shd w:val="clear" w:color="auto" w:fill="auto"/>
            <w:vAlign w:val="bottom"/>
            <w:hideMark/>
          </w:tcPr>
          <w:p w14:paraId="554209F2" w14:textId="77777777" w:rsidR="00FF6869" w:rsidRDefault="00FF6869">
            <w:pPr>
              <w:jc w:val="center"/>
              <w:rPr>
                <w:sz w:val="20"/>
                <w:szCs w:val="20"/>
              </w:rPr>
            </w:pPr>
          </w:p>
        </w:tc>
        <w:tc>
          <w:tcPr>
            <w:tcW w:w="1126" w:type="dxa"/>
            <w:tcBorders>
              <w:top w:val="nil"/>
              <w:left w:val="nil"/>
              <w:bottom w:val="nil"/>
              <w:right w:val="nil"/>
            </w:tcBorders>
            <w:shd w:val="clear" w:color="auto" w:fill="auto"/>
            <w:vAlign w:val="bottom"/>
            <w:hideMark/>
          </w:tcPr>
          <w:p w14:paraId="61846719" w14:textId="77777777" w:rsidR="00FF6869" w:rsidRDefault="00FF6869">
            <w:pPr>
              <w:rPr>
                <w:sz w:val="20"/>
                <w:szCs w:val="20"/>
              </w:rPr>
            </w:pPr>
          </w:p>
        </w:tc>
      </w:tr>
      <w:tr w:rsidR="00773218" w14:paraId="3EF6060D" w14:textId="77777777" w:rsidTr="0044420A">
        <w:trPr>
          <w:trHeight w:val="218"/>
        </w:trPr>
        <w:tc>
          <w:tcPr>
            <w:tcW w:w="1109" w:type="dxa"/>
            <w:tcBorders>
              <w:top w:val="nil"/>
              <w:left w:val="nil"/>
              <w:bottom w:val="nil"/>
              <w:right w:val="nil"/>
            </w:tcBorders>
            <w:shd w:val="clear" w:color="auto" w:fill="auto"/>
            <w:vAlign w:val="bottom"/>
            <w:hideMark/>
          </w:tcPr>
          <w:p w14:paraId="12A19112" w14:textId="77777777" w:rsidR="00FF6869" w:rsidRDefault="00FF6869">
            <w:pPr>
              <w:jc w:val="center"/>
              <w:rPr>
                <w:sz w:val="20"/>
                <w:szCs w:val="20"/>
              </w:rPr>
            </w:pPr>
          </w:p>
        </w:tc>
        <w:tc>
          <w:tcPr>
            <w:tcW w:w="1077" w:type="dxa"/>
            <w:tcBorders>
              <w:top w:val="nil"/>
              <w:left w:val="nil"/>
              <w:bottom w:val="nil"/>
              <w:right w:val="nil"/>
            </w:tcBorders>
            <w:shd w:val="clear" w:color="auto" w:fill="auto"/>
            <w:vAlign w:val="bottom"/>
            <w:hideMark/>
          </w:tcPr>
          <w:p w14:paraId="5B471D21" w14:textId="77777777" w:rsidR="00FF6869" w:rsidRDefault="00FF6869">
            <w:pPr>
              <w:rPr>
                <w:sz w:val="20"/>
                <w:szCs w:val="20"/>
              </w:rPr>
            </w:pPr>
          </w:p>
        </w:tc>
        <w:tc>
          <w:tcPr>
            <w:tcW w:w="6044" w:type="dxa"/>
            <w:tcBorders>
              <w:top w:val="nil"/>
              <w:left w:val="nil"/>
              <w:bottom w:val="nil"/>
              <w:right w:val="nil"/>
            </w:tcBorders>
            <w:shd w:val="clear" w:color="auto" w:fill="auto"/>
            <w:vAlign w:val="bottom"/>
            <w:hideMark/>
          </w:tcPr>
          <w:p w14:paraId="523560AA" w14:textId="77777777" w:rsidR="00FF6869" w:rsidRDefault="00FF6869">
            <w:pPr>
              <w:jc w:val="center"/>
              <w:rPr>
                <w:sz w:val="20"/>
                <w:szCs w:val="20"/>
              </w:rPr>
            </w:pPr>
          </w:p>
        </w:tc>
        <w:tc>
          <w:tcPr>
            <w:tcW w:w="1126" w:type="dxa"/>
            <w:tcBorders>
              <w:top w:val="nil"/>
              <w:left w:val="nil"/>
              <w:bottom w:val="nil"/>
              <w:right w:val="nil"/>
            </w:tcBorders>
            <w:shd w:val="clear" w:color="auto" w:fill="auto"/>
            <w:vAlign w:val="bottom"/>
            <w:hideMark/>
          </w:tcPr>
          <w:p w14:paraId="64CA4641" w14:textId="77777777" w:rsidR="00FF6869" w:rsidRDefault="00FF6869">
            <w:pPr>
              <w:rPr>
                <w:sz w:val="20"/>
                <w:szCs w:val="20"/>
              </w:rPr>
            </w:pPr>
          </w:p>
        </w:tc>
      </w:tr>
      <w:tr w:rsidR="00773218" w14:paraId="2D70B28A" w14:textId="77777777" w:rsidTr="0044420A">
        <w:trPr>
          <w:trHeight w:val="428"/>
        </w:trPr>
        <w:tc>
          <w:tcPr>
            <w:tcW w:w="1109" w:type="dxa"/>
            <w:tcBorders>
              <w:top w:val="single" w:sz="4" w:space="0" w:color="auto"/>
              <w:left w:val="single" w:sz="4" w:space="0" w:color="auto"/>
              <w:bottom w:val="nil"/>
              <w:right w:val="single" w:sz="4" w:space="0" w:color="auto"/>
            </w:tcBorders>
            <w:shd w:val="clear" w:color="404040" w:fill="333333"/>
            <w:vAlign w:val="center"/>
            <w:hideMark/>
          </w:tcPr>
          <w:p w14:paraId="7F5303C6" w14:textId="77777777" w:rsidR="00FF6869" w:rsidRDefault="00FF6869">
            <w:pPr>
              <w:rPr>
                <w:rFonts w:ascii="Calibri" w:hAnsi="Calibri" w:cs="Calibri"/>
                <w:b/>
                <w:bCs/>
                <w:color w:val="FFFFFF"/>
                <w:sz w:val="20"/>
                <w:szCs w:val="20"/>
              </w:rPr>
            </w:pPr>
            <w:r>
              <w:rPr>
                <w:rFonts w:ascii="Calibri" w:hAnsi="Calibri" w:cs="Calibri"/>
                <w:b/>
                <w:bCs/>
                <w:color w:val="FFFFFF"/>
                <w:sz w:val="20"/>
                <w:szCs w:val="20"/>
              </w:rPr>
              <w:t>Název požadavku</w:t>
            </w:r>
          </w:p>
        </w:tc>
        <w:tc>
          <w:tcPr>
            <w:tcW w:w="1077" w:type="dxa"/>
            <w:tcBorders>
              <w:top w:val="single" w:sz="4" w:space="0" w:color="auto"/>
              <w:left w:val="single" w:sz="4" w:space="0" w:color="auto"/>
              <w:bottom w:val="nil"/>
              <w:right w:val="single" w:sz="4" w:space="0" w:color="auto"/>
            </w:tcBorders>
            <w:shd w:val="clear" w:color="333333" w:fill="404040"/>
            <w:vAlign w:val="bottom"/>
            <w:hideMark/>
          </w:tcPr>
          <w:p w14:paraId="2EC4C814" w14:textId="77777777" w:rsidR="00FF6869" w:rsidRDefault="00FF6869">
            <w:pPr>
              <w:jc w:val="center"/>
              <w:rPr>
                <w:rFonts w:ascii="Calibri" w:hAnsi="Calibri" w:cs="Calibri"/>
                <w:b/>
                <w:bCs/>
                <w:color w:val="FFFFFF"/>
                <w:sz w:val="22"/>
                <w:szCs w:val="22"/>
              </w:rPr>
            </w:pPr>
            <w:r>
              <w:rPr>
                <w:rFonts w:ascii="Calibri" w:hAnsi="Calibri" w:cs="Calibri"/>
                <w:b/>
                <w:bCs/>
                <w:color w:val="FFFFFF"/>
                <w:sz w:val="22"/>
                <w:szCs w:val="22"/>
              </w:rPr>
              <w:t>Požadavek č.</w:t>
            </w:r>
          </w:p>
        </w:tc>
        <w:tc>
          <w:tcPr>
            <w:tcW w:w="6044" w:type="dxa"/>
            <w:tcBorders>
              <w:top w:val="single" w:sz="4" w:space="0" w:color="auto"/>
              <w:left w:val="single" w:sz="4" w:space="0" w:color="auto"/>
              <w:bottom w:val="nil"/>
              <w:right w:val="nil"/>
            </w:tcBorders>
            <w:shd w:val="clear" w:color="404040" w:fill="333333"/>
            <w:vAlign w:val="center"/>
            <w:hideMark/>
          </w:tcPr>
          <w:p w14:paraId="4E3C7890" w14:textId="77777777" w:rsidR="00FF6869" w:rsidRDefault="00FF6869">
            <w:pPr>
              <w:rPr>
                <w:rFonts w:ascii="Calibri" w:hAnsi="Calibri" w:cs="Calibri"/>
                <w:b/>
                <w:bCs/>
                <w:color w:val="FFFFFF"/>
                <w:sz w:val="20"/>
                <w:szCs w:val="20"/>
              </w:rPr>
            </w:pPr>
            <w:r>
              <w:rPr>
                <w:rFonts w:ascii="Calibri" w:hAnsi="Calibri" w:cs="Calibri"/>
                <w:b/>
                <w:bCs/>
                <w:color w:val="FFFFFF"/>
                <w:sz w:val="20"/>
                <w:szCs w:val="20"/>
              </w:rPr>
              <w:t>Popis požadavku</w:t>
            </w:r>
          </w:p>
        </w:tc>
        <w:tc>
          <w:tcPr>
            <w:tcW w:w="1126" w:type="dxa"/>
            <w:tcBorders>
              <w:top w:val="single" w:sz="4" w:space="0" w:color="auto"/>
              <w:left w:val="single" w:sz="4" w:space="0" w:color="auto"/>
              <w:bottom w:val="nil"/>
              <w:right w:val="nil"/>
            </w:tcBorders>
            <w:shd w:val="clear" w:color="404040" w:fill="333333"/>
            <w:vAlign w:val="center"/>
            <w:hideMark/>
          </w:tcPr>
          <w:p w14:paraId="00EA093A" w14:textId="77777777" w:rsidR="00FF6869" w:rsidRDefault="00FF6869">
            <w:pPr>
              <w:jc w:val="center"/>
              <w:rPr>
                <w:rFonts w:ascii="Calibri" w:hAnsi="Calibri" w:cs="Calibri"/>
                <w:b/>
                <w:bCs/>
                <w:color w:val="FFFFFF"/>
                <w:sz w:val="20"/>
                <w:szCs w:val="20"/>
              </w:rPr>
            </w:pPr>
            <w:r>
              <w:rPr>
                <w:rFonts w:ascii="Calibri" w:hAnsi="Calibri" w:cs="Calibri"/>
                <w:b/>
                <w:bCs/>
                <w:color w:val="FFFFFF"/>
                <w:sz w:val="20"/>
                <w:szCs w:val="20"/>
              </w:rPr>
              <w:t>Kategorie požadavku</w:t>
            </w:r>
          </w:p>
        </w:tc>
      </w:tr>
      <w:tr w:rsidR="00773218" w14:paraId="55A86475" w14:textId="77777777" w:rsidTr="0044420A">
        <w:trPr>
          <w:trHeight w:val="216"/>
        </w:trPr>
        <w:tc>
          <w:tcPr>
            <w:tcW w:w="1109" w:type="dxa"/>
            <w:vMerge w:val="restart"/>
            <w:tcBorders>
              <w:top w:val="single" w:sz="8" w:space="0" w:color="auto"/>
              <w:left w:val="single" w:sz="4" w:space="0" w:color="auto"/>
              <w:bottom w:val="single" w:sz="8" w:space="0" w:color="auto"/>
              <w:right w:val="single" w:sz="4" w:space="0" w:color="auto"/>
            </w:tcBorders>
            <w:shd w:val="clear" w:color="auto" w:fill="auto"/>
            <w:hideMark/>
          </w:tcPr>
          <w:p w14:paraId="577E2203" w14:textId="77777777" w:rsidR="00FF6869" w:rsidRDefault="00FF6869">
            <w:pPr>
              <w:jc w:val="center"/>
              <w:rPr>
                <w:rFonts w:ascii="Calibri" w:hAnsi="Calibri" w:cs="Calibri"/>
                <w:sz w:val="18"/>
                <w:szCs w:val="18"/>
              </w:rPr>
            </w:pPr>
            <w:r>
              <w:rPr>
                <w:rFonts w:ascii="Calibri" w:hAnsi="Calibri" w:cs="Calibri"/>
                <w:sz w:val="18"/>
                <w:szCs w:val="18"/>
              </w:rPr>
              <w:t>Obecné funkcionalita</w:t>
            </w:r>
          </w:p>
        </w:tc>
        <w:tc>
          <w:tcPr>
            <w:tcW w:w="107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EBB62E"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1,1</w:t>
            </w:r>
          </w:p>
        </w:tc>
        <w:tc>
          <w:tcPr>
            <w:tcW w:w="6044" w:type="dxa"/>
            <w:tcBorders>
              <w:top w:val="single" w:sz="4" w:space="0" w:color="auto"/>
              <w:left w:val="nil"/>
              <w:bottom w:val="single" w:sz="4" w:space="0" w:color="auto"/>
              <w:right w:val="single" w:sz="4" w:space="0" w:color="auto"/>
            </w:tcBorders>
            <w:shd w:val="clear" w:color="auto" w:fill="auto"/>
            <w:hideMark/>
          </w:tcPr>
          <w:p w14:paraId="19B8BFDB" w14:textId="77777777" w:rsidR="00FF6869" w:rsidRDefault="00FF6869">
            <w:pPr>
              <w:rPr>
                <w:rFonts w:ascii="Calibri" w:hAnsi="Calibri" w:cs="Calibri"/>
                <w:sz w:val="18"/>
                <w:szCs w:val="18"/>
              </w:rPr>
            </w:pPr>
            <w:r>
              <w:rPr>
                <w:rFonts w:ascii="Calibri" w:hAnsi="Calibri" w:cs="Calibri"/>
                <w:sz w:val="18"/>
                <w:szCs w:val="18"/>
              </w:rPr>
              <w:t>Web bude postaven na zavedeném, kvalitním a podporovaném redakčním systému (CMS). </w:t>
            </w:r>
          </w:p>
        </w:tc>
        <w:tc>
          <w:tcPr>
            <w:tcW w:w="1126" w:type="dxa"/>
            <w:tcBorders>
              <w:top w:val="single" w:sz="4" w:space="0" w:color="auto"/>
              <w:left w:val="nil"/>
              <w:bottom w:val="single" w:sz="4" w:space="0" w:color="auto"/>
              <w:right w:val="single" w:sz="4" w:space="0" w:color="auto"/>
            </w:tcBorders>
            <w:shd w:val="clear" w:color="auto" w:fill="auto"/>
            <w:hideMark/>
          </w:tcPr>
          <w:p w14:paraId="5FA4F06D"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1136126D" w14:textId="77777777" w:rsidTr="0044420A">
        <w:trPr>
          <w:trHeight w:val="227"/>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3822B4B2"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267AE27D"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1.2</w:t>
            </w:r>
          </w:p>
        </w:tc>
        <w:tc>
          <w:tcPr>
            <w:tcW w:w="6044" w:type="dxa"/>
            <w:tcBorders>
              <w:top w:val="nil"/>
              <w:left w:val="nil"/>
              <w:bottom w:val="single" w:sz="4" w:space="0" w:color="auto"/>
              <w:right w:val="single" w:sz="4" w:space="0" w:color="auto"/>
            </w:tcBorders>
            <w:shd w:val="clear" w:color="auto" w:fill="auto"/>
            <w:hideMark/>
          </w:tcPr>
          <w:p w14:paraId="534F965F" w14:textId="77777777" w:rsidR="00FF6869" w:rsidRDefault="00FF6869">
            <w:pPr>
              <w:rPr>
                <w:rFonts w:ascii="Calibri" w:hAnsi="Calibri" w:cs="Calibri"/>
                <w:sz w:val="18"/>
                <w:szCs w:val="18"/>
              </w:rPr>
            </w:pPr>
            <w:r>
              <w:rPr>
                <w:rFonts w:ascii="Calibri" w:hAnsi="Calibri" w:cs="Calibri"/>
                <w:sz w:val="18"/>
                <w:szCs w:val="18"/>
              </w:rPr>
              <w:t>Web bude využívat ke své funkci moderní a podporované technologie.</w:t>
            </w:r>
          </w:p>
        </w:tc>
        <w:tc>
          <w:tcPr>
            <w:tcW w:w="1126" w:type="dxa"/>
            <w:tcBorders>
              <w:top w:val="nil"/>
              <w:left w:val="nil"/>
              <w:bottom w:val="single" w:sz="4" w:space="0" w:color="auto"/>
              <w:right w:val="single" w:sz="4" w:space="0" w:color="auto"/>
            </w:tcBorders>
            <w:shd w:val="clear" w:color="auto" w:fill="auto"/>
            <w:hideMark/>
          </w:tcPr>
          <w:p w14:paraId="2F48A6DC"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4E3A0B43" w14:textId="77777777" w:rsidTr="0044420A">
        <w:trPr>
          <w:trHeight w:val="556"/>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626DA488"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234DD371"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1.3</w:t>
            </w:r>
          </w:p>
        </w:tc>
        <w:tc>
          <w:tcPr>
            <w:tcW w:w="6044" w:type="dxa"/>
            <w:tcBorders>
              <w:top w:val="nil"/>
              <w:left w:val="nil"/>
              <w:bottom w:val="single" w:sz="4" w:space="0" w:color="auto"/>
              <w:right w:val="single" w:sz="4" w:space="0" w:color="auto"/>
            </w:tcBorders>
            <w:shd w:val="clear" w:color="auto" w:fill="auto"/>
            <w:hideMark/>
          </w:tcPr>
          <w:p w14:paraId="7BB56E50" w14:textId="77777777" w:rsidR="00FF6869" w:rsidRDefault="00FF6869">
            <w:pPr>
              <w:rPr>
                <w:rFonts w:ascii="Calibri" w:hAnsi="Calibri" w:cs="Calibri"/>
                <w:sz w:val="18"/>
                <w:szCs w:val="18"/>
              </w:rPr>
            </w:pPr>
            <w:r>
              <w:rPr>
                <w:rFonts w:ascii="Calibri" w:hAnsi="Calibri" w:cs="Calibri"/>
                <w:sz w:val="18"/>
                <w:szCs w:val="18"/>
              </w:rPr>
              <w:t xml:space="preserve">Web nesmí ke svému provozu vyžadovat žádné dodatečné licence, případně musí být veškeré licence zahrnuty již v ceně řešení a nesmí žádným způsobem omezovat pozdější provoz a rozvoj webu, a to po neomezeně dlouhou dobu. </w:t>
            </w:r>
          </w:p>
        </w:tc>
        <w:tc>
          <w:tcPr>
            <w:tcW w:w="1126" w:type="dxa"/>
            <w:tcBorders>
              <w:top w:val="nil"/>
              <w:left w:val="nil"/>
              <w:bottom w:val="single" w:sz="4" w:space="0" w:color="auto"/>
              <w:right w:val="single" w:sz="4" w:space="0" w:color="auto"/>
            </w:tcBorders>
            <w:shd w:val="clear" w:color="auto" w:fill="auto"/>
            <w:hideMark/>
          </w:tcPr>
          <w:p w14:paraId="7A55F236"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1A17A200" w14:textId="77777777" w:rsidTr="0044420A">
        <w:trPr>
          <w:trHeight w:val="2562"/>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23CED6BE"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511102DA"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1.4</w:t>
            </w:r>
          </w:p>
        </w:tc>
        <w:tc>
          <w:tcPr>
            <w:tcW w:w="6044" w:type="dxa"/>
            <w:tcBorders>
              <w:top w:val="nil"/>
              <w:left w:val="nil"/>
              <w:bottom w:val="nil"/>
              <w:right w:val="single" w:sz="4" w:space="0" w:color="auto"/>
            </w:tcBorders>
            <w:shd w:val="clear" w:color="auto" w:fill="auto"/>
            <w:hideMark/>
          </w:tcPr>
          <w:p w14:paraId="14A73825" w14:textId="77777777" w:rsidR="00FF6869" w:rsidRDefault="00FF6869">
            <w:pPr>
              <w:rPr>
                <w:rFonts w:ascii="Calibri" w:hAnsi="Calibri" w:cs="Calibri"/>
                <w:sz w:val="18"/>
                <w:szCs w:val="18"/>
              </w:rPr>
            </w:pPr>
            <w:r>
              <w:rPr>
                <w:rFonts w:ascii="Calibri" w:hAnsi="Calibri" w:cs="Calibri"/>
                <w:sz w:val="18"/>
                <w:szCs w:val="18"/>
              </w:rPr>
              <w:t>Web musí být plně responsivní pro</w:t>
            </w:r>
            <w:r>
              <w:rPr>
                <w:rFonts w:ascii="Calibri" w:hAnsi="Calibri" w:cs="Calibri"/>
                <w:sz w:val="18"/>
                <w:szCs w:val="18"/>
              </w:rPr>
              <w:br/>
              <w:t xml:space="preserve">  • Desktopové prohlížeče</w:t>
            </w:r>
            <w:r>
              <w:rPr>
                <w:rFonts w:ascii="Calibri" w:hAnsi="Calibri" w:cs="Calibri"/>
                <w:sz w:val="18"/>
                <w:szCs w:val="18"/>
              </w:rPr>
              <w:br/>
              <w:t xml:space="preserve">  • mobilních telefony a tablety s Android a </w:t>
            </w:r>
            <w:proofErr w:type="spellStart"/>
            <w:r>
              <w:rPr>
                <w:rFonts w:ascii="Calibri" w:hAnsi="Calibri" w:cs="Calibri"/>
                <w:sz w:val="18"/>
                <w:szCs w:val="18"/>
              </w:rPr>
              <w:t>iOS</w:t>
            </w:r>
            <w:proofErr w:type="spellEnd"/>
            <w:r>
              <w:rPr>
                <w:rFonts w:ascii="Calibri" w:hAnsi="Calibri" w:cs="Calibri"/>
                <w:sz w:val="18"/>
                <w:szCs w:val="18"/>
              </w:rPr>
              <w:t xml:space="preserve"> verzí následujících prohlížečů: Google Chrome, Opera, Safari (zde jen </w:t>
            </w:r>
            <w:proofErr w:type="spellStart"/>
            <w:r>
              <w:rPr>
                <w:rFonts w:ascii="Calibri" w:hAnsi="Calibri" w:cs="Calibri"/>
                <w:sz w:val="18"/>
                <w:szCs w:val="18"/>
              </w:rPr>
              <w:t>iOS</w:t>
            </w:r>
            <w:proofErr w:type="spellEnd"/>
            <w:r>
              <w:rPr>
                <w:rFonts w:ascii="Calibri" w:hAnsi="Calibri" w:cs="Calibri"/>
                <w:sz w:val="18"/>
                <w:szCs w:val="18"/>
              </w:rPr>
              <w:t xml:space="preserve"> verze) a </w:t>
            </w:r>
            <w:proofErr w:type="spellStart"/>
            <w:r>
              <w:rPr>
                <w:rFonts w:ascii="Calibri" w:hAnsi="Calibri" w:cs="Calibri"/>
                <w:sz w:val="18"/>
                <w:szCs w:val="18"/>
              </w:rPr>
              <w:t>Puffin</w:t>
            </w:r>
            <w:proofErr w:type="spellEnd"/>
            <w:r>
              <w:rPr>
                <w:rFonts w:ascii="Calibri" w:hAnsi="Calibri" w:cs="Calibri"/>
                <w:sz w:val="18"/>
                <w:szCs w:val="18"/>
              </w:rPr>
              <w:t xml:space="preserve">. </w:t>
            </w:r>
            <w:r>
              <w:rPr>
                <w:rFonts w:ascii="Calibri" w:hAnsi="Calibri" w:cs="Calibri"/>
                <w:sz w:val="18"/>
                <w:szCs w:val="18"/>
              </w:rPr>
              <w:br/>
              <w:t xml:space="preserve">  • Google Chrome v nejnovější </w:t>
            </w:r>
            <w:r>
              <w:rPr>
                <w:rFonts w:ascii="Calibri" w:hAnsi="Calibri" w:cs="Calibri"/>
                <w:color w:val="000000"/>
                <w:sz w:val="18"/>
                <w:szCs w:val="18"/>
              </w:rPr>
              <w:t>a o jednu starší</w:t>
            </w:r>
            <w:r>
              <w:rPr>
                <w:rFonts w:ascii="Calibri" w:hAnsi="Calibri" w:cs="Calibri"/>
                <w:sz w:val="18"/>
                <w:szCs w:val="18"/>
              </w:rPr>
              <w:t xml:space="preserve"> verzi v době spuštění webu (Microsoft Windows, Mac OS);</w:t>
            </w:r>
            <w:r>
              <w:rPr>
                <w:rFonts w:ascii="Calibri" w:hAnsi="Calibri" w:cs="Calibri"/>
                <w:sz w:val="18"/>
                <w:szCs w:val="18"/>
              </w:rPr>
              <w:br/>
              <w:t xml:space="preserve">  • </w:t>
            </w:r>
            <w:proofErr w:type="spellStart"/>
            <w:r>
              <w:rPr>
                <w:rFonts w:ascii="Calibri" w:hAnsi="Calibri" w:cs="Calibri"/>
                <w:sz w:val="18"/>
                <w:szCs w:val="18"/>
              </w:rPr>
              <w:t>Mozilla</w:t>
            </w:r>
            <w:proofErr w:type="spellEnd"/>
            <w:r>
              <w:rPr>
                <w:rFonts w:ascii="Calibri" w:hAnsi="Calibri" w:cs="Calibri"/>
                <w:sz w:val="18"/>
                <w:szCs w:val="18"/>
              </w:rPr>
              <w:t xml:space="preserve"> </w:t>
            </w:r>
            <w:proofErr w:type="spellStart"/>
            <w:r>
              <w:rPr>
                <w:rFonts w:ascii="Calibri" w:hAnsi="Calibri" w:cs="Calibri"/>
                <w:sz w:val="18"/>
                <w:szCs w:val="18"/>
              </w:rPr>
              <w:t>Firefox</w:t>
            </w:r>
            <w:proofErr w:type="spellEnd"/>
            <w:r>
              <w:rPr>
                <w:rFonts w:ascii="Calibri" w:hAnsi="Calibri" w:cs="Calibri"/>
                <w:sz w:val="18"/>
                <w:szCs w:val="18"/>
              </w:rPr>
              <w:t xml:space="preserve"> v nejnovější dostupné </w:t>
            </w:r>
            <w:r>
              <w:rPr>
                <w:rFonts w:ascii="Calibri" w:hAnsi="Calibri" w:cs="Calibri"/>
                <w:color w:val="000000"/>
                <w:sz w:val="18"/>
                <w:szCs w:val="18"/>
              </w:rPr>
              <w:t>a o jednu starší</w:t>
            </w:r>
            <w:r>
              <w:rPr>
                <w:rFonts w:ascii="Calibri" w:hAnsi="Calibri" w:cs="Calibri"/>
                <w:sz w:val="18"/>
                <w:szCs w:val="18"/>
              </w:rPr>
              <w:t xml:space="preserve"> verzi v době spuštění webu (Microsoft Windows, Mac OS);</w:t>
            </w:r>
            <w:r>
              <w:rPr>
                <w:rFonts w:ascii="Calibri" w:hAnsi="Calibri" w:cs="Calibri"/>
                <w:sz w:val="18"/>
                <w:szCs w:val="18"/>
              </w:rPr>
              <w:br/>
              <w:t xml:space="preserve">  • Opera v nejnovější dostupné </w:t>
            </w:r>
            <w:r>
              <w:rPr>
                <w:rFonts w:ascii="Calibri" w:hAnsi="Calibri" w:cs="Calibri"/>
                <w:color w:val="000000"/>
                <w:sz w:val="18"/>
                <w:szCs w:val="18"/>
              </w:rPr>
              <w:t>a o jednu starší</w:t>
            </w:r>
            <w:r>
              <w:rPr>
                <w:rFonts w:ascii="Calibri" w:hAnsi="Calibri" w:cs="Calibri"/>
                <w:sz w:val="18"/>
                <w:szCs w:val="18"/>
              </w:rPr>
              <w:t xml:space="preserve"> verzi v době spuštění webu (Microsoft Windows, Mac OS);</w:t>
            </w:r>
            <w:r>
              <w:rPr>
                <w:rFonts w:ascii="Calibri" w:hAnsi="Calibri" w:cs="Calibri"/>
                <w:sz w:val="18"/>
                <w:szCs w:val="18"/>
              </w:rPr>
              <w:br/>
              <w:t xml:space="preserve">  • Microsoft </w:t>
            </w:r>
            <w:proofErr w:type="spellStart"/>
            <w:r>
              <w:rPr>
                <w:rFonts w:ascii="Calibri" w:hAnsi="Calibri" w:cs="Calibri"/>
                <w:sz w:val="18"/>
                <w:szCs w:val="18"/>
              </w:rPr>
              <w:t>Edge</w:t>
            </w:r>
            <w:proofErr w:type="spellEnd"/>
            <w:r>
              <w:rPr>
                <w:rFonts w:ascii="Calibri" w:hAnsi="Calibri" w:cs="Calibri"/>
                <w:sz w:val="18"/>
                <w:szCs w:val="18"/>
              </w:rPr>
              <w:t xml:space="preserve"> v nejnovější dostupné </w:t>
            </w:r>
            <w:r>
              <w:rPr>
                <w:rFonts w:ascii="Calibri" w:hAnsi="Calibri" w:cs="Calibri"/>
                <w:color w:val="000000"/>
                <w:sz w:val="18"/>
                <w:szCs w:val="18"/>
              </w:rPr>
              <w:t>a o jednu starší</w:t>
            </w:r>
            <w:r>
              <w:rPr>
                <w:rFonts w:ascii="Calibri" w:hAnsi="Calibri" w:cs="Calibri"/>
                <w:sz w:val="18"/>
                <w:szCs w:val="18"/>
              </w:rPr>
              <w:t xml:space="preserve"> verzi v době spuštění webu (Microsoft Windows);</w:t>
            </w:r>
            <w:r>
              <w:rPr>
                <w:rFonts w:ascii="Calibri" w:hAnsi="Calibri" w:cs="Calibri"/>
                <w:sz w:val="18"/>
                <w:szCs w:val="18"/>
              </w:rPr>
              <w:br/>
              <w:t xml:space="preserve">  • Safari v nejnovější dostupné </w:t>
            </w:r>
            <w:r>
              <w:rPr>
                <w:rFonts w:ascii="Calibri" w:hAnsi="Calibri" w:cs="Calibri"/>
                <w:color w:val="000000"/>
                <w:sz w:val="18"/>
                <w:szCs w:val="18"/>
              </w:rPr>
              <w:t>a o jednu starší</w:t>
            </w:r>
            <w:r>
              <w:rPr>
                <w:rFonts w:ascii="Calibri" w:hAnsi="Calibri" w:cs="Calibri"/>
                <w:sz w:val="18"/>
                <w:szCs w:val="18"/>
              </w:rPr>
              <w:t xml:space="preserve"> verzi v době spuštění webu (Mac OS).</w:t>
            </w:r>
            <w:r>
              <w:rPr>
                <w:rFonts w:ascii="Calibri" w:hAnsi="Calibri" w:cs="Calibri"/>
                <w:sz w:val="18"/>
                <w:szCs w:val="18"/>
              </w:rPr>
              <w:br/>
              <w:t xml:space="preserve">  • ve vodorovné i svislé poloze.</w:t>
            </w:r>
          </w:p>
        </w:tc>
        <w:tc>
          <w:tcPr>
            <w:tcW w:w="1126" w:type="dxa"/>
            <w:tcBorders>
              <w:top w:val="nil"/>
              <w:left w:val="nil"/>
              <w:bottom w:val="single" w:sz="4" w:space="0" w:color="auto"/>
              <w:right w:val="single" w:sz="4" w:space="0" w:color="auto"/>
            </w:tcBorders>
            <w:shd w:val="clear" w:color="auto" w:fill="auto"/>
            <w:hideMark/>
          </w:tcPr>
          <w:p w14:paraId="6E2199D6"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2A9AD297" w14:textId="77777777" w:rsidTr="0044420A">
        <w:trPr>
          <w:trHeight w:val="373"/>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17AEAC33"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2310DDF8"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1.5</w:t>
            </w:r>
          </w:p>
        </w:tc>
        <w:tc>
          <w:tcPr>
            <w:tcW w:w="6044" w:type="dxa"/>
            <w:tcBorders>
              <w:top w:val="single" w:sz="4" w:space="0" w:color="auto"/>
              <w:left w:val="nil"/>
              <w:bottom w:val="single" w:sz="4" w:space="0" w:color="auto"/>
              <w:right w:val="single" w:sz="4" w:space="0" w:color="auto"/>
            </w:tcBorders>
            <w:shd w:val="clear" w:color="auto" w:fill="auto"/>
            <w:hideMark/>
          </w:tcPr>
          <w:p w14:paraId="59204AD5" w14:textId="77777777" w:rsidR="00FF6869" w:rsidRDefault="00FF6869">
            <w:pPr>
              <w:rPr>
                <w:rFonts w:ascii="Calibri" w:hAnsi="Calibri" w:cs="Calibri"/>
                <w:sz w:val="18"/>
                <w:szCs w:val="18"/>
              </w:rPr>
            </w:pPr>
            <w:r>
              <w:rPr>
                <w:rFonts w:ascii="Calibri" w:hAnsi="Calibri" w:cs="Calibri"/>
                <w:sz w:val="18"/>
                <w:szCs w:val="18"/>
              </w:rPr>
              <w:t xml:space="preserve">Web bude vyžadovat schválení využívání </w:t>
            </w:r>
            <w:proofErr w:type="spellStart"/>
            <w:r>
              <w:rPr>
                <w:rFonts w:ascii="Calibri" w:hAnsi="Calibri" w:cs="Calibri"/>
                <w:sz w:val="18"/>
                <w:szCs w:val="18"/>
              </w:rPr>
              <w:t>cookies</w:t>
            </w:r>
            <w:proofErr w:type="spellEnd"/>
            <w:r>
              <w:rPr>
                <w:rFonts w:ascii="Calibri" w:hAnsi="Calibri" w:cs="Calibri"/>
                <w:sz w:val="18"/>
                <w:szCs w:val="18"/>
              </w:rPr>
              <w:t xml:space="preserve"> dle Zákona o elektronických komunikacích č. 127/2005 Sb.</w:t>
            </w:r>
          </w:p>
        </w:tc>
        <w:tc>
          <w:tcPr>
            <w:tcW w:w="1126" w:type="dxa"/>
            <w:tcBorders>
              <w:top w:val="nil"/>
              <w:left w:val="nil"/>
              <w:bottom w:val="single" w:sz="4" w:space="0" w:color="auto"/>
              <w:right w:val="single" w:sz="4" w:space="0" w:color="auto"/>
            </w:tcBorders>
            <w:shd w:val="clear" w:color="auto" w:fill="auto"/>
            <w:hideMark/>
          </w:tcPr>
          <w:p w14:paraId="46E3C21E"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2A1D542B" w14:textId="77777777" w:rsidTr="0044420A">
        <w:trPr>
          <w:trHeight w:val="556"/>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108DAE98"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266FB87D"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1.6</w:t>
            </w:r>
          </w:p>
        </w:tc>
        <w:tc>
          <w:tcPr>
            <w:tcW w:w="6044" w:type="dxa"/>
            <w:tcBorders>
              <w:top w:val="nil"/>
              <w:left w:val="nil"/>
              <w:bottom w:val="single" w:sz="4" w:space="0" w:color="auto"/>
              <w:right w:val="single" w:sz="4" w:space="0" w:color="auto"/>
            </w:tcBorders>
            <w:shd w:val="clear" w:color="auto" w:fill="auto"/>
            <w:hideMark/>
          </w:tcPr>
          <w:p w14:paraId="270560E3" w14:textId="77777777" w:rsidR="00FF6869" w:rsidRDefault="00FF6869">
            <w:pPr>
              <w:rPr>
                <w:rFonts w:ascii="Calibri" w:hAnsi="Calibri" w:cs="Calibri"/>
                <w:sz w:val="18"/>
                <w:szCs w:val="18"/>
              </w:rPr>
            </w:pPr>
            <w:r>
              <w:rPr>
                <w:rFonts w:ascii="Calibri" w:hAnsi="Calibri" w:cs="Calibri"/>
                <w:sz w:val="18"/>
                <w:szCs w:val="18"/>
              </w:rPr>
              <w:t>Na webu bude dostupné fulltextové vyhledávání, které bude implementováno tak, aby poskytovalo co nejrelevantnější výsledky, jejich smysluplné řazení dle relevance k vyhledávacímu dotazu a bralo v potaz i základní skloňování</w:t>
            </w:r>
          </w:p>
        </w:tc>
        <w:tc>
          <w:tcPr>
            <w:tcW w:w="1126" w:type="dxa"/>
            <w:tcBorders>
              <w:top w:val="nil"/>
              <w:left w:val="nil"/>
              <w:bottom w:val="single" w:sz="4" w:space="0" w:color="auto"/>
              <w:right w:val="single" w:sz="4" w:space="0" w:color="auto"/>
            </w:tcBorders>
            <w:shd w:val="clear" w:color="auto" w:fill="auto"/>
            <w:hideMark/>
          </w:tcPr>
          <w:p w14:paraId="1462B743"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38FE6F58" w14:textId="77777777" w:rsidTr="0044420A">
        <w:trPr>
          <w:trHeight w:val="373"/>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4232AC65"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2D0C7011"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1.7</w:t>
            </w:r>
          </w:p>
        </w:tc>
        <w:tc>
          <w:tcPr>
            <w:tcW w:w="6044" w:type="dxa"/>
            <w:tcBorders>
              <w:top w:val="nil"/>
              <w:left w:val="nil"/>
              <w:bottom w:val="nil"/>
              <w:right w:val="single" w:sz="4" w:space="0" w:color="auto"/>
            </w:tcBorders>
            <w:shd w:val="clear" w:color="auto" w:fill="auto"/>
            <w:hideMark/>
          </w:tcPr>
          <w:p w14:paraId="5133F9B1" w14:textId="77777777" w:rsidR="00FF6869" w:rsidRDefault="00FF6869">
            <w:pPr>
              <w:rPr>
                <w:rFonts w:ascii="Calibri" w:hAnsi="Calibri" w:cs="Calibri"/>
                <w:sz w:val="18"/>
                <w:szCs w:val="18"/>
              </w:rPr>
            </w:pPr>
            <w:r>
              <w:rPr>
                <w:rFonts w:ascii="Calibri" w:hAnsi="Calibri" w:cs="Calibri"/>
                <w:sz w:val="18"/>
                <w:szCs w:val="18"/>
              </w:rPr>
              <w:t xml:space="preserve">Administrace webu musí být zcela použitelná v běžně využívaných desktopových </w:t>
            </w:r>
            <w:proofErr w:type="gramStart"/>
            <w:r>
              <w:rPr>
                <w:rFonts w:ascii="Calibri" w:hAnsi="Calibri" w:cs="Calibri"/>
                <w:sz w:val="18"/>
                <w:szCs w:val="18"/>
              </w:rPr>
              <w:t>prohlížečích  i bez</w:t>
            </w:r>
            <w:proofErr w:type="gramEnd"/>
            <w:r>
              <w:rPr>
                <w:rFonts w:ascii="Calibri" w:hAnsi="Calibri" w:cs="Calibri"/>
                <w:sz w:val="18"/>
                <w:szCs w:val="18"/>
              </w:rPr>
              <w:t xml:space="preserve"> nutnosti instalace externích doplňků do těchto prohlížečů.</w:t>
            </w:r>
          </w:p>
        </w:tc>
        <w:tc>
          <w:tcPr>
            <w:tcW w:w="1126" w:type="dxa"/>
            <w:tcBorders>
              <w:top w:val="nil"/>
              <w:left w:val="nil"/>
              <w:bottom w:val="single" w:sz="4" w:space="0" w:color="auto"/>
              <w:right w:val="single" w:sz="4" w:space="0" w:color="auto"/>
            </w:tcBorders>
            <w:shd w:val="clear" w:color="auto" w:fill="auto"/>
            <w:hideMark/>
          </w:tcPr>
          <w:p w14:paraId="51FEDA02"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66DBE2CD" w14:textId="77777777" w:rsidTr="0044420A">
        <w:trPr>
          <w:trHeight w:val="921"/>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14025D09"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39B7E27C"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1.8</w:t>
            </w:r>
          </w:p>
        </w:tc>
        <w:tc>
          <w:tcPr>
            <w:tcW w:w="6044" w:type="dxa"/>
            <w:tcBorders>
              <w:top w:val="single" w:sz="4" w:space="0" w:color="auto"/>
              <w:left w:val="nil"/>
              <w:bottom w:val="single" w:sz="4" w:space="0" w:color="auto"/>
              <w:right w:val="single" w:sz="4" w:space="0" w:color="auto"/>
            </w:tcBorders>
            <w:shd w:val="clear" w:color="auto" w:fill="auto"/>
            <w:hideMark/>
          </w:tcPr>
          <w:p w14:paraId="5E787C12" w14:textId="77777777" w:rsidR="00FF6869" w:rsidRDefault="00FF6869">
            <w:pPr>
              <w:rPr>
                <w:rFonts w:ascii="Calibri" w:hAnsi="Calibri" w:cs="Calibri"/>
                <w:sz w:val="18"/>
                <w:szCs w:val="18"/>
              </w:rPr>
            </w:pPr>
            <w:r>
              <w:rPr>
                <w:rFonts w:ascii="Calibri" w:hAnsi="Calibri" w:cs="Calibri"/>
                <w:sz w:val="18"/>
                <w:szCs w:val="18"/>
              </w:rPr>
              <w:t>Webová prezentace musí být zcela přístupná i pro osoby s různou úrovní handicapu využívající k prohlížení webu specializované nástroje. Při tvorbě nového webu musí být splněny veškeré požadavky zmíněné v zákoně č. 99/2019 Sb. o přístupnosti internetových stránek a mobilních aplikací a o změně zákona č. 365/2000 Sb., o informačních systémech veřejné správy a o změně některých dalších zákonů, ve znění pozdějších předpisů.</w:t>
            </w:r>
          </w:p>
        </w:tc>
        <w:tc>
          <w:tcPr>
            <w:tcW w:w="1126" w:type="dxa"/>
            <w:tcBorders>
              <w:top w:val="nil"/>
              <w:left w:val="nil"/>
              <w:bottom w:val="nil"/>
              <w:right w:val="single" w:sz="4" w:space="0" w:color="auto"/>
            </w:tcBorders>
            <w:shd w:val="clear" w:color="auto" w:fill="auto"/>
            <w:hideMark/>
          </w:tcPr>
          <w:p w14:paraId="4F3CB440"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7518F32C" w14:textId="77777777" w:rsidTr="0044420A">
        <w:trPr>
          <w:trHeight w:val="556"/>
        </w:trPr>
        <w:tc>
          <w:tcPr>
            <w:tcW w:w="1109" w:type="dxa"/>
            <w:vMerge/>
            <w:tcBorders>
              <w:top w:val="single" w:sz="8" w:space="0" w:color="auto"/>
              <w:left w:val="single" w:sz="4" w:space="0" w:color="auto"/>
              <w:bottom w:val="single" w:sz="8" w:space="0" w:color="auto"/>
              <w:right w:val="single" w:sz="4" w:space="0" w:color="auto"/>
            </w:tcBorders>
            <w:vAlign w:val="center"/>
            <w:hideMark/>
          </w:tcPr>
          <w:p w14:paraId="1C98AD5D" w14:textId="77777777" w:rsidR="00FF6869" w:rsidRDefault="00FF6869">
            <w:pPr>
              <w:rPr>
                <w:rFonts w:ascii="Calibri" w:hAnsi="Calibri" w:cs="Calibri"/>
                <w:sz w:val="18"/>
                <w:szCs w:val="18"/>
              </w:rPr>
            </w:pPr>
          </w:p>
        </w:tc>
        <w:tc>
          <w:tcPr>
            <w:tcW w:w="1077" w:type="dxa"/>
            <w:tcBorders>
              <w:top w:val="nil"/>
              <w:left w:val="single" w:sz="8" w:space="0" w:color="auto"/>
              <w:bottom w:val="single" w:sz="4" w:space="0" w:color="auto"/>
              <w:right w:val="single" w:sz="4" w:space="0" w:color="auto"/>
            </w:tcBorders>
            <w:shd w:val="clear" w:color="auto" w:fill="auto"/>
            <w:vAlign w:val="center"/>
            <w:hideMark/>
          </w:tcPr>
          <w:p w14:paraId="283F88ED"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1.9</w:t>
            </w:r>
          </w:p>
        </w:tc>
        <w:tc>
          <w:tcPr>
            <w:tcW w:w="6044" w:type="dxa"/>
            <w:tcBorders>
              <w:top w:val="nil"/>
              <w:left w:val="nil"/>
              <w:bottom w:val="single" w:sz="4" w:space="0" w:color="auto"/>
              <w:right w:val="single" w:sz="4" w:space="0" w:color="auto"/>
            </w:tcBorders>
            <w:shd w:val="clear" w:color="auto" w:fill="auto"/>
            <w:hideMark/>
          </w:tcPr>
          <w:p w14:paraId="0CA39540" w14:textId="07EB0C34" w:rsidR="00FC7D05" w:rsidRPr="00FC7D05" w:rsidRDefault="00FF6869" w:rsidP="00FC7D05">
            <w:pPr>
              <w:rPr>
                <w:rFonts w:ascii="Calibri" w:hAnsi="Calibri" w:cs="Calibri"/>
                <w:sz w:val="18"/>
                <w:szCs w:val="18"/>
              </w:rPr>
            </w:pPr>
            <w:r>
              <w:rPr>
                <w:rFonts w:ascii="Calibri" w:hAnsi="Calibri" w:cs="Calibri"/>
                <w:sz w:val="18"/>
                <w:szCs w:val="18"/>
              </w:rPr>
              <w:t>Systém umožňuje registraci uživatelů pro odběr novinek na webu v souladu s GDPR (abonentní systém s možností odvolání souhlasu) s možností definice monitorované skupiny objektů</w:t>
            </w:r>
            <w:r w:rsidR="00FD19FB">
              <w:rPr>
                <w:rFonts w:ascii="Calibri" w:hAnsi="Calibri" w:cs="Calibri"/>
                <w:sz w:val="18"/>
                <w:szCs w:val="18"/>
              </w:rPr>
              <w:t>/témat</w:t>
            </w:r>
            <w:r>
              <w:rPr>
                <w:rFonts w:ascii="Calibri" w:hAnsi="Calibri" w:cs="Calibri"/>
                <w:sz w:val="18"/>
                <w:szCs w:val="18"/>
              </w:rPr>
              <w:t xml:space="preserve"> </w:t>
            </w:r>
            <w:r w:rsidR="00FC7D05">
              <w:rPr>
                <w:rFonts w:ascii="Calibri" w:hAnsi="Calibri" w:cs="Calibri"/>
                <w:sz w:val="18"/>
                <w:szCs w:val="18"/>
              </w:rPr>
              <w:br/>
              <w:t xml:space="preserve">- </w:t>
            </w:r>
            <w:r w:rsidR="00FC7D05" w:rsidRPr="00FC7D05">
              <w:rPr>
                <w:rFonts w:ascii="Calibri" w:hAnsi="Calibri" w:cs="Calibri"/>
                <w:sz w:val="18"/>
                <w:szCs w:val="18"/>
              </w:rPr>
              <w:t>musí být v souladu s GDPR a zákonem o elektronických komunikacích (127/2005 Sb.),</w:t>
            </w:r>
          </w:p>
          <w:p w14:paraId="7AA178C3" w14:textId="50966975" w:rsidR="00FC7D05" w:rsidRPr="00FC7D05" w:rsidRDefault="00FC7D05" w:rsidP="00FC7D05">
            <w:pPr>
              <w:rPr>
                <w:rFonts w:ascii="Calibri" w:hAnsi="Calibri" w:cs="Calibri"/>
                <w:sz w:val="18"/>
                <w:szCs w:val="18"/>
              </w:rPr>
            </w:pPr>
            <w:proofErr w:type="gramStart"/>
            <w:r>
              <w:rPr>
                <w:rFonts w:ascii="Calibri" w:hAnsi="Calibri" w:cs="Calibri"/>
                <w:sz w:val="18"/>
                <w:szCs w:val="18"/>
              </w:rPr>
              <w:t>-</w:t>
            </w:r>
            <w:r w:rsidRPr="00FC7D05">
              <w:rPr>
                <w:rFonts w:ascii="Calibri" w:hAnsi="Calibri" w:cs="Calibri"/>
                <w:sz w:val="18"/>
                <w:szCs w:val="18"/>
              </w:rPr>
              <w:t xml:space="preserve">  musí</w:t>
            </w:r>
            <w:proofErr w:type="gramEnd"/>
            <w:r w:rsidRPr="00FC7D05">
              <w:rPr>
                <w:rFonts w:ascii="Calibri" w:hAnsi="Calibri" w:cs="Calibri"/>
                <w:sz w:val="18"/>
                <w:szCs w:val="18"/>
              </w:rPr>
              <w:t xml:space="preserve"> obsahovat </w:t>
            </w:r>
            <w:proofErr w:type="spellStart"/>
            <w:r w:rsidRPr="00FC7D05">
              <w:rPr>
                <w:rFonts w:ascii="Calibri" w:hAnsi="Calibri" w:cs="Calibri"/>
                <w:sz w:val="18"/>
                <w:szCs w:val="18"/>
              </w:rPr>
              <w:t>checkbox</w:t>
            </w:r>
            <w:proofErr w:type="spellEnd"/>
            <w:r w:rsidRPr="00FC7D05">
              <w:rPr>
                <w:rFonts w:ascii="Calibri" w:hAnsi="Calibri" w:cs="Calibri"/>
                <w:sz w:val="18"/>
                <w:szCs w:val="18"/>
              </w:rPr>
              <w:t xml:space="preserve"> pro souhlas se zpracováním osobních údajů,</w:t>
            </w:r>
          </w:p>
          <w:p w14:paraId="1FA2B9BE" w14:textId="128D0AE4" w:rsidR="00FC7D05" w:rsidRPr="00FC7D05" w:rsidRDefault="00FC7D05" w:rsidP="00FC7D05">
            <w:pPr>
              <w:rPr>
                <w:rFonts w:ascii="Calibri" w:hAnsi="Calibri" w:cs="Calibri"/>
                <w:sz w:val="18"/>
                <w:szCs w:val="18"/>
              </w:rPr>
            </w:pPr>
            <w:proofErr w:type="gramStart"/>
            <w:r>
              <w:rPr>
                <w:rFonts w:ascii="Calibri" w:hAnsi="Calibri" w:cs="Calibri"/>
                <w:sz w:val="18"/>
                <w:szCs w:val="18"/>
              </w:rPr>
              <w:t>-</w:t>
            </w:r>
            <w:r w:rsidRPr="00FC7D05">
              <w:rPr>
                <w:rFonts w:ascii="Calibri" w:hAnsi="Calibri" w:cs="Calibri"/>
                <w:sz w:val="18"/>
                <w:szCs w:val="18"/>
              </w:rPr>
              <w:t xml:space="preserve">  potvrzení</w:t>
            </w:r>
            <w:proofErr w:type="gramEnd"/>
            <w:r w:rsidRPr="00FC7D05">
              <w:rPr>
                <w:rFonts w:ascii="Calibri" w:hAnsi="Calibri" w:cs="Calibri"/>
                <w:sz w:val="18"/>
                <w:szCs w:val="18"/>
              </w:rPr>
              <w:t xml:space="preserve"> registrace (double </w:t>
            </w:r>
            <w:proofErr w:type="spellStart"/>
            <w:r w:rsidRPr="00FC7D05">
              <w:rPr>
                <w:rFonts w:ascii="Calibri" w:hAnsi="Calibri" w:cs="Calibri"/>
                <w:sz w:val="18"/>
                <w:szCs w:val="18"/>
              </w:rPr>
              <w:t>opt</w:t>
            </w:r>
            <w:proofErr w:type="spellEnd"/>
            <w:r w:rsidRPr="00FC7D05">
              <w:rPr>
                <w:rFonts w:ascii="Calibri" w:hAnsi="Calibri" w:cs="Calibri"/>
                <w:sz w:val="18"/>
                <w:szCs w:val="18"/>
              </w:rPr>
              <w:t>-in),</w:t>
            </w:r>
          </w:p>
          <w:p w14:paraId="40BC6CE3" w14:textId="25BA4516" w:rsidR="00FC7D05" w:rsidRPr="00FC7D05" w:rsidRDefault="00FC7D05" w:rsidP="00FC7D05">
            <w:pPr>
              <w:rPr>
                <w:rFonts w:ascii="Calibri" w:hAnsi="Calibri" w:cs="Calibri"/>
                <w:sz w:val="18"/>
                <w:szCs w:val="18"/>
              </w:rPr>
            </w:pPr>
            <w:proofErr w:type="gramStart"/>
            <w:r>
              <w:rPr>
                <w:rFonts w:ascii="Calibri" w:hAnsi="Calibri" w:cs="Calibri"/>
                <w:sz w:val="18"/>
                <w:szCs w:val="18"/>
              </w:rPr>
              <w:t>-</w:t>
            </w:r>
            <w:r w:rsidRPr="00FC7D05">
              <w:rPr>
                <w:rFonts w:ascii="Calibri" w:hAnsi="Calibri" w:cs="Calibri"/>
                <w:sz w:val="18"/>
                <w:szCs w:val="18"/>
              </w:rPr>
              <w:t xml:space="preserve">  přímý</w:t>
            </w:r>
            <w:proofErr w:type="gramEnd"/>
            <w:r w:rsidRPr="00FC7D05">
              <w:rPr>
                <w:rFonts w:ascii="Calibri" w:hAnsi="Calibri" w:cs="Calibri"/>
                <w:sz w:val="18"/>
                <w:szCs w:val="18"/>
              </w:rPr>
              <w:t xml:space="preserve"> odkaz pro odhlášení v každém e-mailu.</w:t>
            </w:r>
          </w:p>
          <w:p w14:paraId="2874B228" w14:textId="6D06E283" w:rsidR="00FF6869" w:rsidRDefault="00FF6869" w:rsidP="00FD19FB">
            <w:pPr>
              <w:rPr>
                <w:rFonts w:ascii="Calibri" w:hAnsi="Calibri" w:cs="Calibri"/>
                <w:sz w:val="18"/>
                <w:szCs w:val="18"/>
              </w:rPr>
            </w:pPr>
          </w:p>
        </w:tc>
        <w:tc>
          <w:tcPr>
            <w:tcW w:w="1126" w:type="dxa"/>
            <w:tcBorders>
              <w:top w:val="single" w:sz="4" w:space="0" w:color="auto"/>
              <w:left w:val="nil"/>
              <w:bottom w:val="single" w:sz="4" w:space="0" w:color="auto"/>
              <w:right w:val="single" w:sz="4" w:space="0" w:color="auto"/>
            </w:tcBorders>
            <w:shd w:val="clear" w:color="auto" w:fill="auto"/>
            <w:hideMark/>
          </w:tcPr>
          <w:p w14:paraId="1FE37C01"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346F2665" w14:textId="77777777" w:rsidTr="0044420A">
        <w:trPr>
          <w:trHeight w:val="410"/>
        </w:trPr>
        <w:tc>
          <w:tcPr>
            <w:tcW w:w="1109" w:type="dxa"/>
            <w:vMerge w:val="restart"/>
            <w:tcBorders>
              <w:top w:val="nil"/>
              <w:left w:val="single" w:sz="4" w:space="0" w:color="auto"/>
              <w:bottom w:val="single" w:sz="8" w:space="0" w:color="auto"/>
              <w:right w:val="single" w:sz="8" w:space="0" w:color="auto"/>
            </w:tcBorders>
            <w:shd w:val="clear" w:color="auto" w:fill="auto"/>
            <w:hideMark/>
          </w:tcPr>
          <w:p w14:paraId="5935E3C2" w14:textId="77777777" w:rsidR="00FF6869" w:rsidRDefault="00FF6869">
            <w:pPr>
              <w:jc w:val="center"/>
              <w:rPr>
                <w:rFonts w:ascii="Calibri" w:hAnsi="Calibri" w:cs="Calibri"/>
                <w:sz w:val="18"/>
                <w:szCs w:val="18"/>
              </w:rPr>
            </w:pPr>
            <w:r>
              <w:rPr>
                <w:rFonts w:ascii="Calibri" w:hAnsi="Calibri" w:cs="Calibri"/>
                <w:sz w:val="18"/>
                <w:szCs w:val="18"/>
              </w:rPr>
              <w:t>Veřejná část</w:t>
            </w:r>
          </w:p>
        </w:tc>
        <w:tc>
          <w:tcPr>
            <w:tcW w:w="1077" w:type="dxa"/>
            <w:tcBorders>
              <w:top w:val="nil"/>
              <w:left w:val="nil"/>
              <w:bottom w:val="single" w:sz="4" w:space="0" w:color="auto"/>
              <w:right w:val="single" w:sz="4" w:space="0" w:color="auto"/>
            </w:tcBorders>
            <w:shd w:val="clear" w:color="auto" w:fill="auto"/>
            <w:vAlign w:val="center"/>
            <w:hideMark/>
          </w:tcPr>
          <w:p w14:paraId="036F5E39"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2.1</w:t>
            </w:r>
          </w:p>
        </w:tc>
        <w:tc>
          <w:tcPr>
            <w:tcW w:w="6044" w:type="dxa"/>
            <w:tcBorders>
              <w:top w:val="nil"/>
              <w:left w:val="nil"/>
              <w:bottom w:val="single" w:sz="4" w:space="0" w:color="auto"/>
              <w:right w:val="single" w:sz="4" w:space="0" w:color="auto"/>
            </w:tcBorders>
            <w:shd w:val="clear" w:color="auto" w:fill="auto"/>
            <w:hideMark/>
          </w:tcPr>
          <w:p w14:paraId="627E74E4" w14:textId="5B34A0B2" w:rsidR="00FF6869" w:rsidRDefault="00FF6869">
            <w:pPr>
              <w:rPr>
                <w:rFonts w:ascii="Calibri" w:hAnsi="Calibri" w:cs="Calibri"/>
                <w:sz w:val="18"/>
                <w:szCs w:val="18"/>
              </w:rPr>
            </w:pPr>
            <w:r>
              <w:rPr>
                <w:rFonts w:ascii="Calibri" w:hAnsi="Calibri" w:cs="Calibri"/>
                <w:sz w:val="18"/>
                <w:szCs w:val="18"/>
              </w:rPr>
              <w:t xml:space="preserve">Uživatelská část webu bude </w:t>
            </w:r>
            <w:r w:rsidR="00381D6D">
              <w:rPr>
                <w:rFonts w:ascii="Calibri" w:hAnsi="Calibri" w:cs="Calibri"/>
                <w:sz w:val="18"/>
                <w:szCs w:val="18"/>
              </w:rPr>
              <w:t>navržena v souladu s</w:t>
            </w:r>
            <w:r>
              <w:rPr>
                <w:rFonts w:ascii="Calibri" w:hAnsi="Calibri" w:cs="Calibri"/>
                <w:sz w:val="18"/>
                <w:szCs w:val="18"/>
              </w:rPr>
              <w:t xml:space="preserve"> Manuál</w:t>
            </w:r>
            <w:r w:rsidR="00381D6D">
              <w:rPr>
                <w:rFonts w:ascii="Calibri" w:hAnsi="Calibri" w:cs="Calibri"/>
                <w:sz w:val="18"/>
                <w:szCs w:val="18"/>
              </w:rPr>
              <w:t>em</w:t>
            </w:r>
            <w:r>
              <w:rPr>
                <w:rFonts w:ascii="Calibri" w:hAnsi="Calibri" w:cs="Calibri"/>
                <w:sz w:val="18"/>
                <w:szCs w:val="18"/>
              </w:rPr>
              <w:t xml:space="preserve"> jednotného vizuálního stylu Kraje Vysočina. </w:t>
            </w:r>
          </w:p>
        </w:tc>
        <w:tc>
          <w:tcPr>
            <w:tcW w:w="1126" w:type="dxa"/>
            <w:tcBorders>
              <w:top w:val="nil"/>
              <w:left w:val="nil"/>
              <w:bottom w:val="single" w:sz="4" w:space="0" w:color="auto"/>
              <w:right w:val="single" w:sz="4" w:space="0" w:color="auto"/>
            </w:tcBorders>
            <w:shd w:val="clear" w:color="auto" w:fill="auto"/>
            <w:hideMark/>
          </w:tcPr>
          <w:p w14:paraId="285733E8"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7060881C"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2720C5BD"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2F4E9D5B"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2.2</w:t>
            </w:r>
          </w:p>
        </w:tc>
        <w:tc>
          <w:tcPr>
            <w:tcW w:w="6044" w:type="dxa"/>
            <w:tcBorders>
              <w:top w:val="nil"/>
              <w:left w:val="nil"/>
              <w:bottom w:val="single" w:sz="4" w:space="0" w:color="auto"/>
              <w:right w:val="single" w:sz="4" w:space="0" w:color="auto"/>
            </w:tcBorders>
            <w:shd w:val="clear" w:color="auto" w:fill="auto"/>
            <w:hideMark/>
          </w:tcPr>
          <w:p w14:paraId="75F780A6" w14:textId="77777777" w:rsidR="00FF6869" w:rsidRDefault="00FF6869">
            <w:pPr>
              <w:rPr>
                <w:rFonts w:ascii="Calibri" w:hAnsi="Calibri" w:cs="Calibri"/>
                <w:sz w:val="18"/>
                <w:szCs w:val="18"/>
              </w:rPr>
            </w:pPr>
            <w:r>
              <w:rPr>
                <w:rFonts w:ascii="Calibri" w:hAnsi="Calibri" w:cs="Calibri"/>
                <w:sz w:val="18"/>
                <w:szCs w:val="18"/>
              </w:rPr>
              <w:t xml:space="preserve">Web bude integrován s existujícím účtem Google </w:t>
            </w:r>
            <w:proofErr w:type="spellStart"/>
            <w:r>
              <w:rPr>
                <w:rFonts w:ascii="Calibri" w:hAnsi="Calibri" w:cs="Calibri"/>
                <w:sz w:val="18"/>
                <w:szCs w:val="18"/>
              </w:rPr>
              <w:t>Analytics</w:t>
            </w:r>
            <w:proofErr w:type="spellEnd"/>
            <w:r>
              <w:rPr>
                <w:rFonts w:ascii="Calibri" w:hAnsi="Calibri" w:cs="Calibri"/>
                <w:sz w:val="18"/>
                <w:szCs w:val="18"/>
              </w:rPr>
              <w:t xml:space="preserve"> při splnění požadavků zákona o elektronických komunikacích č. 127/2005 Sb.</w:t>
            </w:r>
          </w:p>
        </w:tc>
        <w:tc>
          <w:tcPr>
            <w:tcW w:w="1126" w:type="dxa"/>
            <w:tcBorders>
              <w:top w:val="nil"/>
              <w:left w:val="nil"/>
              <w:bottom w:val="single" w:sz="4" w:space="0" w:color="auto"/>
              <w:right w:val="single" w:sz="4" w:space="0" w:color="auto"/>
            </w:tcBorders>
            <w:shd w:val="clear" w:color="auto" w:fill="auto"/>
            <w:hideMark/>
          </w:tcPr>
          <w:p w14:paraId="330F6348" w14:textId="77777777" w:rsidR="00FF6869" w:rsidRDefault="00FF6869">
            <w:pPr>
              <w:jc w:val="center"/>
              <w:rPr>
                <w:rFonts w:ascii="Calibri" w:hAnsi="Calibri" w:cs="Calibri"/>
                <w:sz w:val="18"/>
                <w:szCs w:val="18"/>
              </w:rPr>
            </w:pPr>
            <w:r>
              <w:rPr>
                <w:rFonts w:ascii="Calibri" w:hAnsi="Calibri" w:cs="Calibri"/>
                <w:sz w:val="18"/>
                <w:szCs w:val="18"/>
              </w:rPr>
              <w:t>P2</w:t>
            </w:r>
          </w:p>
        </w:tc>
      </w:tr>
      <w:tr w:rsidR="00773218" w14:paraId="32E53AE1" w14:textId="77777777" w:rsidTr="0044420A">
        <w:trPr>
          <w:trHeight w:val="738"/>
        </w:trPr>
        <w:tc>
          <w:tcPr>
            <w:tcW w:w="1109" w:type="dxa"/>
            <w:vMerge/>
            <w:tcBorders>
              <w:top w:val="nil"/>
              <w:left w:val="single" w:sz="4" w:space="0" w:color="auto"/>
              <w:bottom w:val="single" w:sz="8" w:space="0" w:color="auto"/>
              <w:right w:val="single" w:sz="8" w:space="0" w:color="auto"/>
            </w:tcBorders>
            <w:vAlign w:val="center"/>
            <w:hideMark/>
          </w:tcPr>
          <w:p w14:paraId="42529AE6"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760D45CA"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2.3</w:t>
            </w:r>
          </w:p>
        </w:tc>
        <w:tc>
          <w:tcPr>
            <w:tcW w:w="6044" w:type="dxa"/>
            <w:tcBorders>
              <w:top w:val="nil"/>
              <w:left w:val="nil"/>
              <w:bottom w:val="single" w:sz="4" w:space="0" w:color="auto"/>
              <w:right w:val="single" w:sz="4" w:space="0" w:color="auto"/>
            </w:tcBorders>
            <w:shd w:val="clear" w:color="auto" w:fill="auto"/>
            <w:hideMark/>
          </w:tcPr>
          <w:p w14:paraId="763B4739" w14:textId="77777777" w:rsidR="00FF6869" w:rsidRDefault="00FF6869">
            <w:pPr>
              <w:rPr>
                <w:rFonts w:ascii="Calibri" w:hAnsi="Calibri" w:cs="Calibri"/>
                <w:sz w:val="18"/>
                <w:szCs w:val="18"/>
              </w:rPr>
            </w:pPr>
            <w:r>
              <w:rPr>
                <w:rFonts w:ascii="Calibri" w:hAnsi="Calibri" w:cs="Calibri"/>
                <w:sz w:val="18"/>
                <w:szCs w:val="18"/>
              </w:rPr>
              <w:t xml:space="preserve">Web umožní </w:t>
            </w:r>
            <w:proofErr w:type="spellStart"/>
            <w:r>
              <w:rPr>
                <w:rFonts w:ascii="Calibri" w:hAnsi="Calibri" w:cs="Calibri"/>
                <w:sz w:val="18"/>
                <w:szCs w:val="18"/>
              </w:rPr>
              <w:t>dohledatelnost</w:t>
            </w:r>
            <w:proofErr w:type="spellEnd"/>
            <w:r>
              <w:rPr>
                <w:rFonts w:ascii="Calibri" w:hAnsi="Calibri" w:cs="Calibri"/>
                <w:sz w:val="18"/>
                <w:szCs w:val="18"/>
              </w:rPr>
              <w:t xml:space="preserve"> v nejběžnějších vyhledávačích tím, že umožní </w:t>
            </w:r>
            <w:proofErr w:type="spellStart"/>
            <w:r>
              <w:rPr>
                <w:rFonts w:ascii="Calibri" w:hAnsi="Calibri" w:cs="Calibri"/>
                <w:sz w:val="18"/>
                <w:szCs w:val="18"/>
              </w:rPr>
              <w:t>zaindexování</w:t>
            </w:r>
            <w:proofErr w:type="spellEnd"/>
            <w:r>
              <w:rPr>
                <w:rFonts w:ascii="Calibri" w:hAnsi="Calibri" w:cs="Calibri"/>
                <w:sz w:val="18"/>
                <w:szCs w:val="18"/>
              </w:rPr>
              <w:t xml:space="preserve"> veškerého relevantního obsahu a jednotlivé stránky budou opatřeny relevantními HTML </w:t>
            </w:r>
            <w:proofErr w:type="spellStart"/>
            <w:r>
              <w:rPr>
                <w:rFonts w:ascii="Calibri" w:hAnsi="Calibri" w:cs="Calibri"/>
                <w:sz w:val="18"/>
                <w:szCs w:val="18"/>
              </w:rPr>
              <w:t>tagy</w:t>
            </w:r>
            <w:proofErr w:type="spellEnd"/>
            <w:r>
              <w:rPr>
                <w:rFonts w:ascii="Calibri" w:hAnsi="Calibri" w:cs="Calibri"/>
                <w:sz w:val="18"/>
                <w:szCs w:val="18"/>
              </w:rPr>
              <w:t>, které vyhledávače umí interpretovat ať už pro účely vyhledávání samotného, nebo prezentaci výsledků (SEO).</w:t>
            </w:r>
          </w:p>
        </w:tc>
        <w:tc>
          <w:tcPr>
            <w:tcW w:w="1126" w:type="dxa"/>
            <w:tcBorders>
              <w:top w:val="nil"/>
              <w:left w:val="nil"/>
              <w:bottom w:val="single" w:sz="4" w:space="0" w:color="auto"/>
              <w:right w:val="single" w:sz="4" w:space="0" w:color="auto"/>
            </w:tcBorders>
            <w:shd w:val="clear" w:color="auto" w:fill="auto"/>
            <w:hideMark/>
          </w:tcPr>
          <w:p w14:paraId="5B2844D3"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5088DBC4" w14:textId="77777777" w:rsidTr="0044420A">
        <w:trPr>
          <w:trHeight w:val="556"/>
        </w:trPr>
        <w:tc>
          <w:tcPr>
            <w:tcW w:w="1109" w:type="dxa"/>
            <w:vMerge/>
            <w:tcBorders>
              <w:top w:val="nil"/>
              <w:left w:val="single" w:sz="4" w:space="0" w:color="auto"/>
              <w:bottom w:val="single" w:sz="8" w:space="0" w:color="auto"/>
              <w:right w:val="single" w:sz="8" w:space="0" w:color="auto"/>
            </w:tcBorders>
            <w:vAlign w:val="center"/>
            <w:hideMark/>
          </w:tcPr>
          <w:p w14:paraId="1F10969E"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5A6EECCF"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2.4</w:t>
            </w:r>
          </w:p>
        </w:tc>
        <w:tc>
          <w:tcPr>
            <w:tcW w:w="6044" w:type="dxa"/>
            <w:tcBorders>
              <w:top w:val="nil"/>
              <w:left w:val="nil"/>
              <w:bottom w:val="single" w:sz="4" w:space="0" w:color="auto"/>
              <w:right w:val="single" w:sz="4" w:space="0" w:color="auto"/>
            </w:tcBorders>
            <w:shd w:val="clear" w:color="auto" w:fill="auto"/>
            <w:hideMark/>
          </w:tcPr>
          <w:p w14:paraId="6C7FB0FD" w14:textId="77777777" w:rsidR="00FF6869" w:rsidRDefault="00FF6869">
            <w:pPr>
              <w:rPr>
                <w:rFonts w:ascii="Calibri" w:hAnsi="Calibri" w:cs="Calibri"/>
                <w:sz w:val="18"/>
                <w:szCs w:val="18"/>
              </w:rPr>
            </w:pPr>
            <w:r>
              <w:rPr>
                <w:rFonts w:ascii="Calibri" w:hAnsi="Calibri" w:cs="Calibri"/>
                <w:sz w:val="18"/>
                <w:szCs w:val="18"/>
              </w:rPr>
              <w:t>V případě neočekávaných chyb bude web zobrazovat chybové stránky ve zjednodušeném designu webu. Tyto stránky nebudou prozrazovat žádné potenciálně citlivé informace (například logy), ale přiměřeně informovat uživatele o nastalé situaci (HTTP status 404, 401, 403, 500).</w:t>
            </w:r>
          </w:p>
        </w:tc>
        <w:tc>
          <w:tcPr>
            <w:tcW w:w="1126" w:type="dxa"/>
            <w:tcBorders>
              <w:top w:val="nil"/>
              <w:left w:val="nil"/>
              <w:bottom w:val="single" w:sz="4" w:space="0" w:color="auto"/>
              <w:right w:val="single" w:sz="4" w:space="0" w:color="auto"/>
            </w:tcBorders>
            <w:shd w:val="clear" w:color="auto" w:fill="auto"/>
            <w:hideMark/>
          </w:tcPr>
          <w:p w14:paraId="79B5DA69"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3399BBC6"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1763BB8A"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681E6D14" w14:textId="0D05B4BE" w:rsidR="00FF6869" w:rsidRDefault="00FF6869" w:rsidP="00BE271B">
            <w:pPr>
              <w:jc w:val="center"/>
              <w:rPr>
                <w:rFonts w:ascii="Calibri" w:hAnsi="Calibri" w:cs="Calibri"/>
                <w:b/>
                <w:bCs/>
                <w:color w:val="000000"/>
                <w:sz w:val="18"/>
                <w:szCs w:val="18"/>
              </w:rPr>
            </w:pPr>
            <w:r>
              <w:rPr>
                <w:rFonts w:ascii="Calibri" w:hAnsi="Calibri" w:cs="Calibri"/>
                <w:b/>
                <w:bCs/>
                <w:color w:val="000000"/>
                <w:sz w:val="18"/>
                <w:szCs w:val="18"/>
              </w:rPr>
              <w:t>2.</w:t>
            </w:r>
            <w:r w:rsidR="00BE271B">
              <w:rPr>
                <w:rFonts w:ascii="Calibri" w:hAnsi="Calibri" w:cs="Calibri"/>
                <w:b/>
                <w:bCs/>
                <w:color w:val="000000"/>
                <w:sz w:val="18"/>
                <w:szCs w:val="18"/>
              </w:rPr>
              <w:t>5</w:t>
            </w:r>
          </w:p>
        </w:tc>
        <w:tc>
          <w:tcPr>
            <w:tcW w:w="6044" w:type="dxa"/>
            <w:tcBorders>
              <w:top w:val="nil"/>
              <w:left w:val="nil"/>
              <w:bottom w:val="single" w:sz="4" w:space="0" w:color="auto"/>
              <w:right w:val="single" w:sz="4" w:space="0" w:color="auto"/>
            </w:tcBorders>
            <w:shd w:val="clear" w:color="auto" w:fill="auto"/>
            <w:hideMark/>
          </w:tcPr>
          <w:p w14:paraId="724B9132" w14:textId="2EF39BF7" w:rsidR="00FF6869" w:rsidRDefault="00FF6869" w:rsidP="00BE271B">
            <w:pPr>
              <w:rPr>
                <w:rFonts w:ascii="Calibri" w:hAnsi="Calibri" w:cs="Calibri"/>
                <w:sz w:val="18"/>
                <w:szCs w:val="18"/>
              </w:rPr>
            </w:pPr>
            <w:r>
              <w:rPr>
                <w:rFonts w:ascii="Calibri" w:hAnsi="Calibri" w:cs="Calibri"/>
                <w:sz w:val="18"/>
                <w:szCs w:val="18"/>
              </w:rPr>
              <w:t>Na každé stránce bude zobrazeno záhlaví a zápatí. Záhl</w:t>
            </w:r>
            <w:r w:rsidR="006238E2">
              <w:rPr>
                <w:rFonts w:ascii="Calibri" w:hAnsi="Calibri" w:cs="Calibri"/>
                <w:sz w:val="18"/>
                <w:szCs w:val="18"/>
              </w:rPr>
              <w:t>a</w:t>
            </w:r>
            <w:r>
              <w:rPr>
                <w:rFonts w:ascii="Calibri" w:hAnsi="Calibri" w:cs="Calibri"/>
                <w:sz w:val="18"/>
                <w:szCs w:val="18"/>
              </w:rPr>
              <w:t xml:space="preserve">ví </w:t>
            </w:r>
            <w:r w:rsidR="00BE271B">
              <w:rPr>
                <w:rFonts w:ascii="Calibri" w:hAnsi="Calibri" w:cs="Calibri"/>
                <w:sz w:val="18"/>
                <w:szCs w:val="18"/>
              </w:rPr>
              <w:t>i</w:t>
            </w:r>
            <w:r>
              <w:rPr>
                <w:rFonts w:ascii="Calibri" w:hAnsi="Calibri" w:cs="Calibri"/>
                <w:sz w:val="18"/>
                <w:szCs w:val="18"/>
              </w:rPr>
              <w:t xml:space="preserve"> zápatí bude možné editovat z administrace. </w:t>
            </w:r>
          </w:p>
        </w:tc>
        <w:tc>
          <w:tcPr>
            <w:tcW w:w="1126" w:type="dxa"/>
            <w:tcBorders>
              <w:top w:val="nil"/>
              <w:left w:val="nil"/>
              <w:bottom w:val="single" w:sz="4" w:space="0" w:color="auto"/>
              <w:right w:val="single" w:sz="4" w:space="0" w:color="auto"/>
            </w:tcBorders>
            <w:shd w:val="clear" w:color="auto" w:fill="auto"/>
            <w:hideMark/>
          </w:tcPr>
          <w:p w14:paraId="580E31CF" w14:textId="77777777" w:rsidR="00FF6869" w:rsidRDefault="00FF6869">
            <w:pPr>
              <w:jc w:val="center"/>
              <w:rPr>
                <w:rFonts w:ascii="Calibri" w:hAnsi="Calibri" w:cs="Calibri"/>
                <w:sz w:val="18"/>
                <w:szCs w:val="18"/>
              </w:rPr>
            </w:pPr>
            <w:r>
              <w:rPr>
                <w:rFonts w:ascii="Calibri" w:hAnsi="Calibri" w:cs="Calibri"/>
                <w:sz w:val="18"/>
                <w:szCs w:val="18"/>
              </w:rPr>
              <w:t>P2</w:t>
            </w:r>
          </w:p>
        </w:tc>
      </w:tr>
      <w:tr w:rsidR="00773218" w14:paraId="59A6749D" w14:textId="77777777" w:rsidTr="0044420A">
        <w:trPr>
          <w:trHeight w:val="1650"/>
        </w:trPr>
        <w:tc>
          <w:tcPr>
            <w:tcW w:w="1109" w:type="dxa"/>
            <w:vMerge/>
            <w:tcBorders>
              <w:top w:val="nil"/>
              <w:left w:val="single" w:sz="4" w:space="0" w:color="auto"/>
              <w:bottom w:val="single" w:sz="8" w:space="0" w:color="auto"/>
              <w:right w:val="single" w:sz="8" w:space="0" w:color="auto"/>
            </w:tcBorders>
            <w:vAlign w:val="center"/>
            <w:hideMark/>
          </w:tcPr>
          <w:p w14:paraId="2BC57226"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50B8DFC4" w14:textId="52B31C62" w:rsidR="00FF6869" w:rsidRDefault="00FF6869" w:rsidP="00BE271B">
            <w:pPr>
              <w:jc w:val="center"/>
              <w:rPr>
                <w:rFonts w:ascii="Calibri" w:hAnsi="Calibri" w:cs="Calibri"/>
                <w:b/>
                <w:bCs/>
                <w:color w:val="000000"/>
                <w:sz w:val="18"/>
                <w:szCs w:val="18"/>
              </w:rPr>
            </w:pPr>
            <w:r>
              <w:rPr>
                <w:rFonts w:ascii="Calibri" w:hAnsi="Calibri" w:cs="Calibri"/>
                <w:b/>
                <w:bCs/>
                <w:color w:val="000000"/>
                <w:sz w:val="18"/>
                <w:szCs w:val="18"/>
              </w:rPr>
              <w:t>2.</w:t>
            </w:r>
            <w:r w:rsidR="00BE271B">
              <w:rPr>
                <w:rFonts w:ascii="Calibri" w:hAnsi="Calibri" w:cs="Calibri"/>
                <w:b/>
                <w:bCs/>
                <w:color w:val="000000"/>
                <w:sz w:val="18"/>
                <w:szCs w:val="18"/>
              </w:rPr>
              <w:t>6</w:t>
            </w:r>
          </w:p>
        </w:tc>
        <w:tc>
          <w:tcPr>
            <w:tcW w:w="6044" w:type="dxa"/>
            <w:tcBorders>
              <w:top w:val="nil"/>
              <w:left w:val="nil"/>
              <w:bottom w:val="single" w:sz="4" w:space="0" w:color="auto"/>
              <w:right w:val="single" w:sz="4" w:space="0" w:color="auto"/>
            </w:tcBorders>
            <w:shd w:val="clear" w:color="auto" w:fill="auto"/>
            <w:hideMark/>
          </w:tcPr>
          <w:p w14:paraId="27A807FE" w14:textId="1BEEFD20" w:rsidR="00A00FD8" w:rsidRDefault="00381D6D" w:rsidP="00C76E4F">
            <w:pPr>
              <w:rPr>
                <w:rFonts w:ascii="Calibri" w:hAnsi="Calibri" w:cs="Calibri"/>
                <w:sz w:val="18"/>
                <w:szCs w:val="18"/>
              </w:rPr>
            </w:pPr>
            <w:r>
              <w:rPr>
                <w:rFonts w:ascii="Calibri" w:hAnsi="Calibri" w:cs="Calibri"/>
                <w:sz w:val="18"/>
                <w:szCs w:val="18"/>
              </w:rPr>
              <w:t xml:space="preserve">Menu </w:t>
            </w:r>
            <w:r w:rsidR="00FF6869">
              <w:rPr>
                <w:rFonts w:ascii="Calibri" w:hAnsi="Calibri" w:cs="Calibri"/>
                <w:sz w:val="18"/>
                <w:szCs w:val="18"/>
              </w:rPr>
              <w:t>v</w:t>
            </w:r>
            <w:r w:rsidR="00C76E4F">
              <w:rPr>
                <w:rFonts w:ascii="Calibri" w:hAnsi="Calibri" w:cs="Calibri"/>
                <w:sz w:val="18"/>
                <w:szCs w:val="18"/>
              </w:rPr>
              <w:t> </w:t>
            </w:r>
            <w:r w:rsidR="00FF6869">
              <w:rPr>
                <w:rFonts w:ascii="Calibri" w:hAnsi="Calibri" w:cs="Calibri"/>
                <w:sz w:val="18"/>
                <w:szCs w:val="18"/>
              </w:rPr>
              <w:t>záhlaví</w:t>
            </w:r>
            <w:r w:rsidR="00C76E4F">
              <w:rPr>
                <w:rFonts w:ascii="Calibri" w:hAnsi="Calibri" w:cs="Calibri"/>
                <w:sz w:val="18"/>
                <w:szCs w:val="18"/>
              </w:rPr>
              <w:t xml:space="preserve"> musí být editovatelné a budou obsahovat např. tyto hodnoty</w:t>
            </w:r>
            <w:r w:rsidR="00FF6869">
              <w:rPr>
                <w:rFonts w:ascii="Calibri" w:hAnsi="Calibri" w:cs="Calibri"/>
                <w:sz w:val="18"/>
                <w:szCs w:val="18"/>
              </w:rPr>
              <w:t>:</w:t>
            </w:r>
          </w:p>
          <w:p w14:paraId="2A0C8176" w14:textId="77777777" w:rsidR="00A00FD8" w:rsidRDefault="00A00FD8" w:rsidP="00A00FD8">
            <w:pPr>
              <w:rPr>
                <w:rFonts w:ascii="Calibri" w:hAnsi="Calibri" w:cs="Calibri"/>
                <w:sz w:val="18"/>
                <w:szCs w:val="18"/>
              </w:rPr>
            </w:pPr>
            <w:r>
              <w:rPr>
                <w:rFonts w:ascii="Calibri" w:hAnsi="Calibri" w:cs="Calibri"/>
                <w:sz w:val="18"/>
                <w:szCs w:val="18"/>
              </w:rPr>
              <w:t xml:space="preserve">    • služby</w:t>
            </w:r>
            <w:r w:rsidR="00FF6869">
              <w:rPr>
                <w:rFonts w:ascii="Calibri" w:hAnsi="Calibri" w:cs="Calibri"/>
                <w:sz w:val="18"/>
                <w:szCs w:val="18"/>
              </w:rPr>
              <w:br/>
              <w:t xml:space="preserve">    • poskytovatelé</w:t>
            </w:r>
            <w:r w:rsidR="00FF6869">
              <w:rPr>
                <w:rFonts w:ascii="Calibri" w:hAnsi="Calibri" w:cs="Calibri"/>
                <w:sz w:val="18"/>
                <w:szCs w:val="18"/>
              </w:rPr>
              <w:br/>
              <w:t xml:space="preserve">    • inovační ekosystém kraje</w:t>
            </w:r>
            <w:r w:rsidR="00FF6869">
              <w:rPr>
                <w:rFonts w:ascii="Calibri" w:hAnsi="Calibri" w:cs="Calibri"/>
                <w:sz w:val="18"/>
                <w:szCs w:val="18"/>
              </w:rPr>
              <w:br/>
              <w:t xml:space="preserve">    • novinky</w:t>
            </w:r>
            <w:r w:rsidR="00FF6869">
              <w:rPr>
                <w:rFonts w:ascii="Calibri" w:hAnsi="Calibri" w:cs="Calibri"/>
                <w:sz w:val="18"/>
                <w:szCs w:val="18"/>
              </w:rPr>
              <w:br/>
              <w:t xml:space="preserve">    • akce</w:t>
            </w:r>
            <w:r w:rsidR="00FF6869">
              <w:rPr>
                <w:rFonts w:ascii="Calibri" w:hAnsi="Calibri" w:cs="Calibri"/>
                <w:sz w:val="18"/>
                <w:szCs w:val="18"/>
              </w:rPr>
              <w:br/>
              <w:t xml:space="preserve">    • o nás</w:t>
            </w:r>
            <w:r w:rsidR="00FF6869">
              <w:rPr>
                <w:rFonts w:ascii="Calibri" w:hAnsi="Calibri" w:cs="Calibri"/>
                <w:sz w:val="18"/>
                <w:szCs w:val="18"/>
              </w:rPr>
              <w:br/>
              <w:t xml:space="preserve">    • kontakty</w:t>
            </w:r>
          </w:p>
          <w:p w14:paraId="5F6D3260" w14:textId="6A0BCE6C" w:rsidR="00FF6869" w:rsidRDefault="00A00FD8" w:rsidP="00A00FD8">
            <w:pPr>
              <w:rPr>
                <w:rFonts w:ascii="Calibri" w:hAnsi="Calibri" w:cs="Calibri"/>
                <w:sz w:val="18"/>
                <w:szCs w:val="18"/>
              </w:rPr>
            </w:pPr>
            <w:r>
              <w:rPr>
                <w:rFonts w:ascii="Calibri" w:hAnsi="Calibri" w:cs="Calibri"/>
                <w:sz w:val="18"/>
                <w:szCs w:val="18"/>
              </w:rPr>
              <w:t>Záhlaví bude dále umožňovat:</w:t>
            </w:r>
            <w:r w:rsidR="00FF6869">
              <w:rPr>
                <w:rFonts w:ascii="Calibri" w:hAnsi="Calibri" w:cs="Calibri"/>
                <w:sz w:val="18"/>
                <w:szCs w:val="18"/>
              </w:rPr>
              <w:br/>
              <w:t xml:space="preserve">    • fulltextové vyhledávání</w:t>
            </w:r>
            <w:r w:rsidR="00FC7D05">
              <w:rPr>
                <w:rFonts w:ascii="Calibri" w:hAnsi="Calibri" w:cs="Calibri"/>
                <w:sz w:val="18"/>
                <w:szCs w:val="18"/>
              </w:rPr>
              <w:t xml:space="preserve"> </w:t>
            </w:r>
            <w:r w:rsidR="00FC7D05" w:rsidRPr="00FC7D05">
              <w:rPr>
                <w:rFonts w:ascii="Calibri" w:hAnsi="Calibri" w:cs="Calibri"/>
                <w:sz w:val="18"/>
                <w:szCs w:val="18"/>
              </w:rPr>
              <w:t>(viz požadavek 1.6)</w:t>
            </w:r>
            <w:r w:rsidR="00FF6869">
              <w:rPr>
                <w:rFonts w:ascii="Calibri" w:hAnsi="Calibri" w:cs="Calibri"/>
                <w:sz w:val="18"/>
                <w:szCs w:val="18"/>
              </w:rPr>
              <w:t>;</w:t>
            </w:r>
            <w:r w:rsidR="00FF6869">
              <w:rPr>
                <w:rFonts w:ascii="Calibri" w:hAnsi="Calibri" w:cs="Calibri"/>
                <w:sz w:val="18"/>
                <w:szCs w:val="18"/>
              </w:rPr>
              <w:br/>
              <w:t xml:space="preserve">    • přepínání jazyků CZ/AJ</w:t>
            </w:r>
          </w:p>
        </w:tc>
        <w:tc>
          <w:tcPr>
            <w:tcW w:w="1126" w:type="dxa"/>
            <w:tcBorders>
              <w:top w:val="nil"/>
              <w:left w:val="nil"/>
              <w:bottom w:val="single" w:sz="4" w:space="0" w:color="auto"/>
              <w:right w:val="single" w:sz="4" w:space="0" w:color="auto"/>
            </w:tcBorders>
            <w:shd w:val="clear" w:color="auto" w:fill="auto"/>
            <w:hideMark/>
          </w:tcPr>
          <w:p w14:paraId="7B327459"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59075C3A" w14:textId="77777777" w:rsidTr="0044420A">
        <w:trPr>
          <w:trHeight w:val="1103"/>
        </w:trPr>
        <w:tc>
          <w:tcPr>
            <w:tcW w:w="1109" w:type="dxa"/>
            <w:vMerge/>
            <w:tcBorders>
              <w:top w:val="nil"/>
              <w:left w:val="single" w:sz="4" w:space="0" w:color="auto"/>
              <w:bottom w:val="single" w:sz="8" w:space="0" w:color="auto"/>
              <w:right w:val="single" w:sz="8" w:space="0" w:color="auto"/>
            </w:tcBorders>
            <w:vAlign w:val="center"/>
            <w:hideMark/>
          </w:tcPr>
          <w:p w14:paraId="61D495A8"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337E3A14" w14:textId="3A717EA8"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w:t>
            </w:r>
            <w:r w:rsidR="00CB05B1">
              <w:rPr>
                <w:rFonts w:ascii="Calibri" w:hAnsi="Calibri" w:cs="Calibri"/>
                <w:b/>
                <w:bCs/>
                <w:color w:val="000000"/>
                <w:sz w:val="18"/>
                <w:szCs w:val="18"/>
              </w:rPr>
              <w:t>7</w:t>
            </w:r>
          </w:p>
        </w:tc>
        <w:tc>
          <w:tcPr>
            <w:tcW w:w="6044" w:type="dxa"/>
            <w:tcBorders>
              <w:top w:val="nil"/>
              <w:left w:val="nil"/>
              <w:bottom w:val="nil"/>
              <w:right w:val="single" w:sz="4" w:space="0" w:color="auto"/>
            </w:tcBorders>
            <w:shd w:val="clear" w:color="auto" w:fill="auto"/>
            <w:hideMark/>
          </w:tcPr>
          <w:p w14:paraId="4229C1AD" w14:textId="3CB517EA" w:rsidR="00FF6869" w:rsidRPr="00110E98" w:rsidRDefault="00FF6869">
            <w:pPr>
              <w:rPr>
                <w:rFonts w:ascii="Calibri" w:hAnsi="Calibri" w:cs="Calibri"/>
                <w:sz w:val="18"/>
                <w:szCs w:val="18"/>
              </w:rPr>
            </w:pPr>
            <w:r>
              <w:rPr>
                <w:rFonts w:ascii="Calibri" w:hAnsi="Calibri" w:cs="Calibri"/>
                <w:sz w:val="18"/>
                <w:szCs w:val="18"/>
              </w:rPr>
              <w:t>Položky zápatí</w:t>
            </w:r>
            <w:r w:rsidR="00C76E4F">
              <w:rPr>
                <w:rFonts w:ascii="Calibri" w:hAnsi="Calibri" w:cs="Calibri"/>
                <w:sz w:val="18"/>
                <w:szCs w:val="18"/>
              </w:rPr>
              <w:t xml:space="preserve"> musí být editovatelné a budou obsahovat např. tyto hodnoty:</w:t>
            </w:r>
            <w:r>
              <w:rPr>
                <w:rFonts w:ascii="Calibri" w:hAnsi="Calibri" w:cs="Calibri"/>
                <w:sz w:val="18"/>
                <w:szCs w:val="18"/>
              </w:rPr>
              <w:t> </w:t>
            </w:r>
            <w:r>
              <w:rPr>
                <w:rFonts w:ascii="Calibri" w:hAnsi="Calibri" w:cs="Calibri"/>
                <w:sz w:val="18"/>
                <w:szCs w:val="18"/>
              </w:rPr>
              <w:br/>
              <w:t xml:space="preserve">    • </w:t>
            </w:r>
            <w:r w:rsidR="00110E98">
              <w:rPr>
                <w:rFonts w:ascii="Calibri" w:hAnsi="Calibri" w:cs="Calibri"/>
                <w:sz w:val="18"/>
                <w:szCs w:val="18"/>
              </w:rPr>
              <w:t>odběr novinek - viz</w:t>
            </w:r>
            <w:r w:rsidR="00110E98" w:rsidRPr="00110E98">
              <w:rPr>
                <w:rFonts w:ascii="Calibri" w:hAnsi="Calibri" w:cs="Calibri"/>
                <w:sz w:val="18"/>
                <w:szCs w:val="18"/>
              </w:rPr>
              <w:t xml:space="preserve"> bod 1.9:</w:t>
            </w:r>
            <w:r w:rsidRPr="00110E98">
              <w:rPr>
                <w:rFonts w:ascii="Calibri" w:hAnsi="Calibri" w:cs="Calibri"/>
                <w:sz w:val="18"/>
                <w:szCs w:val="18"/>
              </w:rPr>
              <w:t> </w:t>
            </w:r>
            <w:r w:rsidRPr="00110E98">
              <w:rPr>
                <w:rFonts w:ascii="Calibri" w:hAnsi="Calibri" w:cs="Calibri"/>
                <w:sz w:val="18"/>
                <w:szCs w:val="18"/>
              </w:rPr>
              <w:br/>
              <w:t xml:space="preserve">    • </w:t>
            </w:r>
            <w:r>
              <w:rPr>
                <w:rFonts w:ascii="Calibri" w:hAnsi="Calibri" w:cs="Calibri"/>
                <w:sz w:val="18"/>
                <w:szCs w:val="18"/>
              </w:rPr>
              <w:t>odkaz na krajské stránky, odkazy na sociální sítě (kontakty)</w:t>
            </w:r>
            <w:r>
              <w:rPr>
                <w:rFonts w:ascii="Calibri" w:hAnsi="Calibri" w:cs="Calibri"/>
                <w:sz w:val="18"/>
                <w:szCs w:val="18"/>
              </w:rPr>
              <w:br/>
              <w:t xml:space="preserve">    • copyright; </w:t>
            </w:r>
            <w:r>
              <w:rPr>
                <w:rFonts w:ascii="Calibri" w:hAnsi="Calibri" w:cs="Calibri"/>
                <w:sz w:val="18"/>
                <w:szCs w:val="18"/>
              </w:rPr>
              <w:br/>
              <w:t xml:space="preserve">    • odkaz na zásady ochrany osobních údajů</w:t>
            </w:r>
            <w:r w:rsidR="00110E98">
              <w:rPr>
                <w:rFonts w:ascii="Calibri" w:hAnsi="Calibri" w:cs="Calibri"/>
                <w:sz w:val="18"/>
                <w:szCs w:val="18"/>
              </w:rPr>
              <w:t xml:space="preserve"> (GDPR)</w:t>
            </w:r>
            <w:r>
              <w:rPr>
                <w:rFonts w:ascii="Calibri" w:hAnsi="Calibri" w:cs="Calibri"/>
                <w:sz w:val="18"/>
                <w:szCs w:val="18"/>
              </w:rPr>
              <w:t>. </w:t>
            </w:r>
            <w:r>
              <w:rPr>
                <w:rFonts w:ascii="Calibri" w:hAnsi="Calibri" w:cs="Calibri"/>
                <w:sz w:val="18"/>
                <w:szCs w:val="18"/>
              </w:rPr>
              <w:br/>
              <w:t xml:space="preserve">    • </w:t>
            </w:r>
            <w:r w:rsidR="00110E98">
              <w:rPr>
                <w:rFonts w:ascii="Calibri" w:hAnsi="Calibri" w:cs="Calibri"/>
                <w:sz w:val="18"/>
                <w:szCs w:val="18"/>
              </w:rPr>
              <w:t>o</w:t>
            </w:r>
            <w:r w:rsidR="00110E98" w:rsidRPr="001E4A83">
              <w:rPr>
                <w:rFonts w:ascii="Calibri" w:hAnsi="Calibri" w:cs="Calibri"/>
                <w:sz w:val="18"/>
                <w:szCs w:val="18"/>
              </w:rPr>
              <w:t xml:space="preserve">dkaz na informace o </w:t>
            </w:r>
            <w:proofErr w:type="spellStart"/>
            <w:r w:rsidR="00110E98" w:rsidRPr="001E4A83">
              <w:rPr>
                <w:rFonts w:ascii="Calibri" w:hAnsi="Calibri" w:cs="Calibri"/>
                <w:sz w:val="18"/>
                <w:szCs w:val="18"/>
              </w:rPr>
              <w:t>cookies</w:t>
            </w:r>
            <w:proofErr w:type="spellEnd"/>
            <w:r w:rsidR="00110E98" w:rsidRPr="00110E98">
              <w:rPr>
                <w:rFonts w:ascii="Calibri" w:hAnsi="Calibri" w:cs="Calibri"/>
                <w:sz w:val="18"/>
                <w:szCs w:val="18"/>
              </w:rPr>
              <w:t xml:space="preserve"> – odkaz musí vést na detailní popis používaných </w:t>
            </w:r>
            <w:proofErr w:type="spellStart"/>
            <w:r w:rsidR="00110E98" w:rsidRPr="00110E98">
              <w:rPr>
                <w:rFonts w:ascii="Calibri" w:hAnsi="Calibri" w:cs="Calibri"/>
                <w:sz w:val="18"/>
                <w:szCs w:val="18"/>
              </w:rPr>
              <w:t>cookies</w:t>
            </w:r>
            <w:proofErr w:type="spellEnd"/>
            <w:r w:rsidR="00110E98" w:rsidRPr="00110E98">
              <w:rPr>
                <w:rFonts w:ascii="Calibri" w:hAnsi="Calibri" w:cs="Calibri"/>
                <w:sz w:val="18"/>
                <w:szCs w:val="18"/>
              </w:rPr>
              <w:t xml:space="preserve"> a musí být v souladu s </w:t>
            </w:r>
            <w:proofErr w:type="spellStart"/>
            <w:r w:rsidR="00110E98" w:rsidRPr="00110E98">
              <w:rPr>
                <w:rFonts w:ascii="Calibri" w:hAnsi="Calibri" w:cs="Calibri"/>
                <w:sz w:val="18"/>
                <w:szCs w:val="18"/>
              </w:rPr>
              <w:t>cookie</w:t>
            </w:r>
            <w:proofErr w:type="spellEnd"/>
            <w:r w:rsidR="00110E98" w:rsidRPr="00110E98">
              <w:rPr>
                <w:rFonts w:ascii="Calibri" w:hAnsi="Calibri" w:cs="Calibri"/>
                <w:sz w:val="18"/>
                <w:szCs w:val="18"/>
              </w:rPr>
              <w:t xml:space="preserve"> lištou dle bodu 1.5.</w:t>
            </w:r>
          </w:p>
          <w:p w14:paraId="2ABADD82" w14:textId="77777777" w:rsidR="00110E98" w:rsidRPr="00110E98" w:rsidRDefault="00110E98" w:rsidP="00110E98">
            <w:pPr>
              <w:rPr>
                <w:rFonts w:ascii="Calibri" w:hAnsi="Calibri" w:cs="Calibri"/>
                <w:sz w:val="18"/>
                <w:szCs w:val="18"/>
              </w:rPr>
            </w:pPr>
            <w:r w:rsidRPr="001E4A83">
              <w:rPr>
                <w:rFonts w:ascii="Calibri" w:hAnsi="Calibri" w:cs="Calibri"/>
                <w:sz w:val="18"/>
                <w:szCs w:val="18"/>
              </w:rPr>
              <w:t>Dodavatel je povinen doplnit do zápatí také všechny povinné zákonné údaje</w:t>
            </w:r>
            <w:r w:rsidRPr="00110E98">
              <w:rPr>
                <w:rFonts w:ascii="Calibri" w:hAnsi="Calibri" w:cs="Calibri"/>
                <w:sz w:val="18"/>
                <w:szCs w:val="18"/>
              </w:rPr>
              <w:t xml:space="preserve"> dle platné legislativy, zejména:</w:t>
            </w:r>
          </w:p>
          <w:p w14:paraId="5DD08650" w14:textId="77777777" w:rsidR="00110E98" w:rsidRPr="00110E98" w:rsidRDefault="00110E98" w:rsidP="00110E98">
            <w:pPr>
              <w:numPr>
                <w:ilvl w:val="0"/>
                <w:numId w:val="37"/>
              </w:numPr>
              <w:rPr>
                <w:rFonts w:ascii="Calibri" w:hAnsi="Calibri" w:cs="Calibri"/>
                <w:sz w:val="18"/>
                <w:szCs w:val="18"/>
              </w:rPr>
            </w:pPr>
            <w:r w:rsidRPr="00110E98">
              <w:rPr>
                <w:rFonts w:ascii="Calibri" w:hAnsi="Calibri" w:cs="Calibri"/>
                <w:sz w:val="18"/>
                <w:szCs w:val="18"/>
              </w:rPr>
              <w:t>identifikaci správce webu (název, sídlo, IČO),</w:t>
            </w:r>
          </w:p>
          <w:p w14:paraId="23BD8CD9" w14:textId="77777777" w:rsidR="00110E98" w:rsidRPr="00110E98" w:rsidRDefault="00110E98" w:rsidP="00110E98">
            <w:pPr>
              <w:numPr>
                <w:ilvl w:val="0"/>
                <w:numId w:val="37"/>
              </w:numPr>
              <w:rPr>
                <w:rFonts w:ascii="Calibri" w:hAnsi="Calibri" w:cs="Calibri"/>
                <w:sz w:val="18"/>
                <w:szCs w:val="18"/>
              </w:rPr>
            </w:pPr>
            <w:r w:rsidRPr="00110E98">
              <w:rPr>
                <w:rFonts w:ascii="Calibri" w:hAnsi="Calibri" w:cs="Calibri"/>
                <w:sz w:val="18"/>
                <w:szCs w:val="18"/>
              </w:rPr>
              <w:t>odkaz na správce obsahu (např. e-mail),</w:t>
            </w:r>
          </w:p>
          <w:p w14:paraId="39D115E2" w14:textId="77777777" w:rsidR="00110E98" w:rsidRPr="00110E98" w:rsidRDefault="00110E98" w:rsidP="00110E98">
            <w:pPr>
              <w:numPr>
                <w:ilvl w:val="0"/>
                <w:numId w:val="37"/>
              </w:numPr>
              <w:rPr>
                <w:rFonts w:ascii="Calibri" w:hAnsi="Calibri" w:cs="Calibri"/>
                <w:sz w:val="18"/>
                <w:szCs w:val="18"/>
              </w:rPr>
            </w:pPr>
            <w:r w:rsidRPr="00110E98">
              <w:rPr>
                <w:rFonts w:ascii="Calibri" w:hAnsi="Calibri" w:cs="Calibri"/>
                <w:sz w:val="18"/>
                <w:szCs w:val="18"/>
              </w:rPr>
              <w:t>kontaktní údaje pro podněty.</w:t>
            </w:r>
          </w:p>
          <w:p w14:paraId="0C86E843" w14:textId="52EB5F7B" w:rsidR="00FC7D05" w:rsidRDefault="00FC7D05">
            <w:pPr>
              <w:rPr>
                <w:rFonts w:ascii="Calibri" w:hAnsi="Calibri" w:cs="Calibri"/>
                <w:sz w:val="18"/>
                <w:szCs w:val="18"/>
              </w:rPr>
            </w:pPr>
          </w:p>
        </w:tc>
        <w:tc>
          <w:tcPr>
            <w:tcW w:w="1126" w:type="dxa"/>
            <w:tcBorders>
              <w:top w:val="nil"/>
              <w:left w:val="nil"/>
              <w:bottom w:val="nil"/>
              <w:right w:val="single" w:sz="4" w:space="0" w:color="auto"/>
            </w:tcBorders>
            <w:shd w:val="clear" w:color="auto" w:fill="auto"/>
            <w:hideMark/>
          </w:tcPr>
          <w:p w14:paraId="2E890165"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3FBB209E" w14:textId="77777777" w:rsidTr="0044420A">
        <w:trPr>
          <w:trHeight w:val="556"/>
        </w:trPr>
        <w:tc>
          <w:tcPr>
            <w:tcW w:w="1109" w:type="dxa"/>
            <w:vMerge/>
            <w:tcBorders>
              <w:top w:val="nil"/>
              <w:left w:val="single" w:sz="4" w:space="0" w:color="auto"/>
              <w:bottom w:val="single" w:sz="8" w:space="0" w:color="auto"/>
              <w:right w:val="single" w:sz="8" w:space="0" w:color="auto"/>
            </w:tcBorders>
            <w:vAlign w:val="center"/>
            <w:hideMark/>
          </w:tcPr>
          <w:p w14:paraId="0A6A036D"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201224B9" w14:textId="0A634148"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w:t>
            </w:r>
            <w:r w:rsidR="00CB05B1">
              <w:rPr>
                <w:rFonts w:ascii="Calibri" w:hAnsi="Calibri" w:cs="Calibri"/>
                <w:b/>
                <w:bCs/>
                <w:color w:val="000000"/>
                <w:sz w:val="18"/>
                <w:szCs w:val="18"/>
              </w:rPr>
              <w:t>8</w:t>
            </w:r>
          </w:p>
        </w:tc>
        <w:tc>
          <w:tcPr>
            <w:tcW w:w="6044" w:type="dxa"/>
            <w:tcBorders>
              <w:top w:val="single" w:sz="4" w:space="0" w:color="auto"/>
              <w:left w:val="nil"/>
              <w:bottom w:val="nil"/>
              <w:right w:val="single" w:sz="4" w:space="0" w:color="auto"/>
            </w:tcBorders>
            <w:shd w:val="clear" w:color="auto" w:fill="auto"/>
            <w:hideMark/>
          </w:tcPr>
          <w:p w14:paraId="7317828E" w14:textId="5B775DEC" w:rsidR="00FF6869" w:rsidRDefault="00FF6869" w:rsidP="00A00FD8">
            <w:pPr>
              <w:rPr>
                <w:rFonts w:ascii="Calibri" w:hAnsi="Calibri" w:cs="Calibri"/>
                <w:sz w:val="18"/>
                <w:szCs w:val="18"/>
              </w:rPr>
            </w:pPr>
            <w:r>
              <w:rPr>
                <w:rFonts w:ascii="Calibri" w:hAnsi="Calibri" w:cs="Calibri"/>
                <w:sz w:val="18"/>
                <w:szCs w:val="18"/>
              </w:rPr>
              <w:t>Web bude obsahovat kategorie</w:t>
            </w:r>
            <w:r w:rsidR="00B26C06">
              <w:rPr>
                <w:rFonts w:ascii="Calibri" w:hAnsi="Calibri" w:cs="Calibri"/>
                <w:sz w:val="18"/>
                <w:szCs w:val="18"/>
              </w:rPr>
              <w:t xml:space="preserve"> </w:t>
            </w:r>
            <w:r w:rsidR="00A00FD8">
              <w:rPr>
                <w:rFonts w:ascii="Calibri" w:hAnsi="Calibri" w:cs="Calibri"/>
                <w:sz w:val="18"/>
                <w:szCs w:val="18"/>
              </w:rPr>
              <w:t>témat</w:t>
            </w:r>
            <w:r w:rsidR="00752BB2">
              <w:rPr>
                <w:rFonts w:ascii="Calibri" w:hAnsi="Calibri" w:cs="Calibri"/>
                <w:sz w:val="18"/>
                <w:szCs w:val="18"/>
              </w:rPr>
              <w:t>/služeb</w:t>
            </w:r>
            <w:r>
              <w:rPr>
                <w:rFonts w:ascii="Calibri" w:hAnsi="Calibri" w:cs="Calibri"/>
                <w:sz w:val="18"/>
                <w:szCs w:val="18"/>
              </w:rPr>
              <w:t>, které se budou lišit dle obsahu. Tyto kategorie budou spravované administrátorem. Administrátor bude moci přidávat nové kategorie a mazat stávajíc</w:t>
            </w:r>
            <w:r w:rsidR="00BE271B">
              <w:rPr>
                <w:rFonts w:ascii="Calibri" w:hAnsi="Calibri" w:cs="Calibri"/>
                <w:sz w:val="18"/>
                <w:szCs w:val="18"/>
              </w:rPr>
              <w:t>í</w:t>
            </w:r>
            <w:r>
              <w:rPr>
                <w:rFonts w:ascii="Calibri" w:hAnsi="Calibri" w:cs="Calibri"/>
                <w:sz w:val="18"/>
                <w:szCs w:val="18"/>
              </w:rPr>
              <w:t xml:space="preserve">. </w:t>
            </w:r>
            <w:r>
              <w:rPr>
                <w:rFonts w:ascii="Calibri" w:hAnsi="Calibri" w:cs="Calibri"/>
                <w:sz w:val="18"/>
                <w:szCs w:val="18"/>
              </w:rPr>
              <w:br/>
              <w:t>Jednotlivé kategorie budou obsahovat seznam článků, případně další podkate</w:t>
            </w:r>
            <w:r w:rsidR="00BE271B">
              <w:rPr>
                <w:rFonts w:ascii="Calibri" w:hAnsi="Calibri" w:cs="Calibri"/>
                <w:sz w:val="18"/>
                <w:szCs w:val="18"/>
              </w:rPr>
              <w:t>g</w:t>
            </w:r>
            <w:r>
              <w:rPr>
                <w:rFonts w:ascii="Calibri" w:hAnsi="Calibri" w:cs="Calibri"/>
                <w:sz w:val="18"/>
                <w:szCs w:val="18"/>
              </w:rPr>
              <w:t>o</w:t>
            </w:r>
            <w:r w:rsidR="00BE271B">
              <w:rPr>
                <w:rFonts w:ascii="Calibri" w:hAnsi="Calibri" w:cs="Calibri"/>
                <w:sz w:val="18"/>
                <w:szCs w:val="18"/>
              </w:rPr>
              <w:t>r</w:t>
            </w:r>
            <w:r>
              <w:rPr>
                <w:rFonts w:ascii="Calibri" w:hAnsi="Calibri" w:cs="Calibri"/>
                <w:sz w:val="18"/>
                <w:szCs w:val="18"/>
              </w:rPr>
              <w:t>ie.</w:t>
            </w:r>
          </w:p>
        </w:tc>
        <w:tc>
          <w:tcPr>
            <w:tcW w:w="1126" w:type="dxa"/>
            <w:tcBorders>
              <w:top w:val="single" w:sz="4" w:space="0" w:color="auto"/>
              <w:left w:val="nil"/>
              <w:bottom w:val="nil"/>
              <w:right w:val="single" w:sz="4" w:space="0" w:color="auto"/>
            </w:tcBorders>
            <w:shd w:val="clear" w:color="auto" w:fill="auto"/>
            <w:hideMark/>
          </w:tcPr>
          <w:p w14:paraId="67F86803"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0701E2C0" w14:textId="77777777" w:rsidTr="0044420A">
        <w:trPr>
          <w:trHeight w:val="556"/>
        </w:trPr>
        <w:tc>
          <w:tcPr>
            <w:tcW w:w="1109" w:type="dxa"/>
            <w:vMerge/>
            <w:tcBorders>
              <w:top w:val="nil"/>
              <w:left w:val="single" w:sz="4" w:space="0" w:color="auto"/>
              <w:bottom w:val="single" w:sz="8" w:space="0" w:color="auto"/>
              <w:right w:val="single" w:sz="8" w:space="0" w:color="auto"/>
            </w:tcBorders>
            <w:vAlign w:val="center"/>
            <w:hideMark/>
          </w:tcPr>
          <w:p w14:paraId="08DF2BF6"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74A638AE" w14:textId="77C75259"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w:t>
            </w:r>
            <w:r w:rsidR="00CB05B1">
              <w:rPr>
                <w:rFonts w:ascii="Calibri" w:hAnsi="Calibri" w:cs="Calibri"/>
                <w:b/>
                <w:bCs/>
                <w:color w:val="000000"/>
                <w:sz w:val="18"/>
                <w:szCs w:val="18"/>
              </w:rPr>
              <w:t>9</w:t>
            </w:r>
          </w:p>
        </w:tc>
        <w:tc>
          <w:tcPr>
            <w:tcW w:w="6044" w:type="dxa"/>
            <w:tcBorders>
              <w:top w:val="single" w:sz="4" w:space="0" w:color="auto"/>
              <w:left w:val="nil"/>
              <w:bottom w:val="nil"/>
              <w:right w:val="single" w:sz="4" w:space="0" w:color="auto"/>
            </w:tcBorders>
            <w:shd w:val="clear" w:color="auto" w:fill="auto"/>
            <w:hideMark/>
          </w:tcPr>
          <w:p w14:paraId="4BB52DB7" w14:textId="5E0FDED6" w:rsidR="00110E98" w:rsidRDefault="00FF6869" w:rsidP="007577EC">
            <w:pPr>
              <w:rPr>
                <w:rFonts w:ascii="Calibri" w:hAnsi="Calibri" w:cs="Calibri"/>
                <w:sz w:val="18"/>
                <w:szCs w:val="18"/>
              </w:rPr>
            </w:pPr>
            <w:r>
              <w:rPr>
                <w:rFonts w:ascii="Calibri" w:hAnsi="Calibri" w:cs="Calibri"/>
                <w:sz w:val="18"/>
                <w:szCs w:val="18"/>
              </w:rPr>
              <w:t>V rámci webu budou</w:t>
            </w:r>
            <w:r w:rsidR="00754BBF">
              <w:rPr>
                <w:rFonts w:ascii="Calibri" w:hAnsi="Calibri" w:cs="Calibri"/>
                <w:sz w:val="18"/>
                <w:szCs w:val="18"/>
              </w:rPr>
              <w:t xml:space="preserve"> dále</w:t>
            </w:r>
            <w:r>
              <w:rPr>
                <w:rFonts w:ascii="Calibri" w:hAnsi="Calibri" w:cs="Calibri"/>
                <w:sz w:val="18"/>
                <w:szCs w:val="18"/>
              </w:rPr>
              <w:t xml:space="preserve"> </w:t>
            </w:r>
            <w:r w:rsidR="009231AA">
              <w:rPr>
                <w:rFonts w:ascii="Calibri" w:hAnsi="Calibri" w:cs="Calibri"/>
                <w:sz w:val="18"/>
                <w:szCs w:val="18"/>
              </w:rPr>
              <w:t>prezentované</w:t>
            </w:r>
            <w:r>
              <w:rPr>
                <w:rFonts w:ascii="Calibri" w:hAnsi="Calibri" w:cs="Calibri"/>
                <w:sz w:val="18"/>
                <w:szCs w:val="18"/>
              </w:rPr>
              <w:t xml:space="preserve"> jednotlivé instituce </w:t>
            </w:r>
            <w:r w:rsidR="00110E98">
              <w:rPr>
                <w:rFonts w:ascii="Calibri" w:hAnsi="Calibri" w:cs="Calibri"/>
                <w:sz w:val="18"/>
                <w:szCs w:val="18"/>
              </w:rPr>
              <w:t xml:space="preserve">(organizace), které budou centrálně </w:t>
            </w:r>
            <w:r>
              <w:rPr>
                <w:rFonts w:ascii="Calibri" w:hAnsi="Calibri" w:cs="Calibri"/>
                <w:sz w:val="18"/>
                <w:szCs w:val="18"/>
              </w:rPr>
              <w:t>spravované administrátorem.</w:t>
            </w:r>
            <w:r>
              <w:rPr>
                <w:rFonts w:ascii="Calibri" w:hAnsi="Calibri" w:cs="Calibri"/>
                <w:sz w:val="18"/>
                <w:szCs w:val="18"/>
              </w:rPr>
              <w:br/>
              <w:t>K instituci bude možné zadat kontaktní údaje,</w:t>
            </w:r>
            <w:r w:rsidR="004A6EB5">
              <w:rPr>
                <w:rFonts w:ascii="Calibri" w:hAnsi="Calibri" w:cs="Calibri"/>
                <w:sz w:val="18"/>
                <w:szCs w:val="18"/>
              </w:rPr>
              <w:t xml:space="preserve"> </w:t>
            </w:r>
            <w:proofErr w:type="gramStart"/>
            <w:r w:rsidR="004A6EB5">
              <w:rPr>
                <w:rFonts w:ascii="Calibri" w:hAnsi="Calibri" w:cs="Calibri"/>
                <w:sz w:val="18"/>
                <w:szCs w:val="18"/>
              </w:rPr>
              <w:t xml:space="preserve">logo, </w:t>
            </w:r>
            <w:r>
              <w:rPr>
                <w:rFonts w:ascii="Calibri" w:hAnsi="Calibri" w:cs="Calibri"/>
                <w:sz w:val="18"/>
                <w:szCs w:val="18"/>
              </w:rPr>
              <w:t xml:space="preserve"> </w:t>
            </w:r>
            <w:r w:rsidR="00752BB2">
              <w:rPr>
                <w:rFonts w:ascii="Calibri" w:hAnsi="Calibri" w:cs="Calibri"/>
                <w:sz w:val="18"/>
                <w:szCs w:val="18"/>
              </w:rPr>
              <w:t>připojit</w:t>
            </w:r>
            <w:proofErr w:type="gramEnd"/>
            <w:r w:rsidR="00752BB2">
              <w:rPr>
                <w:rFonts w:ascii="Calibri" w:hAnsi="Calibri" w:cs="Calibri"/>
                <w:sz w:val="18"/>
                <w:szCs w:val="18"/>
              </w:rPr>
              <w:t xml:space="preserve"> k nim (zobrazovat u nich</w:t>
            </w:r>
            <w:r w:rsidR="007577EC">
              <w:rPr>
                <w:rFonts w:ascii="Calibri" w:hAnsi="Calibri" w:cs="Calibri"/>
                <w:sz w:val="18"/>
                <w:szCs w:val="18"/>
              </w:rPr>
              <w:t>)</w:t>
            </w:r>
            <w:r w:rsidR="00752BB2">
              <w:rPr>
                <w:rFonts w:ascii="Calibri" w:hAnsi="Calibri" w:cs="Calibri"/>
                <w:sz w:val="18"/>
                <w:szCs w:val="18"/>
              </w:rPr>
              <w:t xml:space="preserve"> jednotlivé články</w:t>
            </w:r>
            <w:r w:rsidR="004A6EB5">
              <w:rPr>
                <w:rFonts w:ascii="Calibri" w:hAnsi="Calibri" w:cs="Calibri"/>
                <w:sz w:val="18"/>
                <w:szCs w:val="18"/>
              </w:rPr>
              <w:t>/akce</w:t>
            </w:r>
            <w:r w:rsidR="00752BB2">
              <w:rPr>
                <w:rFonts w:ascii="Calibri" w:hAnsi="Calibri" w:cs="Calibri"/>
                <w:sz w:val="18"/>
                <w:szCs w:val="18"/>
              </w:rPr>
              <w:t xml:space="preserve"> a to v členění </w:t>
            </w:r>
            <w:r w:rsidR="007577EC">
              <w:rPr>
                <w:rFonts w:ascii="Calibri" w:hAnsi="Calibri" w:cs="Calibri"/>
                <w:sz w:val="18"/>
                <w:szCs w:val="18"/>
              </w:rPr>
              <w:t xml:space="preserve">dle </w:t>
            </w:r>
            <w:r>
              <w:rPr>
                <w:rFonts w:ascii="Calibri" w:hAnsi="Calibri" w:cs="Calibri"/>
                <w:sz w:val="18"/>
                <w:szCs w:val="18"/>
              </w:rPr>
              <w:t>jednotlivý</w:t>
            </w:r>
            <w:r w:rsidR="00752BB2">
              <w:rPr>
                <w:rFonts w:ascii="Calibri" w:hAnsi="Calibri" w:cs="Calibri"/>
                <w:sz w:val="18"/>
                <w:szCs w:val="18"/>
              </w:rPr>
              <w:t>ch</w:t>
            </w:r>
            <w:r>
              <w:rPr>
                <w:rFonts w:ascii="Calibri" w:hAnsi="Calibri" w:cs="Calibri"/>
                <w:sz w:val="18"/>
                <w:szCs w:val="18"/>
              </w:rPr>
              <w:t xml:space="preserve"> kategorií</w:t>
            </w:r>
            <w:r w:rsidR="00752BB2">
              <w:rPr>
                <w:rFonts w:ascii="Calibri" w:hAnsi="Calibri" w:cs="Calibri"/>
                <w:sz w:val="18"/>
                <w:szCs w:val="18"/>
              </w:rPr>
              <w:t xml:space="preserve"> témat/služeb</w:t>
            </w:r>
            <w:r w:rsidR="00110E98">
              <w:rPr>
                <w:rFonts w:ascii="Calibri" w:hAnsi="Calibri" w:cs="Calibri"/>
                <w:sz w:val="18"/>
                <w:szCs w:val="18"/>
              </w:rPr>
              <w:t>.</w:t>
            </w:r>
          </w:p>
          <w:p w14:paraId="27D973E2" w14:textId="2F302D55" w:rsidR="00FF6869" w:rsidRDefault="00110E98" w:rsidP="007577EC">
            <w:pPr>
              <w:rPr>
                <w:rFonts w:ascii="Calibri" w:hAnsi="Calibri" w:cs="Calibri"/>
                <w:sz w:val="18"/>
                <w:szCs w:val="18"/>
              </w:rPr>
            </w:pPr>
            <w:r>
              <w:rPr>
                <w:rFonts w:ascii="Calibri" w:hAnsi="Calibri" w:cs="Calibri"/>
                <w:sz w:val="18"/>
                <w:szCs w:val="18"/>
              </w:rPr>
              <w:t>Tato část webu bude mít samosta</w:t>
            </w:r>
            <w:r w:rsidR="004A6EB5">
              <w:rPr>
                <w:rFonts w:ascii="Calibri" w:hAnsi="Calibri" w:cs="Calibri"/>
                <w:sz w:val="18"/>
                <w:szCs w:val="18"/>
              </w:rPr>
              <w:t>t</w:t>
            </w:r>
            <w:r>
              <w:rPr>
                <w:rFonts w:ascii="Calibri" w:hAnsi="Calibri" w:cs="Calibri"/>
                <w:sz w:val="18"/>
                <w:szCs w:val="18"/>
              </w:rPr>
              <w:t xml:space="preserve">né oprávnění pro správce </w:t>
            </w:r>
            <w:r w:rsidR="004A6EB5">
              <w:rPr>
                <w:rFonts w:ascii="Calibri" w:hAnsi="Calibri" w:cs="Calibri"/>
                <w:sz w:val="18"/>
                <w:szCs w:val="18"/>
              </w:rPr>
              <w:t xml:space="preserve">z </w:t>
            </w:r>
            <w:r>
              <w:rPr>
                <w:rFonts w:ascii="Calibri" w:hAnsi="Calibri" w:cs="Calibri"/>
                <w:sz w:val="18"/>
                <w:szCs w:val="18"/>
              </w:rPr>
              <w:t>jednotlivých organizací</w:t>
            </w:r>
            <w:r w:rsidR="004A6EB5">
              <w:rPr>
                <w:rFonts w:ascii="Calibri" w:hAnsi="Calibri" w:cs="Calibri"/>
                <w:sz w:val="18"/>
                <w:szCs w:val="18"/>
              </w:rPr>
              <w:t xml:space="preserve"> (správci si budou moci měnit svoje kontaktní údaje, publikovat články a akce)</w:t>
            </w:r>
            <w:r w:rsidR="00FF6869">
              <w:rPr>
                <w:rFonts w:ascii="Calibri" w:hAnsi="Calibri" w:cs="Calibri"/>
                <w:sz w:val="18"/>
                <w:szCs w:val="18"/>
              </w:rPr>
              <w:t>.</w:t>
            </w:r>
          </w:p>
        </w:tc>
        <w:tc>
          <w:tcPr>
            <w:tcW w:w="1126" w:type="dxa"/>
            <w:tcBorders>
              <w:top w:val="single" w:sz="4" w:space="0" w:color="auto"/>
              <w:left w:val="nil"/>
              <w:bottom w:val="nil"/>
              <w:right w:val="single" w:sz="4" w:space="0" w:color="auto"/>
            </w:tcBorders>
            <w:shd w:val="clear" w:color="auto" w:fill="auto"/>
            <w:hideMark/>
          </w:tcPr>
          <w:p w14:paraId="5C3F6490" w14:textId="77777777" w:rsidR="00FF6869" w:rsidRDefault="00FF6869">
            <w:pPr>
              <w:jc w:val="center"/>
              <w:rPr>
                <w:rFonts w:ascii="Calibri" w:hAnsi="Calibri" w:cs="Calibri"/>
                <w:sz w:val="18"/>
                <w:szCs w:val="18"/>
              </w:rPr>
            </w:pPr>
            <w:r>
              <w:rPr>
                <w:rFonts w:ascii="Calibri" w:hAnsi="Calibri" w:cs="Calibri"/>
                <w:sz w:val="18"/>
                <w:szCs w:val="18"/>
              </w:rPr>
              <w:t>P2</w:t>
            </w:r>
          </w:p>
        </w:tc>
      </w:tr>
      <w:tr w:rsidR="00773218" w14:paraId="07D7076A" w14:textId="77777777" w:rsidTr="0044420A">
        <w:trPr>
          <w:trHeight w:val="1285"/>
        </w:trPr>
        <w:tc>
          <w:tcPr>
            <w:tcW w:w="1109" w:type="dxa"/>
            <w:vMerge/>
            <w:tcBorders>
              <w:top w:val="nil"/>
              <w:left w:val="single" w:sz="4" w:space="0" w:color="auto"/>
              <w:bottom w:val="single" w:sz="8" w:space="0" w:color="auto"/>
              <w:right w:val="single" w:sz="8" w:space="0" w:color="auto"/>
            </w:tcBorders>
            <w:vAlign w:val="center"/>
            <w:hideMark/>
          </w:tcPr>
          <w:p w14:paraId="6E648B95"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224BB6EF" w14:textId="6647D15F"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2.1</w:t>
            </w:r>
            <w:r w:rsidR="00CB05B1">
              <w:rPr>
                <w:rFonts w:ascii="Calibri" w:hAnsi="Calibri" w:cs="Calibri"/>
                <w:b/>
                <w:bCs/>
                <w:color w:val="000000"/>
                <w:sz w:val="18"/>
                <w:szCs w:val="18"/>
              </w:rPr>
              <w:t>0</w:t>
            </w:r>
          </w:p>
        </w:tc>
        <w:tc>
          <w:tcPr>
            <w:tcW w:w="6044" w:type="dxa"/>
            <w:tcBorders>
              <w:top w:val="single" w:sz="4" w:space="0" w:color="auto"/>
              <w:left w:val="nil"/>
              <w:bottom w:val="nil"/>
              <w:right w:val="single" w:sz="4" w:space="0" w:color="auto"/>
            </w:tcBorders>
            <w:shd w:val="clear" w:color="auto" w:fill="auto"/>
            <w:hideMark/>
          </w:tcPr>
          <w:p w14:paraId="4728BFEF" w14:textId="6C380BE4" w:rsidR="008B23AD" w:rsidRDefault="00FF6869" w:rsidP="00B26C06">
            <w:pPr>
              <w:rPr>
                <w:rFonts w:ascii="Calibri" w:hAnsi="Calibri" w:cs="Calibri"/>
                <w:sz w:val="18"/>
                <w:szCs w:val="18"/>
              </w:rPr>
            </w:pPr>
            <w:r>
              <w:rPr>
                <w:rFonts w:ascii="Calibri" w:hAnsi="Calibri" w:cs="Calibri"/>
                <w:sz w:val="18"/>
                <w:szCs w:val="18"/>
              </w:rPr>
              <w:t>Články</w:t>
            </w:r>
            <w:r w:rsidR="009231AA">
              <w:rPr>
                <w:rFonts w:ascii="Calibri" w:hAnsi="Calibri" w:cs="Calibri"/>
                <w:sz w:val="18"/>
                <w:szCs w:val="18"/>
              </w:rPr>
              <w:t xml:space="preserve"> </w:t>
            </w:r>
            <w:r>
              <w:rPr>
                <w:rFonts w:ascii="Calibri" w:hAnsi="Calibri" w:cs="Calibri"/>
                <w:sz w:val="18"/>
                <w:szCs w:val="18"/>
              </w:rPr>
              <w:t>bude vytvářet administrátor</w:t>
            </w:r>
            <w:r w:rsidR="004A6EB5">
              <w:rPr>
                <w:rFonts w:ascii="Calibri" w:hAnsi="Calibri" w:cs="Calibri"/>
                <w:sz w:val="18"/>
                <w:szCs w:val="18"/>
              </w:rPr>
              <w:t>, osoba s přidělenými právy</w:t>
            </w:r>
            <w:r>
              <w:rPr>
                <w:rFonts w:ascii="Calibri" w:hAnsi="Calibri" w:cs="Calibri"/>
                <w:sz w:val="18"/>
                <w:szCs w:val="18"/>
              </w:rPr>
              <w:t xml:space="preserve">, případně </w:t>
            </w:r>
            <w:r w:rsidR="000F4756">
              <w:rPr>
                <w:rFonts w:ascii="Calibri" w:hAnsi="Calibri" w:cs="Calibri"/>
                <w:sz w:val="18"/>
                <w:szCs w:val="18"/>
              </w:rPr>
              <w:t xml:space="preserve">oprávněný </w:t>
            </w:r>
            <w:r>
              <w:rPr>
                <w:rFonts w:ascii="Calibri" w:hAnsi="Calibri" w:cs="Calibri"/>
                <w:sz w:val="18"/>
                <w:szCs w:val="18"/>
              </w:rPr>
              <w:t xml:space="preserve">uživatel instituce. </w:t>
            </w:r>
          </w:p>
          <w:p w14:paraId="5C9A18DE" w14:textId="05040DA6" w:rsidR="00754BBF" w:rsidRDefault="00754BBF" w:rsidP="00B26C06">
            <w:pPr>
              <w:rPr>
                <w:rFonts w:ascii="Calibri" w:hAnsi="Calibri" w:cs="Calibri"/>
                <w:sz w:val="18"/>
                <w:szCs w:val="18"/>
              </w:rPr>
            </w:pPr>
            <w:r>
              <w:rPr>
                <w:rFonts w:ascii="Calibri" w:hAnsi="Calibri" w:cs="Calibri"/>
                <w:sz w:val="18"/>
                <w:szCs w:val="18"/>
              </w:rPr>
              <w:t>Články bude možno zobrazovat na více místech webu</w:t>
            </w:r>
            <w:r w:rsidR="00FD724B">
              <w:rPr>
                <w:rFonts w:ascii="Calibri" w:hAnsi="Calibri" w:cs="Calibri"/>
                <w:sz w:val="18"/>
                <w:szCs w:val="18"/>
              </w:rPr>
              <w:t>, např. na stránkách</w:t>
            </w:r>
            <w:r>
              <w:rPr>
                <w:rFonts w:ascii="Calibri" w:hAnsi="Calibri" w:cs="Calibri"/>
                <w:sz w:val="18"/>
                <w:szCs w:val="18"/>
              </w:rPr>
              <w:t xml:space="preserve"> jednotlivých institucí</w:t>
            </w:r>
            <w:r w:rsidR="00FD724B" w:rsidRPr="00FD724B">
              <w:rPr>
                <w:rFonts w:ascii="Calibri" w:hAnsi="Calibri" w:cs="Calibri"/>
                <w:sz w:val="18"/>
                <w:szCs w:val="18"/>
              </w:rPr>
              <w:t>, v kategoriích témat/služeb, u konkrétních akcí nebo v kalendáři.</w:t>
            </w:r>
          </w:p>
          <w:p w14:paraId="4DB5C691" w14:textId="4AC7CA0A" w:rsidR="00FF6869" w:rsidRDefault="00FF6869" w:rsidP="007577EC">
            <w:pPr>
              <w:rPr>
                <w:rFonts w:ascii="Calibri" w:hAnsi="Calibri" w:cs="Calibri"/>
                <w:sz w:val="18"/>
                <w:szCs w:val="18"/>
              </w:rPr>
            </w:pPr>
          </w:p>
        </w:tc>
        <w:tc>
          <w:tcPr>
            <w:tcW w:w="1126" w:type="dxa"/>
            <w:tcBorders>
              <w:top w:val="single" w:sz="4" w:space="0" w:color="auto"/>
              <w:left w:val="nil"/>
              <w:bottom w:val="nil"/>
              <w:right w:val="single" w:sz="4" w:space="0" w:color="auto"/>
            </w:tcBorders>
            <w:shd w:val="clear" w:color="auto" w:fill="auto"/>
            <w:hideMark/>
          </w:tcPr>
          <w:p w14:paraId="518F770D" w14:textId="77777777" w:rsidR="00FF6869" w:rsidRDefault="00FF6869">
            <w:pPr>
              <w:jc w:val="center"/>
              <w:rPr>
                <w:rFonts w:ascii="Calibri" w:hAnsi="Calibri" w:cs="Calibri"/>
                <w:sz w:val="18"/>
                <w:szCs w:val="18"/>
              </w:rPr>
            </w:pPr>
            <w:r>
              <w:rPr>
                <w:rFonts w:ascii="Calibri" w:hAnsi="Calibri" w:cs="Calibri"/>
                <w:sz w:val="18"/>
                <w:szCs w:val="18"/>
              </w:rPr>
              <w:t>P2</w:t>
            </w:r>
          </w:p>
        </w:tc>
      </w:tr>
      <w:tr w:rsidR="00773218" w14:paraId="2C0F2F95" w14:textId="77777777" w:rsidTr="0044420A">
        <w:trPr>
          <w:trHeight w:val="738"/>
        </w:trPr>
        <w:tc>
          <w:tcPr>
            <w:tcW w:w="1109" w:type="dxa"/>
            <w:vMerge/>
            <w:tcBorders>
              <w:top w:val="nil"/>
              <w:left w:val="single" w:sz="4" w:space="0" w:color="auto"/>
              <w:bottom w:val="single" w:sz="8" w:space="0" w:color="auto"/>
              <w:right w:val="single" w:sz="8" w:space="0" w:color="auto"/>
            </w:tcBorders>
            <w:vAlign w:val="center"/>
            <w:hideMark/>
          </w:tcPr>
          <w:p w14:paraId="5F44313E"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5621F927" w14:textId="6D9ECD2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2.1</w:t>
            </w:r>
            <w:r w:rsidR="00CB05B1">
              <w:rPr>
                <w:rFonts w:ascii="Calibri" w:hAnsi="Calibri" w:cs="Calibri"/>
                <w:b/>
                <w:bCs/>
                <w:color w:val="000000"/>
                <w:sz w:val="18"/>
                <w:szCs w:val="18"/>
              </w:rPr>
              <w:t>1</w:t>
            </w:r>
          </w:p>
        </w:tc>
        <w:tc>
          <w:tcPr>
            <w:tcW w:w="6044" w:type="dxa"/>
            <w:tcBorders>
              <w:top w:val="single" w:sz="4" w:space="0" w:color="auto"/>
              <w:left w:val="nil"/>
              <w:bottom w:val="nil"/>
              <w:right w:val="single" w:sz="4" w:space="0" w:color="auto"/>
            </w:tcBorders>
            <w:shd w:val="clear" w:color="auto" w:fill="auto"/>
            <w:hideMark/>
          </w:tcPr>
          <w:p w14:paraId="70604101" w14:textId="63B4E542" w:rsidR="00FF6869" w:rsidRDefault="00FF6869">
            <w:pPr>
              <w:rPr>
                <w:rFonts w:ascii="Calibri" w:hAnsi="Calibri" w:cs="Calibri"/>
                <w:sz w:val="18"/>
                <w:szCs w:val="18"/>
              </w:rPr>
            </w:pPr>
            <w:r>
              <w:rPr>
                <w:rFonts w:ascii="Calibri" w:hAnsi="Calibri" w:cs="Calibri"/>
                <w:sz w:val="18"/>
                <w:szCs w:val="18"/>
              </w:rPr>
              <w:t>Kalendář akcí – v kalendáři budou zobrazeny jednotlivé akce. Po kliknutí na akci se zobrazí</w:t>
            </w:r>
            <w:r w:rsidR="00B11430">
              <w:rPr>
                <w:rFonts w:ascii="Calibri" w:hAnsi="Calibri" w:cs="Calibri"/>
                <w:sz w:val="18"/>
                <w:szCs w:val="18"/>
              </w:rPr>
              <w:t xml:space="preserve"> její</w:t>
            </w:r>
            <w:r>
              <w:rPr>
                <w:rFonts w:ascii="Calibri" w:hAnsi="Calibri" w:cs="Calibri"/>
                <w:sz w:val="18"/>
                <w:szCs w:val="18"/>
              </w:rPr>
              <w:t xml:space="preserve"> detail.</w:t>
            </w:r>
            <w:r>
              <w:rPr>
                <w:rFonts w:ascii="Calibri" w:hAnsi="Calibri" w:cs="Calibri"/>
                <w:sz w:val="18"/>
                <w:szCs w:val="18"/>
              </w:rPr>
              <w:br/>
              <w:t xml:space="preserve">Kalendář akcí </w:t>
            </w:r>
            <w:r w:rsidR="00B11430">
              <w:rPr>
                <w:rFonts w:ascii="Calibri" w:hAnsi="Calibri" w:cs="Calibri"/>
                <w:sz w:val="18"/>
                <w:szCs w:val="18"/>
              </w:rPr>
              <w:t xml:space="preserve">bude umožňovat </w:t>
            </w:r>
            <w:r>
              <w:rPr>
                <w:rFonts w:ascii="Calibri" w:hAnsi="Calibri" w:cs="Calibri"/>
                <w:sz w:val="18"/>
                <w:szCs w:val="18"/>
              </w:rPr>
              <w:t>filtrov</w:t>
            </w:r>
            <w:r w:rsidR="00B11430">
              <w:rPr>
                <w:rFonts w:ascii="Calibri" w:hAnsi="Calibri" w:cs="Calibri"/>
                <w:sz w:val="18"/>
                <w:szCs w:val="18"/>
              </w:rPr>
              <w:t>ání</w:t>
            </w:r>
            <w:r>
              <w:rPr>
                <w:rFonts w:ascii="Calibri" w:hAnsi="Calibri" w:cs="Calibri"/>
                <w:sz w:val="18"/>
                <w:szCs w:val="18"/>
              </w:rPr>
              <w:t xml:space="preserve"> akc</w:t>
            </w:r>
            <w:r w:rsidR="00B11430">
              <w:rPr>
                <w:rFonts w:ascii="Calibri" w:hAnsi="Calibri" w:cs="Calibri"/>
                <w:sz w:val="18"/>
                <w:szCs w:val="18"/>
              </w:rPr>
              <w:t>í</w:t>
            </w:r>
            <w:r>
              <w:rPr>
                <w:rFonts w:ascii="Calibri" w:hAnsi="Calibri" w:cs="Calibri"/>
                <w:sz w:val="18"/>
                <w:szCs w:val="18"/>
              </w:rPr>
              <w:t xml:space="preserve"> podle stejných parametrů jako vyhledávání </w:t>
            </w:r>
            <w:r w:rsidR="00B11430" w:rsidRPr="00B11430">
              <w:rPr>
                <w:rFonts w:ascii="Calibri" w:hAnsi="Calibri" w:cs="Calibri"/>
                <w:sz w:val="18"/>
                <w:szCs w:val="18"/>
              </w:rPr>
              <w:t>(např. štítky, instituce, tematické oblasti) a navíc podle časového rozmezí – datum od / do</w:t>
            </w:r>
            <w:r w:rsidR="00B11430">
              <w:rPr>
                <w:rFonts w:ascii="Calibri" w:hAnsi="Calibri" w:cs="Calibri"/>
                <w:sz w:val="18"/>
                <w:szCs w:val="18"/>
              </w:rPr>
              <w:t>)</w:t>
            </w:r>
          </w:p>
        </w:tc>
        <w:tc>
          <w:tcPr>
            <w:tcW w:w="1126" w:type="dxa"/>
            <w:tcBorders>
              <w:top w:val="single" w:sz="4" w:space="0" w:color="auto"/>
              <w:left w:val="nil"/>
              <w:bottom w:val="nil"/>
              <w:right w:val="single" w:sz="4" w:space="0" w:color="auto"/>
            </w:tcBorders>
            <w:shd w:val="clear" w:color="auto" w:fill="auto"/>
            <w:hideMark/>
          </w:tcPr>
          <w:p w14:paraId="37AABC86" w14:textId="77777777" w:rsidR="00FF6869" w:rsidRDefault="00FF6869">
            <w:pPr>
              <w:jc w:val="center"/>
              <w:rPr>
                <w:rFonts w:ascii="Calibri" w:hAnsi="Calibri" w:cs="Calibri"/>
                <w:sz w:val="18"/>
                <w:szCs w:val="18"/>
              </w:rPr>
            </w:pPr>
            <w:r>
              <w:rPr>
                <w:rFonts w:ascii="Calibri" w:hAnsi="Calibri" w:cs="Calibri"/>
                <w:sz w:val="18"/>
                <w:szCs w:val="18"/>
              </w:rPr>
              <w:t>P2</w:t>
            </w:r>
          </w:p>
        </w:tc>
      </w:tr>
      <w:tr w:rsidR="00773218" w14:paraId="1782A5CC" w14:textId="77777777" w:rsidTr="0044420A">
        <w:trPr>
          <w:trHeight w:val="1468"/>
        </w:trPr>
        <w:tc>
          <w:tcPr>
            <w:tcW w:w="1109" w:type="dxa"/>
            <w:vMerge/>
            <w:tcBorders>
              <w:top w:val="nil"/>
              <w:left w:val="single" w:sz="4" w:space="0" w:color="auto"/>
              <w:bottom w:val="single" w:sz="8" w:space="0" w:color="auto"/>
              <w:right w:val="single" w:sz="8" w:space="0" w:color="auto"/>
            </w:tcBorders>
            <w:vAlign w:val="center"/>
            <w:hideMark/>
          </w:tcPr>
          <w:p w14:paraId="5DA124DE"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0A104C44" w14:textId="2DCBFBEE"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2.1</w:t>
            </w:r>
            <w:r w:rsidR="00CB05B1">
              <w:rPr>
                <w:rFonts w:ascii="Calibri" w:hAnsi="Calibri" w:cs="Calibri"/>
                <w:b/>
                <w:bCs/>
                <w:color w:val="000000"/>
                <w:sz w:val="18"/>
                <w:szCs w:val="18"/>
              </w:rPr>
              <w:t>2</w:t>
            </w:r>
          </w:p>
        </w:tc>
        <w:tc>
          <w:tcPr>
            <w:tcW w:w="6044" w:type="dxa"/>
            <w:tcBorders>
              <w:top w:val="single" w:sz="4" w:space="0" w:color="auto"/>
              <w:left w:val="nil"/>
              <w:bottom w:val="nil"/>
              <w:right w:val="single" w:sz="4" w:space="0" w:color="auto"/>
            </w:tcBorders>
            <w:shd w:val="clear" w:color="auto" w:fill="auto"/>
            <w:hideMark/>
          </w:tcPr>
          <w:p w14:paraId="2E4A8A98" w14:textId="058CA2F8" w:rsidR="00FF6869" w:rsidRDefault="00FF6869" w:rsidP="007874B0">
            <w:pPr>
              <w:rPr>
                <w:rFonts w:ascii="Calibri" w:hAnsi="Calibri" w:cs="Calibri"/>
                <w:sz w:val="18"/>
                <w:szCs w:val="18"/>
              </w:rPr>
            </w:pPr>
            <w:r>
              <w:rPr>
                <w:rFonts w:ascii="Calibri" w:hAnsi="Calibri" w:cs="Calibri"/>
                <w:sz w:val="18"/>
                <w:szCs w:val="18"/>
              </w:rPr>
              <w:t>Základní kategorie</w:t>
            </w:r>
            <w:r w:rsidR="007874B0">
              <w:rPr>
                <w:rFonts w:ascii="Calibri" w:hAnsi="Calibri" w:cs="Calibri"/>
                <w:sz w:val="18"/>
                <w:szCs w:val="18"/>
              </w:rPr>
              <w:t xml:space="preserve"> témat/služeb budou editovatelná a budou obsahovat např.</w:t>
            </w:r>
            <w:r>
              <w:rPr>
                <w:rFonts w:ascii="Calibri" w:hAnsi="Calibri" w:cs="Calibri"/>
                <w:sz w:val="18"/>
                <w:szCs w:val="18"/>
              </w:rPr>
              <w:t>:</w:t>
            </w:r>
            <w:r>
              <w:rPr>
                <w:rFonts w:ascii="Calibri" w:hAnsi="Calibri" w:cs="Calibri"/>
                <w:sz w:val="18"/>
                <w:szCs w:val="18"/>
              </w:rPr>
              <w:br/>
            </w:r>
            <w:r>
              <w:rPr>
                <w:rFonts w:ascii="Calibri" w:hAnsi="Calibri" w:cs="Calibri"/>
                <w:sz w:val="18"/>
                <w:szCs w:val="18"/>
              </w:rPr>
              <w:br/>
              <w:t xml:space="preserve">    • Výzkum, vývoj, inovace </w:t>
            </w:r>
            <w:r>
              <w:rPr>
                <w:rFonts w:ascii="Calibri" w:hAnsi="Calibri" w:cs="Calibri"/>
                <w:sz w:val="18"/>
                <w:szCs w:val="18"/>
              </w:rPr>
              <w:br/>
              <w:t xml:space="preserve">    • Dotace</w:t>
            </w:r>
            <w:r>
              <w:rPr>
                <w:rFonts w:ascii="Calibri" w:hAnsi="Calibri" w:cs="Calibri"/>
                <w:sz w:val="18"/>
                <w:szCs w:val="18"/>
              </w:rPr>
              <w:br/>
              <w:t xml:space="preserve">    • Lidský potenciál </w:t>
            </w:r>
            <w:r>
              <w:rPr>
                <w:rFonts w:ascii="Calibri" w:hAnsi="Calibri" w:cs="Calibri"/>
                <w:sz w:val="18"/>
                <w:szCs w:val="18"/>
              </w:rPr>
              <w:br/>
              <w:t xml:space="preserve">    • Mám nápad </w:t>
            </w:r>
            <w:r>
              <w:rPr>
                <w:rFonts w:ascii="Calibri" w:hAnsi="Calibri" w:cs="Calibri"/>
                <w:sz w:val="18"/>
                <w:szCs w:val="18"/>
              </w:rPr>
              <w:br/>
              <w:t xml:space="preserve">     • Rozvoj podnikání </w:t>
            </w:r>
            <w:r>
              <w:rPr>
                <w:rFonts w:ascii="Calibri" w:hAnsi="Calibri" w:cs="Calibri"/>
                <w:sz w:val="18"/>
                <w:szCs w:val="18"/>
              </w:rPr>
              <w:br/>
              <w:t xml:space="preserve">      </w:t>
            </w:r>
          </w:p>
        </w:tc>
        <w:tc>
          <w:tcPr>
            <w:tcW w:w="1126" w:type="dxa"/>
            <w:tcBorders>
              <w:top w:val="single" w:sz="4" w:space="0" w:color="auto"/>
              <w:left w:val="nil"/>
              <w:bottom w:val="nil"/>
              <w:right w:val="single" w:sz="4" w:space="0" w:color="auto"/>
            </w:tcBorders>
            <w:shd w:val="clear" w:color="auto" w:fill="auto"/>
            <w:hideMark/>
          </w:tcPr>
          <w:p w14:paraId="7CB3C467" w14:textId="77777777" w:rsidR="00FF6869" w:rsidRDefault="00FF6869">
            <w:pPr>
              <w:jc w:val="center"/>
              <w:rPr>
                <w:rFonts w:ascii="Calibri" w:hAnsi="Calibri" w:cs="Calibri"/>
                <w:sz w:val="18"/>
                <w:szCs w:val="18"/>
              </w:rPr>
            </w:pPr>
            <w:r>
              <w:rPr>
                <w:rFonts w:ascii="Calibri" w:hAnsi="Calibri" w:cs="Calibri"/>
                <w:sz w:val="18"/>
                <w:szCs w:val="18"/>
              </w:rPr>
              <w:t>P2</w:t>
            </w:r>
          </w:p>
        </w:tc>
      </w:tr>
      <w:tr w:rsidR="00773218" w14:paraId="5A20A75C" w14:textId="77777777" w:rsidTr="0044420A">
        <w:trPr>
          <w:trHeight w:val="2197"/>
        </w:trPr>
        <w:tc>
          <w:tcPr>
            <w:tcW w:w="1109" w:type="dxa"/>
            <w:vMerge/>
            <w:tcBorders>
              <w:top w:val="nil"/>
              <w:left w:val="single" w:sz="4" w:space="0" w:color="auto"/>
              <w:bottom w:val="single" w:sz="8" w:space="0" w:color="auto"/>
              <w:right w:val="single" w:sz="8" w:space="0" w:color="auto"/>
            </w:tcBorders>
            <w:vAlign w:val="center"/>
            <w:hideMark/>
          </w:tcPr>
          <w:p w14:paraId="0A1F38B0"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6ACE668A" w14:textId="7F54BED6"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2.1</w:t>
            </w:r>
            <w:r w:rsidR="00CB05B1">
              <w:rPr>
                <w:rFonts w:ascii="Calibri" w:hAnsi="Calibri" w:cs="Calibri"/>
                <w:b/>
                <w:bCs/>
                <w:color w:val="000000"/>
                <w:sz w:val="18"/>
                <w:szCs w:val="18"/>
              </w:rPr>
              <w:t>3</w:t>
            </w:r>
          </w:p>
        </w:tc>
        <w:tc>
          <w:tcPr>
            <w:tcW w:w="6044" w:type="dxa"/>
            <w:tcBorders>
              <w:top w:val="single" w:sz="4" w:space="0" w:color="auto"/>
              <w:left w:val="nil"/>
              <w:bottom w:val="nil"/>
              <w:right w:val="single" w:sz="4" w:space="0" w:color="auto"/>
            </w:tcBorders>
            <w:shd w:val="clear" w:color="auto" w:fill="auto"/>
            <w:hideMark/>
          </w:tcPr>
          <w:p w14:paraId="5C2EFE4F" w14:textId="172D8040" w:rsidR="00C86407" w:rsidRPr="00C86407" w:rsidRDefault="00C86407" w:rsidP="00C86407">
            <w:pPr>
              <w:rPr>
                <w:rFonts w:ascii="Calibri" w:hAnsi="Calibri" w:cs="Calibri"/>
                <w:color w:val="000000"/>
                <w:sz w:val="18"/>
                <w:szCs w:val="18"/>
              </w:rPr>
            </w:pPr>
            <w:r w:rsidRPr="00C86407">
              <w:rPr>
                <w:rFonts w:ascii="Calibri" w:hAnsi="Calibri" w:cs="Calibri"/>
                <w:color w:val="000000"/>
                <w:sz w:val="18"/>
                <w:szCs w:val="18"/>
              </w:rPr>
              <w:t>Web bude umožňovat vyhledávání obsahu s využitím přehledného filtru.</w:t>
            </w:r>
          </w:p>
          <w:p w14:paraId="5E1584D1" w14:textId="77777777" w:rsidR="00C86407" w:rsidRDefault="00C86407" w:rsidP="00C86407">
            <w:pPr>
              <w:rPr>
                <w:rFonts w:ascii="Calibri" w:hAnsi="Calibri" w:cs="Calibri"/>
                <w:color w:val="000000"/>
                <w:sz w:val="18"/>
                <w:szCs w:val="18"/>
              </w:rPr>
            </w:pPr>
            <w:r w:rsidRPr="00C86407">
              <w:rPr>
                <w:rFonts w:ascii="Calibri" w:hAnsi="Calibri" w:cs="Calibri"/>
                <w:color w:val="000000"/>
                <w:sz w:val="18"/>
                <w:szCs w:val="18"/>
              </w:rPr>
              <w:t>Filtrování bude možné dle následujících oblastí:</w:t>
            </w:r>
          </w:p>
          <w:p w14:paraId="46D03A2B" w14:textId="6BA0976D" w:rsidR="00C86407" w:rsidRDefault="00C86407" w:rsidP="00C86407">
            <w:pPr>
              <w:rPr>
                <w:rFonts w:ascii="Calibri" w:hAnsi="Calibri" w:cs="Calibri"/>
                <w:color w:val="000000"/>
                <w:sz w:val="18"/>
                <w:szCs w:val="18"/>
              </w:rPr>
            </w:pPr>
            <w:r w:rsidRPr="00C86407">
              <w:rPr>
                <w:rFonts w:ascii="Calibri" w:hAnsi="Calibri" w:cs="Calibri"/>
                <w:color w:val="000000"/>
                <w:sz w:val="18"/>
                <w:szCs w:val="18"/>
              </w:rPr>
              <w:t>1. Cílová skupina (Jsem):</w:t>
            </w:r>
            <w:r w:rsidDel="00C86407">
              <w:rPr>
                <w:rFonts w:ascii="Calibri" w:hAnsi="Calibri" w:cs="Calibri"/>
                <w:color w:val="000000"/>
                <w:sz w:val="18"/>
                <w:szCs w:val="18"/>
              </w:rPr>
              <w:t xml:space="preserve"> </w:t>
            </w:r>
          </w:p>
          <w:p w14:paraId="1D0ACC85" w14:textId="5CE370DA" w:rsidR="00C86407" w:rsidRDefault="00FF6869" w:rsidP="00C86407">
            <w:pPr>
              <w:rPr>
                <w:rFonts w:ascii="Calibri" w:hAnsi="Calibri" w:cs="Calibri"/>
                <w:color w:val="000000"/>
                <w:sz w:val="18"/>
                <w:szCs w:val="18"/>
              </w:rPr>
            </w:pPr>
            <w:r>
              <w:rPr>
                <w:rFonts w:ascii="Calibri" w:hAnsi="Calibri" w:cs="Calibri"/>
                <w:color w:val="000000"/>
                <w:sz w:val="18"/>
                <w:szCs w:val="18"/>
              </w:rPr>
              <w:t xml:space="preserve">    • Podnikatel (malá, střední, velká firma, OSVČ)</w:t>
            </w:r>
            <w:r>
              <w:rPr>
                <w:rFonts w:ascii="Calibri" w:hAnsi="Calibri" w:cs="Calibri"/>
                <w:color w:val="000000"/>
                <w:sz w:val="18"/>
                <w:szCs w:val="18"/>
              </w:rPr>
              <w:br/>
              <w:t xml:space="preserve">    • Start up / zájemce o podnikání</w:t>
            </w:r>
            <w:r>
              <w:rPr>
                <w:rFonts w:ascii="Calibri" w:hAnsi="Calibri" w:cs="Calibri"/>
                <w:color w:val="000000"/>
                <w:sz w:val="18"/>
                <w:szCs w:val="18"/>
              </w:rPr>
              <w:br/>
              <w:t xml:space="preserve">    • Student </w:t>
            </w:r>
            <w:r>
              <w:rPr>
                <w:rFonts w:ascii="Calibri" w:hAnsi="Calibri" w:cs="Calibri"/>
                <w:color w:val="000000"/>
                <w:sz w:val="18"/>
                <w:szCs w:val="18"/>
              </w:rPr>
              <w:br/>
              <w:t xml:space="preserve">    • Škola</w:t>
            </w:r>
            <w:r>
              <w:rPr>
                <w:rFonts w:ascii="Calibri" w:hAnsi="Calibri" w:cs="Calibri"/>
                <w:color w:val="000000"/>
                <w:sz w:val="18"/>
                <w:szCs w:val="18"/>
              </w:rPr>
              <w:br/>
              <w:t xml:space="preserve">    • Obyvatel</w:t>
            </w:r>
          </w:p>
          <w:p w14:paraId="12D588FA" w14:textId="52A5E386" w:rsidR="00754BBF" w:rsidRDefault="00C86407" w:rsidP="00C86407">
            <w:pPr>
              <w:rPr>
                <w:rFonts w:ascii="Calibri" w:hAnsi="Calibri" w:cs="Calibri"/>
                <w:color w:val="000000"/>
                <w:sz w:val="18"/>
                <w:szCs w:val="18"/>
              </w:rPr>
            </w:pPr>
            <w:r w:rsidRPr="00C86407">
              <w:rPr>
                <w:rFonts w:ascii="Calibri" w:hAnsi="Calibri" w:cs="Calibri"/>
                <w:color w:val="000000"/>
                <w:sz w:val="18"/>
                <w:szCs w:val="18"/>
              </w:rPr>
              <w:t>2. Kategorie tématu / služby (Zajímá mě):</w:t>
            </w:r>
          </w:p>
          <w:p w14:paraId="72371491" w14:textId="37242FD4" w:rsidR="00FF6869" w:rsidRDefault="00754BBF">
            <w:pPr>
              <w:rPr>
                <w:rFonts w:ascii="Calibri" w:hAnsi="Calibri" w:cs="Calibri"/>
                <w:color w:val="000000"/>
                <w:sz w:val="18"/>
                <w:szCs w:val="18"/>
              </w:rPr>
            </w:pPr>
            <w:r>
              <w:rPr>
                <w:rFonts w:ascii="Calibri" w:hAnsi="Calibri" w:cs="Calibri"/>
                <w:color w:val="000000"/>
                <w:sz w:val="18"/>
                <w:szCs w:val="18"/>
              </w:rPr>
              <w:t xml:space="preserve">    • </w:t>
            </w:r>
            <w:r w:rsidR="00787790">
              <w:rPr>
                <w:rFonts w:ascii="Calibri" w:hAnsi="Calibri" w:cs="Calibri"/>
                <w:color w:val="000000"/>
                <w:sz w:val="18"/>
                <w:szCs w:val="18"/>
              </w:rPr>
              <w:t>Výzkum, vývoj, inovace</w:t>
            </w:r>
            <w:r w:rsidR="00FF6869">
              <w:rPr>
                <w:rFonts w:ascii="Calibri" w:hAnsi="Calibri" w:cs="Calibri"/>
                <w:color w:val="000000"/>
                <w:sz w:val="18"/>
                <w:szCs w:val="18"/>
              </w:rPr>
              <w:br/>
              <w:t xml:space="preserve">    • Zdroje financování</w:t>
            </w:r>
            <w:r w:rsidR="00FF6869">
              <w:rPr>
                <w:rFonts w:ascii="Calibri" w:hAnsi="Calibri" w:cs="Calibri"/>
                <w:color w:val="000000"/>
                <w:sz w:val="18"/>
                <w:szCs w:val="18"/>
              </w:rPr>
              <w:br/>
              <w:t xml:space="preserve">    • </w:t>
            </w:r>
            <w:r w:rsidR="007577EC">
              <w:rPr>
                <w:rFonts w:ascii="Calibri" w:hAnsi="Calibri" w:cs="Calibri"/>
                <w:color w:val="000000"/>
                <w:sz w:val="18"/>
                <w:szCs w:val="18"/>
              </w:rPr>
              <w:t>L</w:t>
            </w:r>
            <w:r w:rsidR="00FF6869">
              <w:rPr>
                <w:rFonts w:ascii="Calibri" w:hAnsi="Calibri" w:cs="Calibri"/>
                <w:color w:val="000000"/>
                <w:sz w:val="18"/>
                <w:szCs w:val="18"/>
              </w:rPr>
              <w:t>idský potenciál</w:t>
            </w:r>
            <w:r w:rsidR="00FF6869">
              <w:rPr>
                <w:rFonts w:ascii="Calibri" w:hAnsi="Calibri" w:cs="Calibri"/>
                <w:color w:val="000000"/>
                <w:sz w:val="18"/>
                <w:szCs w:val="18"/>
              </w:rPr>
              <w:br/>
              <w:t xml:space="preserve">    • </w:t>
            </w:r>
            <w:r w:rsidR="007577EC">
              <w:rPr>
                <w:rFonts w:ascii="Calibri" w:hAnsi="Calibri" w:cs="Calibri"/>
                <w:color w:val="000000"/>
                <w:sz w:val="18"/>
                <w:szCs w:val="18"/>
              </w:rPr>
              <w:t>P</w:t>
            </w:r>
            <w:r w:rsidR="00FF6869">
              <w:rPr>
                <w:rFonts w:ascii="Calibri" w:hAnsi="Calibri" w:cs="Calibri"/>
                <w:color w:val="000000"/>
                <w:sz w:val="18"/>
                <w:szCs w:val="18"/>
              </w:rPr>
              <w:t>odnikatelský nápad, kreativita, podnikavost</w:t>
            </w:r>
            <w:r w:rsidR="00FF6869">
              <w:rPr>
                <w:rFonts w:ascii="Calibri" w:hAnsi="Calibri" w:cs="Calibri"/>
                <w:color w:val="000000"/>
                <w:sz w:val="18"/>
                <w:szCs w:val="18"/>
              </w:rPr>
              <w:br/>
              <w:t xml:space="preserve">    • </w:t>
            </w:r>
            <w:r w:rsidR="007577EC">
              <w:rPr>
                <w:rFonts w:ascii="Calibri" w:hAnsi="Calibri" w:cs="Calibri"/>
                <w:color w:val="000000"/>
                <w:sz w:val="18"/>
                <w:szCs w:val="18"/>
              </w:rPr>
              <w:t>R</w:t>
            </w:r>
            <w:r w:rsidR="00FF6869">
              <w:rPr>
                <w:rFonts w:ascii="Calibri" w:hAnsi="Calibri" w:cs="Calibri"/>
                <w:color w:val="000000"/>
                <w:sz w:val="18"/>
                <w:szCs w:val="18"/>
              </w:rPr>
              <w:t>ozvoj podnikání</w:t>
            </w:r>
          </w:p>
          <w:p w14:paraId="0B40BB97" w14:textId="0D1E47C3" w:rsidR="007874B0" w:rsidRPr="00C86407" w:rsidRDefault="00C86407" w:rsidP="007577EC">
            <w:pPr>
              <w:rPr>
                <w:rFonts w:ascii="Calibri" w:hAnsi="Calibri" w:cs="Calibri"/>
                <w:color w:val="000000"/>
                <w:sz w:val="18"/>
                <w:szCs w:val="18"/>
              </w:rPr>
            </w:pPr>
            <w:r w:rsidRPr="00C86407">
              <w:rPr>
                <w:rFonts w:ascii="Calibri" w:hAnsi="Calibri" w:cs="Calibri"/>
                <w:color w:val="000000"/>
                <w:sz w:val="18"/>
                <w:szCs w:val="18"/>
              </w:rPr>
              <w:t xml:space="preserve">Filtrovaný obsah (články) se zobrazí v přehledném seznamu přímo na stránce, ideálně </w:t>
            </w:r>
            <w:r w:rsidRPr="001E4A83">
              <w:rPr>
                <w:rFonts w:ascii="Calibri" w:hAnsi="Calibri" w:cs="Calibri"/>
                <w:color w:val="000000"/>
                <w:sz w:val="18"/>
                <w:szCs w:val="18"/>
              </w:rPr>
              <w:t>ihned pod filtrem na titulní stránce</w:t>
            </w:r>
            <w:r w:rsidRPr="00C86407">
              <w:rPr>
                <w:rFonts w:ascii="Calibri" w:hAnsi="Calibri" w:cs="Calibri"/>
                <w:color w:val="000000"/>
                <w:sz w:val="18"/>
                <w:szCs w:val="18"/>
              </w:rPr>
              <w:t>.</w:t>
            </w:r>
          </w:p>
        </w:tc>
        <w:tc>
          <w:tcPr>
            <w:tcW w:w="1126" w:type="dxa"/>
            <w:tcBorders>
              <w:top w:val="single" w:sz="4" w:space="0" w:color="auto"/>
              <w:left w:val="nil"/>
              <w:bottom w:val="nil"/>
              <w:right w:val="single" w:sz="4" w:space="0" w:color="auto"/>
            </w:tcBorders>
            <w:shd w:val="clear" w:color="auto" w:fill="auto"/>
            <w:hideMark/>
          </w:tcPr>
          <w:p w14:paraId="4D694248" w14:textId="77777777" w:rsidR="00FF6869" w:rsidRDefault="00FF6869">
            <w:pPr>
              <w:jc w:val="center"/>
              <w:rPr>
                <w:rFonts w:ascii="Calibri" w:hAnsi="Calibri" w:cs="Calibri"/>
                <w:sz w:val="18"/>
                <w:szCs w:val="18"/>
              </w:rPr>
            </w:pPr>
            <w:r>
              <w:rPr>
                <w:rFonts w:ascii="Calibri" w:hAnsi="Calibri" w:cs="Calibri"/>
                <w:sz w:val="18"/>
                <w:szCs w:val="18"/>
              </w:rPr>
              <w:t>P2</w:t>
            </w:r>
          </w:p>
        </w:tc>
      </w:tr>
      <w:tr w:rsidR="00773218" w14:paraId="3DD62962"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31C16125"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62B8916B" w14:textId="5DB3B19F"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2.1</w:t>
            </w:r>
            <w:r w:rsidR="00CB05B1">
              <w:rPr>
                <w:rFonts w:ascii="Calibri" w:hAnsi="Calibri" w:cs="Calibri"/>
                <w:b/>
                <w:bCs/>
                <w:color w:val="000000"/>
                <w:sz w:val="18"/>
                <w:szCs w:val="18"/>
              </w:rPr>
              <w:t>4</w:t>
            </w:r>
          </w:p>
        </w:tc>
        <w:tc>
          <w:tcPr>
            <w:tcW w:w="6044" w:type="dxa"/>
            <w:tcBorders>
              <w:top w:val="single" w:sz="4" w:space="0" w:color="auto"/>
              <w:left w:val="nil"/>
              <w:bottom w:val="single" w:sz="4" w:space="0" w:color="auto"/>
              <w:right w:val="single" w:sz="4" w:space="0" w:color="auto"/>
            </w:tcBorders>
            <w:shd w:val="clear" w:color="auto" w:fill="auto"/>
            <w:hideMark/>
          </w:tcPr>
          <w:p w14:paraId="7BA18A6A" w14:textId="465F49C9" w:rsidR="00C86407" w:rsidRPr="00C86407" w:rsidRDefault="00C86407" w:rsidP="001E4A83">
            <w:pPr>
              <w:rPr>
                <w:rFonts w:ascii="Calibri" w:hAnsi="Calibri" w:cs="Calibri"/>
                <w:sz w:val="18"/>
                <w:szCs w:val="18"/>
              </w:rPr>
            </w:pPr>
            <w:r w:rsidRPr="00C86407">
              <w:rPr>
                <w:rFonts w:ascii="Calibri" w:hAnsi="Calibri" w:cs="Calibri"/>
                <w:sz w:val="18"/>
                <w:szCs w:val="18"/>
              </w:rPr>
              <w:t>Úvodní stránka webu bude přehledně obsahovat prvky pro snadnou navigaci, zejména:</w:t>
            </w:r>
            <w:r w:rsidR="00F7654E">
              <w:rPr>
                <w:rFonts w:ascii="Calibri" w:hAnsi="Calibri" w:cs="Calibri"/>
                <w:sz w:val="18"/>
                <w:szCs w:val="18"/>
              </w:rPr>
              <w:t xml:space="preserve"> </w:t>
            </w:r>
            <w:r w:rsidRPr="00C86407">
              <w:rPr>
                <w:rFonts w:ascii="Calibri" w:hAnsi="Calibri" w:cs="Calibri"/>
                <w:sz w:val="18"/>
                <w:szCs w:val="18"/>
              </w:rPr>
              <w:t xml:space="preserve">odkazy do hlavních kategorií: </w:t>
            </w:r>
            <w:r w:rsidRPr="001E4A83">
              <w:rPr>
                <w:rFonts w:ascii="Calibri" w:hAnsi="Calibri" w:cs="Calibri"/>
                <w:sz w:val="18"/>
                <w:szCs w:val="18"/>
              </w:rPr>
              <w:t>témata, instituce, novinky, články</w:t>
            </w:r>
            <w:r w:rsidR="00F7654E">
              <w:rPr>
                <w:rFonts w:ascii="Calibri" w:hAnsi="Calibri" w:cs="Calibri"/>
                <w:sz w:val="18"/>
                <w:szCs w:val="18"/>
              </w:rPr>
              <w:t xml:space="preserve"> a </w:t>
            </w:r>
            <w:r w:rsidRPr="001E4A83">
              <w:rPr>
                <w:rFonts w:ascii="Calibri" w:hAnsi="Calibri" w:cs="Calibri"/>
                <w:sz w:val="18"/>
                <w:szCs w:val="18"/>
              </w:rPr>
              <w:t>kalendář akcí</w:t>
            </w:r>
            <w:r w:rsidRPr="00C86407">
              <w:rPr>
                <w:rFonts w:ascii="Calibri" w:hAnsi="Calibri" w:cs="Calibri"/>
                <w:sz w:val="18"/>
                <w:szCs w:val="18"/>
              </w:rPr>
              <w:t>.</w:t>
            </w:r>
          </w:p>
          <w:p w14:paraId="7F47FBDD" w14:textId="77777777" w:rsidR="00C86407" w:rsidRPr="00C86407" w:rsidRDefault="00C86407" w:rsidP="00C86407">
            <w:pPr>
              <w:rPr>
                <w:rFonts w:ascii="Calibri" w:hAnsi="Calibri" w:cs="Calibri"/>
                <w:sz w:val="18"/>
                <w:szCs w:val="18"/>
              </w:rPr>
            </w:pPr>
            <w:r w:rsidRPr="00C86407">
              <w:rPr>
                <w:rFonts w:ascii="Calibri" w:hAnsi="Calibri" w:cs="Calibri"/>
                <w:sz w:val="18"/>
                <w:szCs w:val="18"/>
              </w:rPr>
              <w:t>Uspořádání bude navrženo s důrazem na srozumitelnost a uživatelskou přívětivost.</w:t>
            </w:r>
          </w:p>
          <w:p w14:paraId="5DAFB2ED" w14:textId="39D4A318" w:rsidR="00C86407" w:rsidRDefault="00C86407" w:rsidP="0025010C">
            <w:pPr>
              <w:rPr>
                <w:rFonts w:ascii="Calibri" w:hAnsi="Calibri" w:cs="Calibri"/>
                <w:sz w:val="18"/>
                <w:szCs w:val="18"/>
              </w:rPr>
            </w:pPr>
          </w:p>
        </w:tc>
        <w:tc>
          <w:tcPr>
            <w:tcW w:w="1126" w:type="dxa"/>
            <w:tcBorders>
              <w:top w:val="single" w:sz="4" w:space="0" w:color="auto"/>
              <w:left w:val="nil"/>
              <w:bottom w:val="single" w:sz="4" w:space="0" w:color="auto"/>
              <w:right w:val="single" w:sz="4" w:space="0" w:color="auto"/>
            </w:tcBorders>
            <w:shd w:val="clear" w:color="auto" w:fill="auto"/>
            <w:hideMark/>
          </w:tcPr>
          <w:p w14:paraId="38700E02"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06779B33" w14:textId="77777777" w:rsidTr="0044420A">
        <w:trPr>
          <w:trHeight w:val="216"/>
        </w:trPr>
        <w:tc>
          <w:tcPr>
            <w:tcW w:w="1109" w:type="dxa"/>
            <w:vMerge w:val="restart"/>
            <w:tcBorders>
              <w:top w:val="nil"/>
              <w:left w:val="single" w:sz="4" w:space="0" w:color="auto"/>
              <w:bottom w:val="single" w:sz="8" w:space="0" w:color="auto"/>
              <w:right w:val="single" w:sz="8" w:space="0" w:color="auto"/>
            </w:tcBorders>
            <w:shd w:val="clear" w:color="auto" w:fill="auto"/>
            <w:hideMark/>
          </w:tcPr>
          <w:p w14:paraId="5BFE7974" w14:textId="77777777" w:rsidR="00FF6869" w:rsidRDefault="00FF6869">
            <w:pPr>
              <w:jc w:val="center"/>
              <w:rPr>
                <w:rFonts w:ascii="Calibri" w:hAnsi="Calibri" w:cs="Calibri"/>
                <w:sz w:val="18"/>
                <w:szCs w:val="18"/>
              </w:rPr>
            </w:pPr>
            <w:r>
              <w:rPr>
                <w:rFonts w:ascii="Calibri" w:hAnsi="Calibri" w:cs="Calibri"/>
                <w:sz w:val="18"/>
                <w:szCs w:val="18"/>
              </w:rPr>
              <w:t>Administrační část – neveřejná</w:t>
            </w:r>
          </w:p>
        </w:tc>
        <w:tc>
          <w:tcPr>
            <w:tcW w:w="1077" w:type="dxa"/>
            <w:tcBorders>
              <w:top w:val="nil"/>
              <w:left w:val="nil"/>
              <w:bottom w:val="single" w:sz="4" w:space="0" w:color="auto"/>
              <w:right w:val="single" w:sz="4" w:space="0" w:color="auto"/>
            </w:tcBorders>
            <w:shd w:val="clear" w:color="auto" w:fill="auto"/>
            <w:vAlign w:val="center"/>
            <w:hideMark/>
          </w:tcPr>
          <w:p w14:paraId="4C8643B6"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3.1</w:t>
            </w:r>
          </w:p>
        </w:tc>
        <w:tc>
          <w:tcPr>
            <w:tcW w:w="6044" w:type="dxa"/>
            <w:tcBorders>
              <w:top w:val="nil"/>
              <w:left w:val="nil"/>
              <w:bottom w:val="single" w:sz="4" w:space="0" w:color="auto"/>
              <w:right w:val="single" w:sz="4" w:space="0" w:color="auto"/>
            </w:tcBorders>
            <w:shd w:val="clear" w:color="auto" w:fill="auto"/>
            <w:hideMark/>
          </w:tcPr>
          <w:p w14:paraId="55E07E86" w14:textId="509E7DEF" w:rsidR="00FF6869" w:rsidRPr="00F7654E" w:rsidRDefault="00F7654E">
            <w:pPr>
              <w:rPr>
                <w:rFonts w:ascii="Calibri" w:hAnsi="Calibri" w:cs="Calibri"/>
                <w:sz w:val="18"/>
                <w:szCs w:val="18"/>
              </w:rPr>
            </w:pPr>
            <w:r w:rsidRPr="00F7654E">
              <w:rPr>
                <w:rFonts w:ascii="Calibri" w:hAnsi="Calibri" w:cs="Calibri"/>
                <w:sz w:val="18"/>
                <w:szCs w:val="18"/>
              </w:rPr>
              <w:t xml:space="preserve">Redakční systém musí umožnit </w:t>
            </w:r>
            <w:r w:rsidRPr="001E4A83">
              <w:rPr>
                <w:rFonts w:ascii="Calibri" w:hAnsi="Calibri" w:cs="Calibri"/>
                <w:sz w:val="18"/>
                <w:szCs w:val="18"/>
              </w:rPr>
              <w:t>uživatelsky přívětivou a intuitivní správu veškerého obsahu webu</w:t>
            </w:r>
            <w:r w:rsidRPr="00F7654E">
              <w:rPr>
                <w:rFonts w:ascii="Calibri" w:hAnsi="Calibri" w:cs="Calibri"/>
                <w:sz w:val="18"/>
                <w:szCs w:val="18"/>
              </w:rPr>
              <w:t>, včetně článků, akcí, kalendáře, kategorií, jazykových verzí a dalších publikovaných prvků.</w:t>
            </w:r>
          </w:p>
        </w:tc>
        <w:tc>
          <w:tcPr>
            <w:tcW w:w="1126" w:type="dxa"/>
            <w:tcBorders>
              <w:top w:val="nil"/>
              <w:left w:val="nil"/>
              <w:bottom w:val="single" w:sz="4" w:space="0" w:color="auto"/>
              <w:right w:val="single" w:sz="4" w:space="0" w:color="auto"/>
            </w:tcBorders>
            <w:shd w:val="clear" w:color="auto" w:fill="auto"/>
            <w:hideMark/>
          </w:tcPr>
          <w:p w14:paraId="2062B99E" w14:textId="77777777" w:rsidR="00FF6869" w:rsidRDefault="00FF6869">
            <w:pPr>
              <w:jc w:val="center"/>
              <w:rPr>
                <w:rFonts w:ascii="Calibri" w:hAnsi="Calibri" w:cs="Calibri"/>
                <w:sz w:val="18"/>
                <w:szCs w:val="18"/>
              </w:rPr>
            </w:pPr>
            <w:r>
              <w:rPr>
                <w:rFonts w:ascii="Calibri" w:hAnsi="Calibri" w:cs="Calibri"/>
                <w:sz w:val="18"/>
                <w:szCs w:val="18"/>
              </w:rPr>
              <w:t>P1</w:t>
            </w:r>
          </w:p>
        </w:tc>
      </w:tr>
      <w:tr w:rsidR="00773218" w14:paraId="7EC1A39B" w14:textId="77777777" w:rsidTr="0044420A">
        <w:trPr>
          <w:trHeight w:val="556"/>
        </w:trPr>
        <w:tc>
          <w:tcPr>
            <w:tcW w:w="1109" w:type="dxa"/>
            <w:vMerge/>
            <w:tcBorders>
              <w:top w:val="nil"/>
              <w:left w:val="single" w:sz="4" w:space="0" w:color="auto"/>
              <w:bottom w:val="single" w:sz="8" w:space="0" w:color="auto"/>
              <w:right w:val="single" w:sz="8" w:space="0" w:color="auto"/>
            </w:tcBorders>
            <w:vAlign w:val="center"/>
            <w:hideMark/>
          </w:tcPr>
          <w:p w14:paraId="35899ADE" w14:textId="77777777" w:rsidR="00FF6869" w:rsidRDefault="00FF6869">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7B06F7FC" w14:textId="77777777" w:rsidR="00FF6869" w:rsidRDefault="00FF6869">
            <w:pPr>
              <w:jc w:val="center"/>
              <w:rPr>
                <w:rFonts w:ascii="Calibri" w:hAnsi="Calibri" w:cs="Calibri"/>
                <w:b/>
                <w:bCs/>
                <w:color w:val="000000"/>
                <w:sz w:val="18"/>
                <w:szCs w:val="18"/>
              </w:rPr>
            </w:pPr>
            <w:r>
              <w:rPr>
                <w:rFonts w:ascii="Calibri" w:hAnsi="Calibri" w:cs="Calibri"/>
                <w:b/>
                <w:bCs/>
                <w:color w:val="000000"/>
                <w:sz w:val="18"/>
                <w:szCs w:val="18"/>
              </w:rPr>
              <w:t>3.2</w:t>
            </w:r>
          </w:p>
        </w:tc>
        <w:tc>
          <w:tcPr>
            <w:tcW w:w="6044" w:type="dxa"/>
            <w:tcBorders>
              <w:top w:val="nil"/>
              <w:left w:val="nil"/>
              <w:bottom w:val="single" w:sz="4" w:space="0" w:color="auto"/>
              <w:right w:val="single" w:sz="4" w:space="0" w:color="auto"/>
            </w:tcBorders>
            <w:shd w:val="clear" w:color="auto" w:fill="auto"/>
            <w:hideMark/>
          </w:tcPr>
          <w:p w14:paraId="0AE0B2C5" w14:textId="58BA32B6" w:rsidR="00F7654E" w:rsidRPr="00F7654E" w:rsidRDefault="00F7654E" w:rsidP="00F7654E">
            <w:pPr>
              <w:rPr>
                <w:rFonts w:ascii="Calibri" w:hAnsi="Calibri" w:cs="Calibri"/>
                <w:sz w:val="18"/>
                <w:szCs w:val="18"/>
              </w:rPr>
            </w:pPr>
            <w:r w:rsidRPr="00F7654E">
              <w:rPr>
                <w:rFonts w:ascii="Calibri" w:hAnsi="Calibri" w:cs="Calibri"/>
                <w:sz w:val="18"/>
                <w:szCs w:val="18"/>
              </w:rPr>
              <w:t xml:space="preserve">Editace obsahu musí probíhat prostřednictvím </w:t>
            </w:r>
            <w:r w:rsidRPr="001E4A83">
              <w:rPr>
                <w:rFonts w:ascii="Calibri" w:hAnsi="Calibri" w:cs="Calibri"/>
                <w:sz w:val="18"/>
                <w:szCs w:val="18"/>
              </w:rPr>
              <w:t>WYSIWYG editoru</w:t>
            </w:r>
            <w:r w:rsidRPr="00F7654E">
              <w:rPr>
                <w:rFonts w:ascii="Calibri" w:hAnsi="Calibri" w:cs="Calibri"/>
                <w:sz w:val="18"/>
                <w:szCs w:val="18"/>
              </w:rPr>
              <w:t>, který:</w:t>
            </w:r>
          </w:p>
          <w:p w14:paraId="6936D8DA" w14:textId="77777777" w:rsidR="00F7654E" w:rsidRPr="00F7654E" w:rsidRDefault="00F7654E" w:rsidP="00F7654E">
            <w:pPr>
              <w:numPr>
                <w:ilvl w:val="0"/>
                <w:numId w:val="39"/>
              </w:numPr>
              <w:rPr>
                <w:rFonts w:ascii="Calibri" w:hAnsi="Calibri" w:cs="Calibri"/>
                <w:sz w:val="18"/>
                <w:szCs w:val="18"/>
              </w:rPr>
            </w:pPr>
            <w:r w:rsidRPr="00F7654E">
              <w:rPr>
                <w:rFonts w:ascii="Calibri" w:hAnsi="Calibri" w:cs="Calibri"/>
                <w:sz w:val="18"/>
                <w:szCs w:val="18"/>
              </w:rPr>
              <w:t>v dostatečné míře odpovídá finálnímu zobrazení stránky,</w:t>
            </w:r>
          </w:p>
          <w:p w14:paraId="782A0041" w14:textId="77777777" w:rsidR="00F7654E" w:rsidRPr="00F7654E" w:rsidRDefault="00F7654E" w:rsidP="00F7654E">
            <w:pPr>
              <w:numPr>
                <w:ilvl w:val="0"/>
                <w:numId w:val="39"/>
              </w:numPr>
              <w:rPr>
                <w:rFonts w:ascii="Calibri" w:hAnsi="Calibri" w:cs="Calibri"/>
                <w:sz w:val="18"/>
                <w:szCs w:val="18"/>
              </w:rPr>
            </w:pPr>
            <w:r w:rsidRPr="00F7654E">
              <w:rPr>
                <w:rFonts w:ascii="Calibri" w:hAnsi="Calibri" w:cs="Calibri"/>
                <w:sz w:val="18"/>
                <w:szCs w:val="18"/>
              </w:rPr>
              <w:t>umožňuje přímé úpravy textu a multimediálního obsahu,</w:t>
            </w:r>
          </w:p>
          <w:p w14:paraId="7E58AE60" w14:textId="77777777" w:rsidR="00F7654E" w:rsidRDefault="00F7654E" w:rsidP="00F7654E">
            <w:pPr>
              <w:numPr>
                <w:ilvl w:val="0"/>
                <w:numId w:val="39"/>
              </w:numPr>
              <w:rPr>
                <w:rFonts w:ascii="Calibri" w:hAnsi="Calibri" w:cs="Calibri"/>
                <w:sz w:val="18"/>
                <w:szCs w:val="18"/>
              </w:rPr>
            </w:pPr>
            <w:r w:rsidRPr="00F7654E">
              <w:rPr>
                <w:rFonts w:ascii="Calibri" w:hAnsi="Calibri" w:cs="Calibri"/>
                <w:sz w:val="18"/>
                <w:szCs w:val="18"/>
              </w:rPr>
              <w:t>nevyžaduje znalost značkovacích jazyků (např. HTML).</w:t>
            </w:r>
          </w:p>
          <w:p w14:paraId="5564675F" w14:textId="1FE0E608" w:rsidR="00FF6869" w:rsidRDefault="00FA69FB" w:rsidP="00493014">
            <w:pPr>
              <w:ind w:left="720"/>
              <w:rPr>
                <w:rFonts w:ascii="Calibri" w:hAnsi="Calibri" w:cs="Calibri"/>
                <w:sz w:val="18"/>
                <w:szCs w:val="18"/>
              </w:rPr>
            </w:pPr>
            <w:r w:rsidRPr="00FA69FB">
              <w:rPr>
                <w:rFonts w:ascii="Calibri" w:hAnsi="Calibri" w:cs="Calibri"/>
                <w:sz w:val="18"/>
                <w:szCs w:val="18"/>
              </w:rPr>
              <w:t xml:space="preserve">V případě potřeby musí být možné přepnout editor do režimu pro </w:t>
            </w:r>
            <w:r w:rsidRPr="001E4A83">
              <w:rPr>
                <w:rFonts w:ascii="Calibri" w:hAnsi="Calibri" w:cs="Calibri"/>
                <w:sz w:val="18"/>
                <w:szCs w:val="18"/>
              </w:rPr>
              <w:t>přímou úpravu HTML kódu stránky</w:t>
            </w:r>
            <w:r w:rsidRPr="00FA69FB">
              <w:rPr>
                <w:rFonts w:ascii="Calibri" w:hAnsi="Calibri" w:cs="Calibri"/>
                <w:sz w:val="18"/>
                <w:szCs w:val="18"/>
              </w:rPr>
              <w:t>.</w:t>
            </w:r>
          </w:p>
        </w:tc>
        <w:tc>
          <w:tcPr>
            <w:tcW w:w="1126" w:type="dxa"/>
            <w:tcBorders>
              <w:top w:val="nil"/>
              <w:left w:val="nil"/>
              <w:bottom w:val="single" w:sz="4" w:space="0" w:color="auto"/>
              <w:right w:val="single" w:sz="4" w:space="0" w:color="auto"/>
            </w:tcBorders>
            <w:shd w:val="clear" w:color="auto" w:fill="auto"/>
            <w:hideMark/>
          </w:tcPr>
          <w:p w14:paraId="07DE85DA" w14:textId="77777777" w:rsidR="00FF6869" w:rsidRDefault="00FF6869">
            <w:pPr>
              <w:jc w:val="center"/>
              <w:rPr>
                <w:rFonts w:ascii="Calibri" w:hAnsi="Calibri" w:cs="Calibri"/>
                <w:sz w:val="18"/>
                <w:szCs w:val="18"/>
              </w:rPr>
            </w:pPr>
            <w:r>
              <w:rPr>
                <w:rFonts w:ascii="Calibri" w:hAnsi="Calibri" w:cs="Calibri"/>
                <w:sz w:val="18"/>
                <w:szCs w:val="18"/>
              </w:rPr>
              <w:t>P1</w:t>
            </w:r>
          </w:p>
        </w:tc>
      </w:tr>
      <w:tr w:rsidR="001E4A83" w14:paraId="01922382"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65AE5FFA" w14:textId="77777777" w:rsidR="001E4A83" w:rsidRDefault="001E4A83">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6DA4DE99" w14:textId="6FAAD262" w:rsidR="001E4A83" w:rsidRDefault="001E4A83">
            <w:pPr>
              <w:jc w:val="center"/>
              <w:rPr>
                <w:rFonts w:ascii="Calibri" w:hAnsi="Calibri" w:cs="Calibri"/>
                <w:b/>
                <w:bCs/>
                <w:color w:val="000000"/>
                <w:sz w:val="18"/>
                <w:szCs w:val="18"/>
              </w:rPr>
            </w:pPr>
            <w:r>
              <w:rPr>
                <w:rFonts w:ascii="Calibri" w:hAnsi="Calibri" w:cs="Calibri"/>
                <w:b/>
                <w:bCs/>
                <w:color w:val="000000"/>
                <w:sz w:val="18"/>
                <w:szCs w:val="18"/>
              </w:rPr>
              <w:t>3.3</w:t>
            </w:r>
          </w:p>
        </w:tc>
        <w:tc>
          <w:tcPr>
            <w:tcW w:w="6044" w:type="dxa"/>
            <w:tcBorders>
              <w:top w:val="nil"/>
              <w:left w:val="nil"/>
              <w:bottom w:val="nil"/>
              <w:right w:val="single" w:sz="4" w:space="0" w:color="auto"/>
            </w:tcBorders>
            <w:shd w:val="clear" w:color="auto" w:fill="auto"/>
            <w:hideMark/>
          </w:tcPr>
          <w:p w14:paraId="68FC792F" w14:textId="0755EDE5" w:rsidR="001E4A83" w:rsidRPr="001E4A83" w:rsidRDefault="001E4A83">
            <w:pPr>
              <w:rPr>
                <w:rFonts w:ascii="Calibri" w:hAnsi="Calibri" w:cs="Calibri"/>
                <w:strike/>
                <w:sz w:val="18"/>
                <w:szCs w:val="18"/>
              </w:rPr>
            </w:pPr>
            <w:r w:rsidRPr="00FA69FB">
              <w:rPr>
                <w:rFonts w:ascii="Calibri" w:hAnsi="Calibri" w:cs="Calibri"/>
                <w:sz w:val="18"/>
                <w:szCs w:val="18"/>
              </w:rPr>
              <w:t>Redakční systém musí umožnit nahrávání souborů různých typů (např. PDF, DOCX, XLSX, ZIP, apod.) s možností vytváření odkazů na tyto soubory v uživatelské části webu (např. z článků, kalendáře, detailů akcí apod.).</w:t>
            </w:r>
          </w:p>
        </w:tc>
        <w:tc>
          <w:tcPr>
            <w:tcW w:w="1126" w:type="dxa"/>
            <w:tcBorders>
              <w:top w:val="nil"/>
              <w:left w:val="nil"/>
              <w:bottom w:val="nil"/>
              <w:right w:val="single" w:sz="4" w:space="0" w:color="auto"/>
            </w:tcBorders>
            <w:shd w:val="clear" w:color="auto" w:fill="auto"/>
            <w:hideMark/>
          </w:tcPr>
          <w:p w14:paraId="38C1E59A" w14:textId="7AB900FF" w:rsidR="001E4A83" w:rsidRDefault="001E4A83">
            <w:pPr>
              <w:jc w:val="center"/>
              <w:rPr>
                <w:rFonts w:ascii="Calibri" w:hAnsi="Calibri" w:cs="Calibri"/>
                <w:sz w:val="18"/>
                <w:szCs w:val="18"/>
              </w:rPr>
            </w:pPr>
            <w:r>
              <w:rPr>
                <w:rFonts w:ascii="Calibri" w:hAnsi="Calibri" w:cs="Calibri"/>
                <w:sz w:val="18"/>
                <w:szCs w:val="18"/>
              </w:rPr>
              <w:t>P2</w:t>
            </w:r>
          </w:p>
        </w:tc>
      </w:tr>
      <w:tr w:rsidR="00493014" w14:paraId="16F2796C"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793F92C6"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16EEC040" w14:textId="039D1ED3" w:rsidR="00493014" w:rsidRDefault="00493014" w:rsidP="00633469">
            <w:pPr>
              <w:jc w:val="center"/>
              <w:rPr>
                <w:rFonts w:ascii="Calibri" w:hAnsi="Calibri" w:cs="Calibri"/>
                <w:b/>
                <w:bCs/>
                <w:color w:val="000000"/>
                <w:sz w:val="18"/>
                <w:szCs w:val="18"/>
              </w:rPr>
            </w:pPr>
            <w:r>
              <w:rPr>
                <w:rFonts w:ascii="Calibri" w:hAnsi="Calibri" w:cs="Calibri"/>
                <w:b/>
                <w:bCs/>
                <w:color w:val="000000"/>
                <w:sz w:val="18"/>
                <w:szCs w:val="18"/>
              </w:rPr>
              <w:t>3.4</w:t>
            </w:r>
          </w:p>
        </w:tc>
        <w:tc>
          <w:tcPr>
            <w:tcW w:w="6044" w:type="dxa"/>
            <w:tcBorders>
              <w:top w:val="single" w:sz="4" w:space="0" w:color="auto"/>
              <w:left w:val="nil"/>
              <w:bottom w:val="nil"/>
              <w:right w:val="single" w:sz="4" w:space="0" w:color="auto"/>
            </w:tcBorders>
            <w:shd w:val="clear" w:color="auto" w:fill="auto"/>
            <w:hideMark/>
          </w:tcPr>
          <w:p w14:paraId="605216B6" w14:textId="3DB42E76" w:rsidR="00493014" w:rsidRDefault="00493014">
            <w:pPr>
              <w:rPr>
                <w:rFonts w:ascii="Calibri" w:hAnsi="Calibri" w:cs="Calibri"/>
                <w:sz w:val="18"/>
                <w:szCs w:val="18"/>
              </w:rPr>
            </w:pPr>
            <w:r>
              <w:rPr>
                <w:rFonts w:ascii="Calibri" w:hAnsi="Calibri" w:cs="Calibri"/>
                <w:sz w:val="18"/>
                <w:szCs w:val="18"/>
              </w:rPr>
              <w:t>Přístup do redakčního systému bude omezen pouze pro autorizované uživatele, přičemž každý uživatel bude disponovat vlastním účtem. </w:t>
            </w:r>
          </w:p>
        </w:tc>
        <w:tc>
          <w:tcPr>
            <w:tcW w:w="1126" w:type="dxa"/>
            <w:tcBorders>
              <w:top w:val="single" w:sz="4" w:space="0" w:color="auto"/>
              <w:left w:val="nil"/>
              <w:bottom w:val="nil"/>
              <w:right w:val="single" w:sz="4" w:space="0" w:color="auto"/>
            </w:tcBorders>
            <w:shd w:val="clear" w:color="auto" w:fill="auto"/>
            <w:hideMark/>
          </w:tcPr>
          <w:p w14:paraId="483E3E8D" w14:textId="49E89FE3" w:rsidR="00493014" w:rsidRDefault="00493014">
            <w:pPr>
              <w:jc w:val="center"/>
              <w:rPr>
                <w:rFonts w:ascii="Calibri" w:hAnsi="Calibri" w:cs="Calibri"/>
                <w:sz w:val="18"/>
                <w:szCs w:val="18"/>
              </w:rPr>
            </w:pPr>
            <w:r>
              <w:rPr>
                <w:rFonts w:ascii="Calibri" w:hAnsi="Calibri" w:cs="Calibri"/>
                <w:sz w:val="18"/>
                <w:szCs w:val="18"/>
              </w:rPr>
              <w:t>P2</w:t>
            </w:r>
          </w:p>
        </w:tc>
      </w:tr>
      <w:tr w:rsidR="00493014" w14:paraId="110CF241" w14:textId="77777777" w:rsidTr="0044420A">
        <w:trPr>
          <w:trHeight w:val="227"/>
        </w:trPr>
        <w:tc>
          <w:tcPr>
            <w:tcW w:w="1109" w:type="dxa"/>
            <w:vMerge/>
            <w:tcBorders>
              <w:top w:val="nil"/>
              <w:left w:val="single" w:sz="4" w:space="0" w:color="auto"/>
              <w:bottom w:val="single" w:sz="8" w:space="0" w:color="auto"/>
              <w:right w:val="single" w:sz="8" w:space="0" w:color="auto"/>
            </w:tcBorders>
            <w:vAlign w:val="center"/>
            <w:hideMark/>
          </w:tcPr>
          <w:p w14:paraId="6F28E1AC"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0E668198" w14:textId="589EE20A"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3.5</w:t>
            </w:r>
          </w:p>
        </w:tc>
        <w:tc>
          <w:tcPr>
            <w:tcW w:w="6044" w:type="dxa"/>
            <w:tcBorders>
              <w:top w:val="single" w:sz="4" w:space="0" w:color="auto"/>
              <w:left w:val="nil"/>
              <w:bottom w:val="single" w:sz="4" w:space="0" w:color="auto"/>
              <w:right w:val="single" w:sz="4" w:space="0" w:color="auto"/>
            </w:tcBorders>
            <w:shd w:val="clear" w:color="auto" w:fill="auto"/>
            <w:hideMark/>
          </w:tcPr>
          <w:p w14:paraId="0D864C4F" w14:textId="0FBD3F4A" w:rsidR="00493014" w:rsidRPr="001E4A83" w:rsidRDefault="00493014">
            <w:pPr>
              <w:rPr>
                <w:rFonts w:ascii="Calibri" w:hAnsi="Calibri" w:cs="Calibri"/>
                <w:strike/>
                <w:sz w:val="18"/>
                <w:szCs w:val="18"/>
              </w:rPr>
            </w:pPr>
            <w:r>
              <w:rPr>
                <w:rFonts w:ascii="Calibri" w:hAnsi="Calibri" w:cs="Calibri"/>
                <w:sz w:val="18"/>
                <w:szCs w:val="18"/>
              </w:rPr>
              <w:t>Redakční systém umožní správu uživatelů, aby bylo možné samostatné přidávat a odebírat další uživatele redakčního systému a určovat jim role a oprávnění.</w:t>
            </w:r>
          </w:p>
        </w:tc>
        <w:tc>
          <w:tcPr>
            <w:tcW w:w="1126" w:type="dxa"/>
            <w:tcBorders>
              <w:top w:val="single" w:sz="4" w:space="0" w:color="auto"/>
              <w:left w:val="nil"/>
              <w:bottom w:val="single" w:sz="4" w:space="0" w:color="auto"/>
              <w:right w:val="single" w:sz="4" w:space="0" w:color="auto"/>
            </w:tcBorders>
            <w:shd w:val="clear" w:color="auto" w:fill="auto"/>
            <w:hideMark/>
          </w:tcPr>
          <w:p w14:paraId="742A2CFE" w14:textId="0DFFBDAB" w:rsidR="00493014" w:rsidRDefault="00493014">
            <w:pPr>
              <w:jc w:val="center"/>
              <w:rPr>
                <w:rFonts w:ascii="Calibri" w:hAnsi="Calibri" w:cs="Calibri"/>
                <w:sz w:val="18"/>
                <w:szCs w:val="18"/>
              </w:rPr>
            </w:pPr>
            <w:r>
              <w:rPr>
                <w:rFonts w:ascii="Calibri" w:hAnsi="Calibri" w:cs="Calibri"/>
                <w:sz w:val="18"/>
                <w:szCs w:val="18"/>
              </w:rPr>
              <w:t>P2</w:t>
            </w:r>
          </w:p>
        </w:tc>
      </w:tr>
      <w:tr w:rsidR="00493014" w14:paraId="3B577811"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38B66355"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480D84CD" w14:textId="775A4F64"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3.6</w:t>
            </w:r>
          </w:p>
        </w:tc>
        <w:tc>
          <w:tcPr>
            <w:tcW w:w="6044" w:type="dxa"/>
            <w:tcBorders>
              <w:top w:val="nil"/>
              <w:left w:val="nil"/>
              <w:bottom w:val="single" w:sz="4" w:space="0" w:color="auto"/>
              <w:right w:val="single" w:sz="4" w:space="0" w:color="auto"/>
            </w:tcBorders>
            <w:shd w:val="clear" w:color="auto" w:fill="auto"/>
            <w:hideMark/>
          </w:tcPr>
          <w:p w14:paraId="49AC8CE8" w14:textId="6BA1AC2C" w:rsidR="00493014" w:rsidRDefault="00493014">
            <w:pPr>
              <w:rPr>
                <w:rFonts w:ascii="Calibri" w:hAnsi="Calibri" w:cs="Calibri"/>
                <w:sz w:val="18"/>
                <w:szCs w:val="18"/>
              </w:rPr>
            </w:pPr>
            <w:r>
              <w:rPr>
                <w:rFonts w:ascii="Calibri" w:hAnsi="Calibri" w:cs="Calibri"/>
                <w:sz w:val="18"/>
                <w:szCs w:val="18"/>
              </w:rPr>
              <w:t xml:space="preserve">Nastavení rolí a oprávnění umožní omezit přístup k administraci, správě kategorií, kalendáře akcí, editaci části webu a podobně. </w:t>
            </w:r>
          </w:p>
        </w:tc>
        <w:tc>
          <w:tcPr>
            <w:tcW w:w="1126" w:type="dxa"/>
            <w:tcBorders>
              <w:top w:val="nil"/>
              <w:left w:val="nil"/>
              <w:bottom w:val="single" w:sz="4" w:space="0" w:color="auto"/>
              <w:right w:val="single" w:sz="4" w:space="0" w:color="auto"/>
            </w:tcBorders>
            <w:shd w:val="clear" w:color="auto" w:fill="auto"/>
            <w:hideMark/>
          </w:tcPr>
          <w:p w14:paraId="7BA6715A" w14:textId="0A41378A" w:rsidR="00493014" w:rsidRDefault="00493014">
            <w:pPr>
              <w:jc w:val="center"/>
              <w:rPr>
                <w:rFonts w:ascii="Calibri" w:hAnsi="Calibri" w:cs="Calibri"/>
                <w:sz w:val="18"/>
                <w:szCs w:val="18"/>
              </w:rPr>
            </w:pPr>
            <w:r>
              <w:rPr>
                <w:rFonts w:ascii="Calibri" w:hAnsi="Calibri" w:cs="Calibri"/>
                <w:sz w:val="18"/>
                <w:szCs w:val="18"/>
              </w:rPr>
              <w:t>P2</w:t>
            </w:r>
          </w:p>
        </w:tc>
      </w:tr>
      <w:tr w:rsidR="00493014" w14:paraId="6E8E2A91"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25A5ED15"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69850E5A" w14:textId="245A56CA"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3.7</w:t>
            </w:r>
          </w:p>
        </w:tc>
        <w:tc>
          <w:tcPr>
            <w:tcW w:w="6044" w:type="dxa"/>
            <w:tcBorders>
              <w:top w:val="nil"/>
              <w:left w:val="nil"/>
              <w:bottom w:val="single" w:sz="4" w:space="0" w:color="auto"/>
              <w:right w:val="single" w:sz="4" w:space="0" w:color="auto"/>
            </w:tcBorders>
            <w:shd w:val="clear" w:color="auto" w:fill="auto"/>
            <w:hideMark/>
          </w:tcPr>
          <w:p w14:paraId="308476BA" w14:textId="42B1CB54" w:rsidR="00493014" w:rsidRDefault="00493014">
            <w:pPr>
              <w:rPr>
                <w:rFonts w:ascii="Calibri" w:hAnsi="Calibri" w:cs="Calibri"/>
                <w:sz w:val="18"/>
                <w:szCs w:val="18"/>
              </w:rPr>
            </w:pPr>
            <w:r>
              <w:rPr>
                <w:rFonts w:ascii="Calibri" w:hAnsi="Calibri" w:cs="Calibri"/>
                <w:sz w:val="18"/>
                <w:szCs w:val="18"/>
              </w:rPr>
              <w:t>Evidence souhlasů a možnost odebrat souhlas (GDPR)</w:t>
            </w:r>
          </w:p>
        </w:tc>
        <w:tc>
          <w:tcPr>
            <w:tcW w:w="1126" w:type="dxa"/>
            <w:tcBorders>
              <w:top w:val="nil"/>
              <w:left w:val="nil"/>
              <w:bottom w:val="single" w:sz="4" w:space="0" w:color="auto"/>
              <w:right w:val="single" w:sz="4" w:space="0" w:color="auto"/>
            </w:tcBorders>
            <w:shd w:val="clear" w:color="auto" w:fill="auto"/>
            <w:hideMark/>
          </w:tcPr>
          <w:p w14:paraId="64CB83DA" w14:textId="4DF9D88B" w:rsidR="00493014" w:rsidRDefault="00493014">
            <w:pPr>
              <w:jc w:val="center"/>
              <w:rPr>
                <w:rFonts w:ascii="Calibri" w:hAnsi="Calibri" w:cs="Calibri"/>
                <w:sz w:val="18"/>
                <w:szCs w:val="18"/>
              </w:rPr>
            </w:pPr>
            <w:r>
              <w:rPr>
                <w:rFonts w:ascii="Calibri" w:hAnsi="Calibri" w:cs="Calibri"/>
                <w:sz w:val="18"/>
                <w:szCs w:val="18"/>
              </w:rPr>
              <w:t>P2</w:t>
            </w:r>
          </w:p>
        </w:tc>
      </w:tr>
      <w:tr w:rsidR="00493014" w14:paraId="481F3930"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5F03FDDA"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372E73BB" w14:textId="4B878604"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3.8</w:t>
            </w:r>
          </w:p>
        </w:tc>
        <w:tc>
          <w:tcPr>
            <w:tcW w:w="6044" w:type="dxa"/>
            <w:tcBorders>
              <w:top w:val="nil"/>
              <w:left w:val="nil"/>
              <w:bottom w:val="single" w:sz="4" w:space="0" w:color="auto"/>
              <w:right w:val="single" w:sz="4" w:space="0" w:color="auto"/>
            </w:tcBorders>
            <w:shd w:val="clear" w:color="auto" w:fill="auto"/>
            <w:hideMark/>
          </w:tcPr>
          <w:p w14:paraId="0C1A971E" w14:textId="46A4A66A" w:rsidR="00493014" w:rsidRDefault="00493014">
            <w:pPr>
              <w:rPr>
                <w:rFonts w:ascii="Calibri" w:hAnsi="Calibri" w:cs="Calibri"/>
                <w:sz w:val="18"/>
                <w:szCs w:val="18"/>
              </w:rPr>
            </w:pPr>
            <w:r>
              <w:rPr>
                <w:rFonts w:ascii="Calibri" w:hAnsi="Calibri" w:cs="Calibri"/>
                <w:sz w:val="18"/>
                <w:szCs w:val="18"/>
              </w:rPr>
              <w:t>Možnost smazání/stažení evidovaných osobních údajů (GDPR)</w:t>
            </w:r>
          </w:p>
        </w:tc>
        <w:tc>
          <w:tcPr>
            <w:tcW w:w="1126" w:type="dxa"/>
            <w:tcBorders>
              <w:top w:val="nil"/>
              <w:left w:val="nil"/>
              <w:bottom w:val="single" w:sz="4" w:space="0" w:color="auto"/>
              <w:right w:val="single" w:sz="4" w:space="0" w:color="auto"/>
            </w:tcBorders>
            <w:shd w:val="clear" w:color="auto" w:fill="auto"/>
            <w:hideMark/>
          </w:tcPr>
          <w:p w14:paraId="732406A1" w14:textId="175554DF" w:rsidR="00493014" w:rsidRDefault="00493014">
            <w:pPr>
              <w:jc w:val="center"/>
              <w:rPr>
                <w:rFonts w:ascii="Calibri" w:hAnsi="Calibri" w:cs="Calibri"/>
                <w:sz w:val="18"/>
                <w:szCs w:val="18"/>
              </w:rPr>
            </w:pPr>
            <w:r>
              <w:rPr>
                <w:rFonts w:ascii="Calibri" w:hAnsi="Calibri" w:cs="Calibri"/>
                <w:sz w:val="18"/>
                <w:szCs w:val="18"/>
              </w:rPr>
              <w:t>P2</w:t>
            </w:r>
          </w:p>
        </w:tc>
      </w:tr>
      <w:tr w:rsidR="00493014" w14:paraId="3F579C80"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70E1B316"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1DA04C3B" w14:textId="5068A64E"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3.9</w:t>
            </w:r>
          </w:p>
        </w:tc>
        <w:tc>
          <w:tcPr>
            <w:tcW w:w="6044" w:type="dxa"/>
            <w:tcBorders>
              <w:top w:val="nil"/>
              <w:left w:val="nil"/>
              <w:bottom w:val="single" w:sz="4" w:space="0" w:color="auto"/>
              <w:right w:val="single" w:sz="4" w:space="0" w:color="auto"/>
            </w:tcBorders>
            <w:shd w:val="clear" w:color="auto" w:fill="auto"/>
            <w:hideMark/>
          </w:tcPr>
          <w:p w14:paraId="29992304" w14:textId="582BF142" w:rsidR="00493014" w:rsidRDefault="00493014">
            <w:pPr>
              <w:rPr>
                <w:rFonts w:ascii="Calibri" w:hAnsi="Calibri" w:cs="Calibri"/>
                <w:sz w:val="18"/>
                <w:szCs w:val="18"/>
              </w:rPr>
            </w:pPr>
            <w:r>
              <w:rPr>
                <w:rFonts w:ascii="Calibri" w:hAnsi="Calibri" w:cs="Calibri"/>
                <w:sz w:val="18"/>
                <w:szCs w:val="18"/>
              </w:rPr>
              <w:t>Role administrátor uděluje ostatním práva a může vytvářet další role</w:t>
            </w:r>
          </w:p>
        </w:tc>
        <w:tc>
          <w:tcPr>
            <w:tcW w:w="1126" w:type="dxa"/>
            <w:tcBorders>
              <w:top w:val="nil"/>
              <w:left w:val="nil"/>
              <w:bottom w:val="single" w:sz="4" w:space="0" w:color="auto"/>
              <w:right w:val="single" w:sz="4" w:space="0" w:color="auto"/>
            </w:tcBorders>
            <w:shd w:val="clear" w:color="auto" w:fill="auto"/>
            <w:hideMark/>
          </w:tcPr>
          <w:p w14:paraId="72E1110A" w14:textId="4D62C02A" w:rsidR="00493014" w:rsidRDefault="00493014">
            <w:pPr>
              <w:jc w:val="center"/>
              <w:rPr>
                <w:rFonts w:ascii="Calibri" w:hAnsi="Calibri" w:cs="Calibri"/>
                <w:sz w:val="18"/>
                <w:szCs w:val="18"/>
              </w:rPr>
            </w:pPr>
            <w:r>
              <w:rPr>
                <w:rFonts w:ascii="Calibri" w:hAnsi="Calibri" w:cs="Calibri"/>
                <w:sz w:val="18"/>
                <w:szCs w:val="18"/>
              </w:rPr>
              <w:t>P1</w:t>
            </w:r>
          </w:p>
        </w:tc>
      </w:tr>
      <w:tr w:rsidR="00493014" w14:paraId="1373FCE4" w14:textId="77777777" w:rsidTr="0044420A">
        <w:trPr>
          <w:trHeight w:val="227"/>
        </w:trPr>
        <w:tc>
          <w:tcPr>
            <w:tcW w:w="1109" w:type="dxa"/>
            <w:vMerge/>
            <w:tcBorders>
              <w:top w:val="nil"/>
              <w:left w:val="single" w:sz="4" w:space="0" w:color="auto"/>
              <w:bottom w:val="single" w:sz="8" w:space="0" w:color="auto"/>
              <w:right w:val="single" w:sz="8" w:space="0" w:color="auto"/>
            </w:tcBorders>
            <w:vAlign w:val="center"/>
            <w:hideMark/>
          </w:tcPr>
          <w:p w14:paraId="1F1BBBAF"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05FBF29B" w14:textId="35892233"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3.10</w:t>
            </w:r>
          </w:p>
        </w:tc>
        <w:tc>
          <w:tcPr>
            <w:tcW w:w="6044" w:type="dxa"/>
            <w:tcBorders>
              <w:top w:val="nil"/>
              <w:left w:val="nil"/>
              <w:bottom w:val="single" w:sz="4" w:space="0" w:color="auto"/>
              <w:right w:val="single" w:sz="4" w:space="0" w:color="auto"/>
            </w:tcBorders>
            <w:shd w:val="clear" w:color="auto" w:fill="auto"/>
            <w:hideMark/>
          </w:tcPr>
          <w:p w14:paraId="2D96E978" w14:textId="1FBEAE91" w:rsidR="00493014" w:rsidRDefault="00493014">
            <w:pPr>
              <w:rPr>
                <w:rFonts w:ascii="Calibri" w:hAnsi="Calibri" w:cs="Calibri"/>
                <w:sz w:val="18"/>
                <w:szCs w:val="18"/>
              </w:rPr>
            </w:pPr>
            <w:r>
              <w:rPr>
                <w:rFonts w:ascii="Calibri" w:hAnsi="Calibri" w:cs="Calibri"/>
                <w:sz w:val="18"/>
                <w:szCs w:val="18"/>
              </w:rPr>
              <w:t>Jednotlivým kategoriím témat/služeb  a institucím bude možné přiřadit obrázek a popis, který se bude zobrazovat ve veřejné části.</w:t>
            </w:r>
          </w:p>
        </w:tc>
        <w:tc>
          <w:tcPr>
            <w:tcW w:w="1126" w:type="dxa"/>
            <w:tcBorders>
              <w:top w:val="nil"/>
              <w:left w:val="nil"/>
              <w:bottom w:val="single" w:sz="4" w:space="0" w:color="auto"/>
              <w:right w:val="single" w:sz="4" w:space="0" w:color="auto"/>
            </w:tcBorders>
            <w:shd w:val="clear" w:color="auto" w:fill="auto"/>
            <w:hideMark/>
          </w:tcPr>
          <w:p w14:paraId="11876D2C" w14:textId="196E2E53" w:rsidR="00493014" w:rsidRDefault="00493014">
            <w:pPr>
              <w:jc w:val="center"/>
              <w:rPr>
                <w:rFonts w:ascii="Calibri" w:hAnsi="Calibri" w:cs="Calibri"/>
                <w:sz w:val="18"/>
                <w:szCs w:val="18"/>
              </w:rPr>
            </w:pPr>
            <w:r>
              <w:rPr>
                <w:rFonts w:ascii="Calibri" w:hAnsi="Calibri" w:cs="Calibri"/>
                <w:sz w:val="18"/>
                <w:szCs w:val="18"/>
              </w:rPr>
              <w:t>P2</w:t>
            </w:r>
          </w:p>
        </w:tc>
      </w:tr>
      <w:tr w:rsidR="00493014" w14:paraId="6BDA51BF" w14:textId="77777777" w:rsidTr="0044420A">
        <w:trPr>
          <w:trHeight w:val="227"/>
        </w:trPr>
        <w:tc>
          <w:tcPr>
            <w:tcW w:w="1109" w:type="dxa"/>
            <w:vMerge/>
            <w:tcBorders>
              <w:top w:val="nil"/>
              <w:left w:val="single" w:sz="4" w:space="0" w:color="auto"/>
              <w:bottom w:val="single" w:sz="8" w:space="0" w:color="auto"/>
              <w:right w:val="single" w:sz="8" w:space="0" w:color="auto"/>
            </w:tcBorders>
            <w:vAlign w:val="center"/>
            <w:hideMark/>
          </w:tcPr>
          <w:p w14:paraId="63B96A60"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5B32E3E1" w14:textId="5086406F" w:rsidR="00493014" w:rsidRDefault="00493014">
            <w:pPr>
              <w:jc w:val="center"/>
              <w:rPr>
                <w:rFonts w:ascii="Calibri" w:hAnsi="Calibri" w:cs="Calibri"/>
                <w:b/>
                <w:bCs/>
                <w:color w:val="000000"/>
                <w:sz w:val="18"/>
                <w:szCs w:val="18"/>
              </w:rPr>
            </w:pPr>
            <w:r w:rsidRPr="002227C0">
              <w:rPr>
                <w:rFonts w:ascii="Calibri" w:hAnsi="Calibri" w:cs="Calibri"/>
                <w:b/>
                <w:bCs/>
                <w:color w:val="000000"/>
                <w:sz w:val="18"/>
                <w:szCs w:val="18"/>
              </w:rPr>
              <w:t>3.1</w:t>
            </w:r>
            <w:r>
              <w:rPr>
                <w:rFonts w:ascii="Calibri" w:hAnsi="Calibri" w:cs="Calibri"/>
                <w:b/>
                <w:bCs/>
                <w:color w:val="000000"/>
                <w:sz w:val="18"/>
                <w:szCs w:val="18"/>
              </w:rPr>
              <w:t>1</w:t>
            </w:r>
          </w:p>
        </w:tc>
        <w:tc>
          <w:tcPr>
            <w:tcW w:w="6044" w:type="dxa"/>
            <w:tcBorders>
              <w:top w:val="nil"/>
              <w:left w:val="nil"/>
              <w:bottom w:val="single" w:sz="4" w:space="0" w:color="auto"/>
              <w:right w:val="single" w:sz="4" w:space="0" w:color="auto"/>
            </w:tcBorders>
            <w:shd w:val="clear" w:color="auto" w:fill="auto"/>
            <w:hideMark/>
          </w:tcPr>
          <w:p w14:paraId="6E298E49" w14:textId="77777777" w:rsidR="00493014" w:rsidRDefault="00493014">
            <w:pPr>
              <w:rPr>
                <w:rFonts w:ascii="Calibri" w:hAnsi="Calibri" w:cs="Calibri"/>
                <w:sz w:val="18"/>
                <w:szCs w:val="18"/>
              </w:rPr>
            </w:pPr>
            <w:r>
              <w:rPr>
                <w:rFonts w:ascii="Calibri" w:hAnsi="Calibri" w:cs="Calibri"/>
                <w:sz w:val="18"/>
                <w:szCs w:val="18"/>
              </w:rPr>
              <w:t>Redakční systém musí umožnit třídění obsahu hierarchicky, do kategorií, nebo jinak technicky umožnit správu struktury a navigace dle potřeb uživatelské části webu.</w:t>
            </w:r>
          </w:p>
          <w:p w14:paraId="4B448154" w14:textId="77777777" w:rsidR="00493014" w:rsidRDefault="00493014" w:rsidP="00633469">
            <w:pPr>
              <w:rPr>
                <w:rFonts w:cs="Calibri"/>
                <w:sz w:val="18"/>
                <w:szCs w:val="18"/>
              </w:rPr>
            </w:pPr>
            <w:r>
              <w:rPr>
                <w:rFonts w:cs="Calibri"/>
                <w:sz w:val="18"/>
                <w:szCs w:val="18"/>
              </w:rPr>
              <w:t>U každého článku bude minimálně možné:</w:t>
            </w:r>
          </w:p>
          <w:p w14:paraId="1E224245" w14:textId="77777777" w:rsidR="00493014" w:rsidRDefault="00493014" w:rsidP="00633469">
            <w:pPr>
              <w:rPr>
                <w:rFonts w:cs="Calibri"/>
                <w:sz w:val="18"/>
                <w:szCs w:val="18"/>
              </w:rPr>
            </w:pPr>
            <w:r>
              <w:rPr>
                <w:rFonts w:ascii="Calibri" w:hAnsi="Calibri" w:cs="Calibri"/>
                <w:sz w:val="18"/>
                <w:szCs w:val="18"/>
              </w:rPr>
              <w:t xml:space="preserve">    • </w:t>
            </w:r>
            <w:r>
              <w:rPr>
                <w:rFonts w:cs="Calibri"/>
                <w:sz w:val="18"/>
                <w:szCs w:val="18"/>
              </w:rPr>
              <w:t>nastavit datum a čas zveřejnění a ukončení platnosti (interval zveřejnění)</w:t>
            </w:r>
          </w:p>
          <w:p w14:paraId="235500DF" w14:textId="77777777" w:rsidR="00493014" w:rsidRDefault="00493014" w:rsidP="00633469">
            <w:pPr>
              <w:rPr>
                <w:rFonts w:cs="Calibri"/>
                <w:sz w:val="18"/>
                <w:szCs w:val="18"/>
              </w:rPr>
            </w:pPr>
            <w:r>
              <w:rPr>
                <w:rFonts w:ascii="Calibri" w:hAnsi="Calibri" w:cs="Calibri"/>
                <w:sz w:val="18"/>
                <w:szCs w:val="18"/>
              </w:rPr>
              <w:t xml:space="preserve">    • v</w:t>
            </w:r>
            <w:r>
              <w:rPr>
                <w:rFonts w:cs="Calibri"/>
                <w:sz w:val="18"/>
                <w:szCs w:val="18"/>
              </w:rPr>
              <w:t>ložit multimediální obsah (obrázky,</w:t>
            </w:r>
            <w:r w:rsidDel="00FD724B">
              <w:rPr>
                <w:rFonts w:cs="Calibri"/>
                <w:sz w:val="18"/>
                <w:szCs w:val="18"/>
              </w:rPr>
              <w:t xml:space="preserve"> </w:t>
            </w:r>
            <w:r>
              <w:rPr>
                <w:rFonts w:cs="Calibri"/>
                <w:sz w:val="18"/>
                <w:szCs w:val="18"/>
              </w:rPr>
              <w:t xml:space="preserve">video, animace, tabulky, vložený obsah z </w:t>
            </w:r>
            <w:proofErr w:type="spellStart"/>
            <w:r>
              <w:rPr>
                <w:rFonts w:cs="Calibri"/>
                <w:sz w:val="18"/>
                <w:szCs w:val="18"/>
              </w:rPr>
              <w:t>YouTube</w:t>
            </w:r>
            <w:proofErr w:type="spellEnd"/>
            <w:r>
              <w:rPr>
                <w:rFonts w:cs="Calibri"/>
                <w:sz w:val="18"/>
                <w:szCs w:val="18"/>
              </w:rPr>
              <w:t xml:space="preserve"> apod.</w:t>
            </w:r>
          </w:p>
          <w:p w14:paraId="0F0F4082" w14:textId="77777777" w:rsidR="00493014" w:rsidRDefault="00493014" w:rsidP="00633469">
            <w:pPr>
              <w:rPr>
                <w:rFonts w:cs="Calibri"/>
                <w:sz w:val="18"/>
                <w:szCs w:val="18"/>
              </w:rPr>
            </w:pPr>
            <w:r>
              <w:rPr>
                <w:rFonts w:ascii="Calibri" w:hAnsi="Calibri" w:cs="Calibri"/>
                <w:sz w:val="18"/>
                <w:szCs w:val="18"/>
              </w:rPr>
              <w:t xml:space="preserve">    </w:t>
            </w:r>
            <w:proofErr w:type="gramStart"/>
            <w:r>
              <w:rPr>
                <w:rFonts w:ascii="Calibri" w:hAnsi="Calibri" w:cs="Calibri"/>
                <w:sz w:val="18"/>
                <w:szCs w:val="18"/>
              </w:rPr>
              <w:t xml:space="preserve">• </w:t>
            </w:r>
            <w:r w:rsidRPr="0011116D">
              <w:rPr>
                <w:rFonts w:cs="Calibri"/>
                <w:sz w:val="18"/>
                <w:szCs w:val="18"/>
              </w:rPr>
              <w:t xml:space="preserve"> </w:t>
            </w:r>
            <w:r>
              <w:rPr>
                <w:rFonts w:cs="Calibri"/>
                <w:sz w:val="18"/>
                <w:szCs w:val="18"/>
              </w:rPr>
              <w:t>přiřadit</w:t>
            </w:r>
            <w:proofErr w:type="gramEnd"/>
            <w:r w:rsidRPr="0011116D">
              <w:rPr>
                <w:rFonts w:cs="Calibri"/>
                <w:sz w:val="18"/>
                <w:szCs w:val="18"/>
              </w:rPr>
              <w:t xml:space="preserve"> štítky</w:t>
            </w:r>
            <w:r>
              <w:rPr>
                <w:rFonts w:cs="Calibri"/>
                <w:sz w:val="18"/>
                <w:szCs w:val="18"/>
              </w:rPr>
              <w:t xml:space="preserve"> a další atributy využitelné pro vyhledávání a filtrování obsahu. </w:t>
            </w:r>
          </w:p>
          <w:p w14:paraId="572A785E" w14:textId="77777777" w:rsidR="00493014" w:rsidRPr="001E4A83" w:rsidRDefault="00493014" w:rsidP="00633469">
            <w:pPr>
              <w:rPr>
                <w:rFonts w:cs="Calibri"/>
                <w:sz w:val="18"/>
                <w:szCs w:val="18"/>
              </w:rPr>
            </w:pPr>
          </w:p>
          <w:p w14:paraId="13589062" w14:textId="1638219C" w:rsidR="00493014" w:rsidRDefault="00493014">
            <w:pPr>
              <w:rPr>
                <w:rFonts w:ascii="Calibri" w:hAnsi="Calibri" w:cs="Calibri"/>
                <w:sz w:val="18"/>
                <w:szCs w:val="18"/>
              </w:rPr>
            </w:pPr>
            <w:r>
              <w:rPr>
                <w:rFonts w:ascii="Calibri" w:hAnsi="Calibri" w:cs="Calibri"/>
                <w:sz w:val="18"/>
                <w:szCs w:val="18"/>
              </w:rPr>
              <w:t xml:space="preserve">Redakční systém musí umožňovat </w:t>
            </w:r>
            <w:r w:rsidRPr="00493014">
              <w:rPr>
                <w:rFonts w:ascii="Calibri" w:hAnsi="Calibri" w:cs="Calibri"/>
                <w:sz w:val="18"/>
                <w:szCs w:val="18"/>
              </w:rPr>
              <w:t>následující f</w:t>
            </w:r>
            <w:r w:rsidRPr="00B311D2">
              <w:rPr>
                <w:rFonts w:ascii="Calibri" w:hAnsi="Calibri" w:cs="Calibri"/>
                <w:sz w:val="18"/>
                <w:szCs w:val="18"/>
              </w:rPr>
              <w:t>unkcionalit</w:t>
            </w:r>
            <w:r>
              <w:rPr>
                <w:rFonts w:ascii="Calibri" w:hAnsi="Calibri" w:cs="Calibri"/>
                <w:sz w:val="18"/>
                <w:szCs w:val="18"/>
              </w:rPr>
              <w:t>y</w:t>
            </w:r>
            <w:r w:rsidRPr="00B311D2">
              <w:rPr>
                <w:rFonts w:ascii="Calibri" w:hAnsi="Calibri" w:cs="Calibri"/>
                <w:sz w:val="18"/>
                <w:szCs w:val="18"/>
              </w:rPr>
              <w:t xml:space="preserve"> při vkládání a správě článků</w:t>
            </w:r>
            <w:r>
              <w:rPr>
                <w:rFonts w:ascii="Calibri" w:hAnsi="Calibri" w:cs="Calibri"/>
                <w:sz w:val="18"/>
                <w:szCs w:val="18"/>
              </w:rPr>
              <w:t>:</w:t>
            </w:r>
          </w:p>
          <w:p w14:paraId="47A7B819" w14:textId="77777777" w:rsidR="00493014" w:rsidRDefault="00493014" w:rsidP="00B311D2">
            <w:pPr>
              <w:rPr>
                <w:rFonts w:ascii="Calibri" w:hAnsi="Calibri" w:cs="Calibri"/>
                <w:sz w:val="18"/>
                <w:szCs w:val="18"/>
              </w:rPr>
            </w:pPr>
            <w:r>
              <w:rPr>
                <w:rFonts w:ascii="Calibri" w:hAnsi="Calibri" w:cs="Calibri"/>
                <w:sz w:val="18"/>
                <w:szCs w:val="18"/>
              </w:rPr>
              <w:t xml:space="preserve">1. </w:t>
            </w:r>
            <w:r w:rsidRPr="000A6EDB">
              <w:rPr>
                <w:rFonts w:ascii="Calibri" w:hAnsi="Calibri" w:cs="Calibri"/>
                <w:sz w:val="18"/>
                <w:szCs w:val="18"/>
              </w:rPr>
              <w:t>Možnost zobrazení článku v několika sekcích webu</w:t>
            </w:r>
          </w:p>
          <w:p w14:paraId="084E6F47" w14:textId="77777777" w:rsidR="00493014" w:rsidRDefault="00493014" w:rsidP="00B311D2">
            <w:pPr>
              <w:rPr>
                <w:rFonts w:ascii="Calibri" w:hAnsi="Calibri" w:cs="Calibri"/>
                <w:sz w:val="18"/>
                <w:szCs w:val="18"/>
              </w:rPr>
            </w:pPr>
            <w:r w:rsidRPr="00B311D2">
              <w:rPr>
                <w:rFonts w:ascii="Calibri" w:hAnsi="Calibri" w:cs="Calibri"/>
                <w:sz w:val="18"/>
                <w:szCs w:val="18"/>
              </w:rPr>
              <w:t>Při vy</w:t>
            </w:r>
            <w:r>
              <w:rPr>
                <w:rFonts w:ascii="Calibri" w:hAnsi="Calibri" w:cs="Calibri"/>
                <w:sz w:val="18"/>
                <w:szCs w:val="18"/>
              </w:rPr>
              <w:t xml:space="preserve">tváření nebo úpravě článku </w:t>
            </w:r>
            <w:r w:rsidRPr="00B311D2">
              <w:rPr>
                <w:rFonts w:ascii="Calibri" w:hAnsi="Calibri" w:cs="Calibri"/>
                <w:sz w:val="18"/>
                <w:szCs w:val="18"/>
              </w:rPr>
              <w:t xml:space="preserve">být k dispozici </w:t>
            </w:r>
            <w:r>
              <w:rPr>
                <w:rFonts w:ascii="Calibri" w:hAnsi="Calibri" w:cs="Calibri"/>
                <w:sz w:val="18"/>
                <w:szCs w:val="18"/>
              </w:rPr>
              <w:t>možnost</w:t>
            </w:r>
            <w:r w:rsidRPr="00B311D2">
              <w:rPr>
                <w:rFonts w:ascii="Calibri" w:hAnsi="Calibri" w:cs="Calibri"/>
                <w:sz w:val="18"/>
                <w:szCs w:val="18"/>
              </w:rPr>
              <w:t xml:space="preserve"> (např. formou zaškrtávací</w:t>
            </w:r>
            <w:r>
              <w:rPr>
                <w:rFonts w:ascii="Calibri" w:hAnsi="Calibri" w:cs="Calibri"/>
                <w:sz w:val="18"/>
                <w:szCs w:val="18"/>
              </w:rPr>
              <w:t>ch</w:t>
            </w:r>
            <w:r w:rsidRPr="00B311D2">
              <w:rPr>
                <w:rFonts w:ascii="Calibri" w:hAnsi="Calibri" w:cs="Calibri"/>
                <w:sz w:val="18"/>
                <w:szCs w:val="18"/>
              </w:rPr>
              <w:t xml:space="preserve"> políč</w:t>
            </w:r>
            <w:r>
              <w:rPr>
                <w:rFonts w:ascii="Calibri" w:hAnsi="Calibri" w:cs="Calibri"/>
                <w:sz w:val="18"/>
                <w:szCs w:val="18"/>
              </w:rPr>
              <w:t>ek</w:t>
            </w:r>
            <w:r w:rsidRPr="00B311D2">
              <w:rPr>
                <w:rFonts w:ascii="Calibri" w:hAnsi="Calibri" w:cs="Calibri"/>
                <w:sz w:val="18"/>
                <w:szCs w:val="18"/>
              </w:rPr>
              <w:t>)</w:t>
            </w:r>
            <w:r>
              <w:rPr>
                <w:rFonts w:ascii="Calibri" w:hAnsi="Calibri" w:cs="Calibri"/>
                <w:sz w:val="18"/>
                <w:szCs w:val="18"/>
              </w:rPr>
              <w:t xml:space="preserve"> </w:t>
            </w:r>
            <w:r w:rsidRPr="000A6EDB">
              <w:rPr>
                <w:rFonts w:ascii="Calibri" w:hAnsi="Calibri" w:cs="Calibri"/>
                <w:sz w:val="18"/>
                <w:szCs w:val="18"/>
              </w:rPr>
              <w:t>nastavit zobrazení článku v několika různých sekcích webu. Mezi podporované sekce patří zejména:</w:t>
            </w:r>
          </w:p>
          <w:p w14:paraId="440FA240" w14:textId="77777777" w:rsidR="00493014" w:rsidRDefault="00493014" w:rsidP="001E4A83">
            <w:pPr>
              <w:pStyle w:val="Odstavecseseznamem"/>
              <w:numPr>
                <w:ilvl w:val="0"/>
                <w:numId w:val="30"/>
              </w:numPr>
              <w:rPr>
                <w:rFonts w:cs="Calibri"/>
                <w:sz w:val="18"/>
                <w:szCs w:val="18"/>
              </w:rPr>
            </w:pPr>
            <w:r>
              <w:rPr>
                <w:rFonts w:cs="Calibri"/>
                <w:sz w:val="18"/>
                <w:szCs w:val="18"/>
              </w:rPr>
              <w:t>K</w:t>
            </w:r>
            <w:r w:rsidRPr="001E4A83">
              <w:rPr>
                <w:rFonts w:cs="Calibri"/>
                <w:sz w:val="18"/>
                <w:szCs w:val="18"/>
              </w:rPr>
              <w:t>alendáři akcí</w:t>
            </w:r>
            <w:r>
              <w:rPr>
                <w:rFonts w:cs="Calibri"/>
                <w:sz w:val="18"/>
                <w:szCs w:val="18"/>
              </w:rPr>
              <w:t xml:space="preserve"> – při </w:t>
            </w:r>
            <w:r w:rsidRPr="001E4A83">
              <w:rPr>
                <w:rFonts w:cs="Calibri"/>
                <w:sz w:val="18"/>
                <w:szCs w:val="18"/>
              </w:rPr>
              <w:t>zaškrtnutí této volby se z</w:t>
            </w:r>
            <w:r>
              <w:rPr>
                <w:rFonts w:cs="Calibri"/>
                <w:sz w:val="18"/>
                <w:szCs w:val="18"/>
              </w:rPr>
              <w:t>přístupní</w:t>
            </w:r>
            <w:r w:rsidRPr="001E4A83">
              <w:rPr>
                <w:rFonts w:cs="Calibri"/>
                <w:sz w:val="18"/>
                <w:szCs w:val="18"/>
              </w:rPr>
              <w:t xml:space="preserve"> další </w:t>
            </w:r>
            <w:r>
              <w:rPr>
                <w:rFonts w:cs="Calibri"/>
                <w:sz w:val="18"/>
                <w:szCs w:val="18"/>
              </w:rPr>
              <w:t xml:space="preserve">formulářové </w:t>
            </w:r>
            <w:r w:rsidRPr="001E4A83">
              <w:rPr>
                <w:rFonts w:cs="Calibri"/>
                <w:sz w:val="18"/>
                <w:szCs w:val="18"/>
              </w:rPr>
              <w:t>pole pro zadání:</w:t>
            </w:r>
          </w:p>
          <w:p w14:paraId="26D05894" w14:textId="77777777" w:rsidR="00493014" w:rsidRDefault="00493014">
            <w:pPr>
              <w:pStyle w:val="Odstavecseseznamem"/>
              <w:numPr>
                <w:ilvl w:val="1"/>
                <w:numId w:val="27"/>
              </w:numPr>
              <w:rPr>
                <w:rFonts w:cs="Calibri"/>
                <w:sz w:val="18"/>
                <w:szCs w:val="18"/>
              </w:rPr>
            </w:pPr>
            <w:r>
              <w:rPr>
                <w:rFonts w:cs="Calibri"/>
                <w:sz w:val="18"/>
                <w:szCs w:val="18"/>
              </w:rPr>
              <w:t>Názvu akce</w:t>
            </w:r>
          </w:p>
          <w:p w14:paraId="21E2EBC0" w14:textId="77777777" w:rsidR="00493014" w:rsidRPr="001E4A83" w:rsidRDefault="00493014" w:rsidP="001E4A83">
            <w:pPr>
              <w:pStyle w:val="Odstavecseseznamem"/>
              <w:numPr>
                <w:ilvl w:val="1"/>
                <w:numId w:val="27"/>
              </w:numPr>
              <w:rPr>
                <w:rFonts w:cs="Calibri"/>
                <w:sz w:val="18"/>
                <w:szCs w:val="18"/>
              </w:rPr>
            </w:pPr>
            <w:r w:rsidRPr="001E4A83">
              <w:rPr>
                <w:rFonts w:cs="Calibri"/>
                <w:sz w:val="18"/>
                <w:szCs w:val="18"/>
              </w:rPr>
              <w:t>Termínu konání akce (datum a čas začátku i konce),</w:t>
            </w:r>
          </w:p>
          <w:p w14:paraId="197AF141" w14:textId="77777777" w:rsidR="00493014" w:rsidRPr="001E4A83" w:rsidRDefault="00493014" w:rsidP="001E4A83">
            <w:pPr>
              <w:pStyle w:val="Odstavecseseznamem"/>
              <w:numPr>
                <w:ilvl w:val="1"/>
                <w:numId w:val="27"/>
              </w:numPr>
              <w:rPr>
                <w:rFonts w:cs="Calibri"/>
                <w:sz w:val="18"/>
                <w:szCs w:val="18"/>
              </w:rPr>
            </w:pPr>
            <w:r w:rsidRPr="001E4A83">
              <w:rPr>
                <w:rFonts w:cs="Calibri"/>
                <w:sz w:val="18"/>
                <w:szCs w:val="18"/>
              </w:rPr>
              <w:t>Termínu zveřejnění v kalendáři (pokud se liší od data publikace článku),</w:t>
            </w:r>
          </w:p>
          <w:p w14:paraId="1C860F8D" w14:textId="77777777" w:rsidR="00493014" w:rsidRPr="001E4A83" w:rsidRDefault="00493014" w:rsidP="001E4A83">
            <w:pPr>
              <w:pStyle w:val="Odstavecseseznamem"/>
              <w:numPr>
                <w:ilvl w:val="1"/>
                <w:numId w:val="27"/>
              </w:numPr>
              <w:rPr>
                <w:rFonts w:cs="Calibri"/>
                <w:sz w:val="18"/>
                <w:szCs w:val="18"/>
              </w:rPr>
            </w:pPr>
            <w:r w:rsidRPr="001E4A83">
              <w:rPr>
                <w:rFonts w:cs="Calibri"/>
                <w:sz w:val="18"/>
                <w:szCs w:val="18"/>
              </w:rPr>
              <w:t>případně dalších</w:t>
            </w:r>
            <w:r>
              <w:rPr>
                <w:rFonts w:cs="Calibri"/>
                <w:sz w:val="18"/>
                <w:szCs w:val="18"/>
              </w:rPr>
              <w:t xml:space="preserve"> doplňujících</w:t>
            </w:r>
            <w:r w:rsidRPr="001E4A83">
              <w:rPr>
                <w:rFonts w:cs="Calibri"/>
                <w:sz w:val="18"/>
                <w:szCs w:val="18"/>
              </w:rPr>
              <w:t xml:space="preserve"> informací </w:t>
            </w:r>
            <w:r>
              <w:rPr>
                <w:rFonts w:cs="Calibri"/>
                <w:sz w:val="18"/>
                <w:szCs w:val="18"/>
              </w:rPr>
              <w:t>jako je</w:t>
            </w:r>
            <w:r w:rsidRPr="001E4A83">
              <w:rPr>
                <w:rFonts w:cs="Calibri"/>
                <w:sz w:val="18"/>
                <w:szCs w:val="18"/>
              </w:rPr>
              <w:t xml:space="preserve"> místo konání, odkaz na přihlášku apod.</w:t>
            </w:r>
          </w:p>
          <w:p w14:paraId="0BDF6876" w14:textId="77777777" w:rsidR="00493014" w:rsidRPr="00230D9D" w:rsidRDefault="00493014" w:rsidP="00232BBE">
            <w:pPr>
              <w:pStyle w:val="Odstavecseseznamem"/>
              <w:numPr>
                <w:ilvl w:val="0"/>
                <w:numId w:val="28"/>
              </w:numPr>
              <w:rPr>
                <w:rFonts w:cs="Calibri"/>
                <w:sz w:val="18"/>
                <w:szCs w:val="18"/>
              </w:rPr>
            </w:pPr>
            <w:r w:rsidRPr="00230D9D">
              <w:rPr>
                <w:rFonts w:cs="Calibri"/>
                <w:sz w:val="18"/>
                <w:szCs w:val="18"/>
              </w:rPr>
              <w:t xml:space="preserve">Téma článku (např. </w:t>
            </w:r>
            <w:r>
              <w:rPr>
                <w:rFonts w:cs="Calibri"/>
                <w:sz w:val="18"/>
                <w:szCs w:val="18"/>
              </w:rPr>
              <w:t>Věda, výzkum, inovace, Dotace apod.)</w:t>
            </w:r>
            <w:r w:rsidRPr="00230D9D">
              <w:rPr>
                <w:rFonts w:cs="Calibri"/>
                <w:sz w:val="18"/>
                <w:szCs w:val="18"/>
              </w:rPr>
              <w:t>,</w:t>
            </w:r>
          </w:p>
          <w:p w14:paraId="14B7294C" w14:textId="77777777" w:rsidR="00493014" w:rsidRPr="001E4A83" w:rsidRDefault="00493014" w:rsidP="001E4A83">
            <w:pPr>
              <w:pStyle w:val="Odstavecseseznamem"/>
              <w:numPr>
                <w:ilvl w:val="0"/>
                <w:numId w:val="28"/>
              </w:numPr>
              <w:rPr>
                <w:rFonts w:cs="Calibri"/>
                <w:sz w:val="18"/>
                <w:szCs w:val="18"/>
              </w:rPr>
            </w:pPr>
            <w:r w:rsidRPr="001E4A83">
              <w:rPr>
                <w:rFonts w:cs="Calibri"/>
                <w:sz w:val="18"/>
                <w:szCs w:val="18"/>
              </w:rPr>
              <w:t xml:space="preserve">Příslušná instituce (např. </w:t>
            </w:r>
            <w:r w:rsidRPr="00232BBE">
              <w:rPr>
                <w:rFonts w:cs="Calibri"/>
                <w:sz w:val="18"/>
                <w:szCs w:val="18"/>
              </w:rPr>
              <w:t>Kraj Vysočina, VŠPJ, KHK apo</w:t>
            </w:r>
            <w:r w:rsidRPr="001E4A83">
              <w:rPr>
                <w:rFonts w:cs="Calibri"/>
                <w:sz w:val="18"/>
                <w:szCs w:val="18"/>
              </w:rPr>
              <w:t>d.),</w:t>
            </w:r>
          </w:p>
          <w:p w14:paraId="51B80573" w14:textId="77777777" w:rsidR="00493014" w:rsidRPr="001E4A83" w:rsidRDefault="00493014" w:rsidP="001E4A83">
            <w:pPr>
              <w:pStyle w:val="Odstavecseseznamem"/>
              <w:numPr>
                <w:ilvl w:val="0"/>
                <w:numId w:val="28"/>
              </w:numPr>
              <w:rPr>
                <w:rFonts w:cs="Calibri"/>
                <w:sz w:val="18"/>
                <w:szCs w:val="18"/>
              </w:rPr>
            </w:pPr>
            <w:r w:rsidRPr="001E4A83">
              <w:rPr>
                <w:rFonts w:cs="Calibri"/>
                <w:sz w:val="18"/>
                <w:szCs w:val="18"/>
              </w:rPr>
              <w:t xml:space="preserve">Cílová skupina (např. </w:t>
            </w:r>
            <w:r>
              <w:rPr>
                <w:rFonts w:cs="Calibri"/>
                <w:sz w:val="18"/>
                <w:szCs w:val="18"/>
              </w:rPr>
              <w:t xml:space="preserve">student, firma, </w:t>
            </w:r>
            <w:r w:rsidRPr="001E4A83">
              <w:rPr>
                <w:rFonts w:cs="Calibri"/>
                <w:sz w:val="18"/>
                <w:szCs w:val="18"/>
              </w:rPr>
              <w:t>veřejnost apod.).</w:t>
            </w:r>
          </w:p>
          <w:p w14:paraId="1BB5F980" w14:textId="77777777" w:rsidR="00493014" w:rsidRPr="00B311D2" w:rsidRDefault="00493014" w:rsidP="00B311D2">
            <w:pPr>
              <w:rPr>
                <w:rFonts w:ascii="Calibri" w:hAnsi="Calibri" w:cs="Calibri"/>
                <w:sz w:val="18"/>
                <w:szCs w:val="18"/>
              </w:rPr>
            </w:pPr>
            <w:r>
              <w:rPr>
                <w:rFonts w:ascii="Calibri" w:hAnsi="Calibri" w:cs="Calibri"/>
                <w:sz w:val="18"/>
                <w:szCs w:val="18"/>
              </w:rPr>
              <w:t xml:space="preserve">2. </w:t>
            </w:r>
            <w:r w:rsidRPr="00B311D2">
              <w:rPr>
                <w:rFonts w:ascii="Calibri" w:hAnsi="Calibri" w:cs="Calibri"/>
                <w:sz w:val="18"/>
                <w:szCs w:val="18"/>
              </w:rPr>
              <w:t>Filtrovatelnost a přehlednost výstupu</w:t>
            </w:r>
          </w:p>
          <w:p w14:paraId="2F316C7B" w14:textId="77777777" w:rsidR="00493014" w:rsidRPr="00B311D2" w:rsidRDefault="00493014" w:rsidP="00B311D2">
            <w:pPr>
              <w:rPr>
                <w:rFonts w:ascii="Calibri" w:hAnsi="Calibri" w:cs="Calibri"/>
                <w:sz w:val="18"/>
                <w:szCs w:val="18"/>
              </w:rPr>
            </w:pPr>
            <w:r w:rsidRPr="00B311D2">
              <w:rPr>
                <w:rFonts w:ascii="Calibri" w:hAnsi="Calibri" w:cs="Calibri"/>
                <w:sz w:val="18"/>
                <w:szCs w:val="18"/>
              </w:rPr>
              <w:t>Na základě výše uvedených voleb musí být možné</w:t>
            </w:r>
            <w:r>
              <w:rPr>
                <w:rFonts w:ascii="Calibri" w:hAnsi="Calibri" w:cs="Calibri"/>
                <w:sz w:val="18"/>
                <w:szCs w:val="18"/>
              </w:rPr>
              <w:t>:</w:t>
            </w:r>
          </w:p>
          <w:p w14:paraId="161B8161" w14:textId="4F4CF2F9" w:rsidR="00493014" w:rsidRDefault="00493014" w:rsidP="001E4A83">
            <w:pPr>
              <w:pStyle w:val="Odstavecseseznamem"/>
              <w:numPr>
                <w:ilvl w:val="0"/>
                <w:numId w:val="29"/>
              </w:numPr>
              <w:rPr>
                <w:rFonts w:cs="Calibri"/>
                <w:sz w:val="18"/>
                <w:szCs w:val="18"/>
              </w:rPr>
            </w:pPr>
            <w:r w:rsidRPr="001E4A83">
              <w:rPr>
                <w:rFonts w:cs="Calibri"/>
                <w:sz w:val="18"/>
                <w:szCs w:val="18"/>
              </w:rPr>
              <w:t>zobraz</w:t>
            </w:r>
            <w:r>
              <w:rPr>
                <w:rFonts w:cs="Calibri"/>
                <w:sz w:val="18"/>
                <w:szCs w:val="18"/>
              </w:rPr>
              <w:t>ovat</w:t>
            </w:r>
            <w:r w:rsidRPr="001E4A83">
              <w:rPr>
                <w:rFonts w:cs="Calibri"/>
                <w:sz w:val="18"/>
                <w:szCs w:val="18"/>
              </w:rPr>
              <w:t xml:space="preserve"> </w:t>
            </w:r>
            <w:r>
              <w:rPr>
                <w:rFonts w:cs="Calibri"/>
                <w:sz w:val="18"/>
                <w:szCs w:val="18"/>
              </w:rPr>
              <w:t xml:space="preserve">články a akce ve </w:t>
            </w:r>
            <w:r w:rsidRPr="001E4A83">
              <w:rPr>
                <w:rFonts w:cs="Calibri"/>
                <w:sz w:val="18"/>
                <w:szCs w:val="18"/>
              </w:rPr>
              <w:t xml:space="preserve">výpisech </w:t>
            </w:r>
            <w:r>
              <w:rPr>
                <w:rFonts w:cs="Calibri"/>
                <w:sz w:val="18"/>
                <w:szCs w:val="18"/>
              </w:rPr>
              <w:t>po</w:t>
            </w:r>
            <w:r w:rsidRPr="001E4A83">
              <w:rPr>
                <w:rFonts w:cs="Calibri"/>
                <w:sz w:val="18"/>
                <w:szCs w:val="18"/>
              </w:rPr>
              <w:t xml:space="preserve">dle </w:t>
            </w:r>
            <w:r>
              <w:rPr>
                <w:rFonts w:cs="Calibri"/>
                <w:sz w:val="18"/>
                <w:szCs w:val="18"/>
              </w:rPr>
              <w:t xml:space="preserve">zvolených </w:t>
            </w:r>
            <w:r w:rsidRPr="001E4A83">
              <w:rPr>
                <w:rFonts w:cs="Calibri"/>
                <w:sz w:val="18"/>
                <w:szCs w:val="18"/>
              </w:rPr>
              <w:t xml:space="preserve">kategorií </w:t>
            </w:r>
            <w:r w:rsidR="008C1334">
              <w:rPr>
                <w:rFonts w:cs="Calibri"/>
                <w:sz w:val="18"/>
                <w:szCs w:val="18"/>
              </w:rPr>
              <w:t>jako jsou témata</w:t>
            </w:r>
            <w:r>
              <w:rPr>
                <w:rFonts w:cs="Calibri"/>
                <w:sz w:val="18"/>
                <w:szCs w:val="18"/>
              </w:rPr>
              <w:t>, cílové skupiny nebo instituce</w:t>
            </w:r>
            <w:r w:rsidRPr="001E4A83">
              <w:rPr>
                <w:rFonts w:cs="Calibri"/>
                <w:sz w:val="18"/>
                <w:szCs w:val="18"/>
              </w:rPr>
              <w:t>,</w:t>
            </w:r>
          </w:p>
          <w:p w14:paraId="383F1FC9" w14:textId="77777777" w:rsidR="00493014" w:rsidRDefault="00493014" w:rsidP="00CB05B1">
            <w:pPr>
              <w:pStyle w:val="Odstavecseseznamem"/>
              <w:numPr>
                <w:ilvl w:val="0"/>
                <w:numId w:val="29"/>
              </w:numPr>
              <w:rPr>
                <w:rFonts w:cs="Calibri"/>
                <w:sz w:val="18"/>
                <w:szCs w:val="18"/>
              </w:rPr>
            </w:pPr>
            <w:r w:rsidRPr="001E4A83">
              <w:rPr>
                <w:rFonts w:cs="Calibri"/>
                <w:sz w:val="18"/>
                <w:szCs w:val="18"/>
              </w:rPr>
              <w:t>filtrovat</w:t>
            </w:r>
            <w:r>
              <w:rPr>
                <w:rFonts w:cs="Calibri"/>
                <w:sz w:val="18"/>
                <w:szCs w:val="18"/>
              </w:rPr>
              <w:t xml:space="preserve"> </w:t>
            </w:r>
            <w:proofErr w:type="gramStart"/>
            <w:r>
              <w:rPr>
                <w:rFonts w:cs="Calibri"/>
                <w:sz w:val="18"/>
                <w:szCs w:val="18"/>
              </w:rPr>
              <w:t xml:space="preserve">obsah </w:t>
            </w:r>
            <w:r w:rsidRPr="001E4A83">
              <w:rPr>
                <w:rFonts w:cs="Calibri"/>
                <w:sz w:val="18"/>
                <w:szCs w:val="18"/>
              </w:rPr>
              <w:t xml:space="preserve"> v kalendáři</w:t>
            </w:r>
            <w:proofErr w:type="gramEnd"/>
            <w:r w:rsidRPr="001E4A83">
              <w:rPr>
                <w:rFonts w:cs="Calibri"/>
                <w:sz w:val="18"/>
                <w:szCs w:val="18"/>
              </w:rPr>
              <w:t xml:space="preserve"> </w:t>
            </w:r>
            <w:r>
              <w:rPr>
                <w:rFonts w:cs="Calibri"/>
                <w:sz w:val="18"/>
                <w:szCs w:val="18"/>
              </w:rPr>
              <w:t>a</w:t>
            </w:r>
            <w:r w:rsidRPr="001E4A83">
              <w:rPr>
                <w:rFonts w:cs="Calibri"/>
                <w:sz w:val="18"/>
                <w:szCs w:val="18"/>
              </w:rPr>
              <w:t xml:space="preserve"> dalších </w:t>
            </w:r>
            <w:r>
              <w:rPr>
                <w:rFonts w:cs="Calibri"/>
                <w:sz w:val="18"/>
                <w:szCs w:val="18"/>
              </w:rPr>
              <w:t xml:space="preserve">výpisech </w:t>
            </w:r>
            <w:r w:rsidRPr="001E4A83">
              <w:rPr>
                <w:rFonts w:cs="Calibri"/>
                <w:sz w:val="18"/>
                <w:szCs w:val="18"/>
              </w:rPr>
              <w:t>webu dle z</w:t>
            </w:r>
            <w:r>
              <w:rPr>
                <w:rFonts w:cs="Calibri"/>
                <w:sz w:val="18"/>
                <w:szCs w:val="18"/>
              </w:rPr>
              <w:t>adaných</w:t>
            </w:r>
            <w:r w:rsidRPr="001E4A83">
              <w:rPr>
                <w:rFonts w:cs="Calibri"/>
                <w:sz w:val="18"/>
                <w:szCs w:val="18"/>
              </w:rPr>
              <w:t xml:space="preserve"> parametrů</w:t>
            </w:r>
            <w:r>
              <w:rPr>
                <w:rFonts w:cs="Calibri"/>
                <w:sz w:val="18"/>
                <w:szCs w:val="18"/>
              </w:rPr>
              <w:t xml:space="preserve"> (např. datum, téma, cílová skupina)</w:t>
            </w:r>
            <w:r w:rsidRPr="001E4A83">
              <w:rPr>
                <w:rFonts w:cs="Calibri"/>
                <w:sz w:val="18"/>
                <w:szCs w:val="18"/>
              </w:rPr>
              <w:t>.</w:t>
            </w:r>
          </w:p>
          <w:p w14:paraId="68B328AD" w14:textId="77777777" w:rsidR="00493014" w:rsidRPr="001E4A83" w:rsidRDefault="00493014" w:rsidP="001E4A83">
            <w:pPr>
              <w:rPr>
                <w:rFonts w:cs="Calibri"/>
                <w:sz w:val="18"/>
                <w:szCs w:val="18"/>
              </w:rPr>
            </w:pPr>
          </w:p>
          <w:p w14:paraId="3C2C59B4" w14:textId="77777777" w:rsidR="00493014" w:rsidRPr="00FF2A93" w:rsidRDefault="00493014" w:rsidP="00FF2A93">
            <w:pPr>
              <w:rPr>
                <w:rFonts w:cs="Calibri"/>
                <w:b/>
                <w:bCs/>
                <w:sz w:val="18"/>
                <w:szCs w:val="18"/>
              </w:rPr>
            </w:pPr>
            <w:r w:rsidRPr="00FF2A93">
              <w:rPr>
                <w:rFonts w:cs="Calibri"/>
                <w:b/>
                <w:bCs/>
                <w:sz w:val="18"/>
                <w:szCs w:val="18"/>
              </w:rPr>
              <w:t>3. Umístění výpisů a filtrů na webu</w:t>
            </w:r>
          </w:p>
          <w:p w14:paraId="0C7A149A" w14:textId="77777777" w:rsidR="00493014" w:rsidRPr="00FF2A93" w:rsidRDefault="00493014" w:rsidP="00FF2A93">
            <w:pPr>
              <w:rPr>
                <w:rFonts w:cs="Calibri"/>
                <w:sz w:val="18"/>
                <w:szCs w:val="18"/>
              </w:rPr>
            </w:pPr>
            <w:r w:rsidRPr="00FF2A93">
              <w:rPr>
                <w:rFonts w:cs="Calibri"/>
                <w:sz w:val="18"/>
                <w:szCs w:val="18"/>
              </w:rPr>
              <w:t>Filtrovací prvky a výpisy obsahu musí být umístěny na následujících místech veřejné části webu:</w:t>
            </w:r>
          </w:p>
          <w:p w14:paraId="427512FD" w14:textId="77777777" w:rsidR="00493014" w:rsidRPr="00FF2A93" w:rsidRDefault="00493014" w:rsidP="00FF2A93">
            <w:pPr>
              <w:numPr>
                <w:ilvl w:val="0"/>
                <w:numId w:val="40"/>
              </w:numPr>
              <w:rPr>
                <w:rFonts w:cs="Calibri"/>
                <w:sz w:val="18"/>
                <w:szCs w:val="18"/>
              </w:rPr>
            </w:pPr>
            <w:r w:rsidRPr="00FF2A93">
              <w:rPr>
                <w:rFonts w:cs="Calibri"/>
                <w:b/>
                <w:bCs/>
                <w:sz w:val="18"/>
                <w:szCs w:val="18"/>
              </w:rPr>
              <w:t>Kalendář akcí</w:t>
            </w:r>
            <w:r w:rsidRPr="00FF2A93">
              <w:rPr>
                <w:rFonts w:cs="Calibri"/>
                <w:sz w:val="18"/>
                <w:szCs w:val="18"/>
              </w:rPr>
              <w:t xml:space="preserve"> – samostatná stránka s měsíčním nebo týdenním přehledem, s možností filtrování podle:</w:t>
            </w:r>
          </w:p>
          <w:p w14:paraId="206652D9" w14:textId="77777777" w:rsidR="00493014" w:rsidRPr="00FF2A93" w:rsidRDefault="00493014" w:rsidP="00FF2A93">
            <w:pPr>
              <w:numPr>
                <w:ilvl w:val="1"/>
                <w:numId w:val="40"/>
              </w:numPr>
              <w:rPr>
                <w:rFonts w:cs="Calibri"/>
                <w:sz w:val="18"/>
                <w:szCs w:val="18"/>
              </w:rPr>
            </w:pPr>
            <w:r w:rsidRPr="00FF2A93">
              <w:rPr>
                <w:rFonts w:cs="Calibri"/>
                <w:sz w:val="18"/>
                <w:szCs w:val="18"/>
              </w:rPr>
              <w:t>tématu,</w:t>
            </w:r>
          </w:p>
          <w:p w14:paraId="108507A2" w14:textId="77777777" w:rsidR="00493014" w:rsidRPr="00FF2A93" w:rsidRDefault="00493014" w:rsidP="00FF2A93">
            <w:pPr>
              <w:numPr>
                <w:ilvl w:val="1"/>
                <w:numId w:val="40"/>
              </w:numPr>
              <w:rPr>
                <w:rFonts w:cs="Calibri"/>
                <w:sz w:val="18"/>
                <w:szCs w:val="18"/>
              </w:rPr>
            </w:pPr>
            <w:r w:rsidRPr="00FF2A93">
              <w:rPr>
                <w:rFonts w:cs="Calibri"/>
                <w:sz w:val="18"/>
                <w:szCs w:val="18"/>
              </w:rPr>
              <w:t>cílové skupiny,</w:t>
            </w:r>
          </w:p>
          <w:p w14:paraId="5A827930" w14:textId="77777777" w:rsidR="00493014" w:rsidRPr="00FF2A93" w:rsidRDefault="00493014" w:rsidP="00FF2A93">
            <w:pPr>
              <w:numPr>
                <w:ilvl w:val="1"/>
                <w:numId w:val="40"/>
              </w:numPr>
              <w:rPr>
                <w:rFonts w:cs="Calibri"/>
                <w:sz w:val="18"/>
                <w:szCs w:val="18"/>
              </w:rPr>
            </w:pPr>
            <w:r w:rsidRPr="00FF2A93">
              <w:rPr>
                <w:rFonts w:cs="Calibri"/>
                <w:sz w:val="18"/>
                <w:szCs w:val="18"/>
              </w:rPr>
              <w:t>instituce,</w:t>
            </w:r>
          </w:p>
          <w:p w14:paraId="5A700E23" w14:textId="77777777" w:rsidR="00493014" w:rsidRPr="00FF2A93" w:rsidRDefault="00493014" w:rsidP="00FF2A93">
            <w:pPr>
              <w:numPr>
                <w:ilvl w:val="1"/>
                <w:numId w:val="40"/>
              </w:numPr>
              <w:rPr>
                <w:rFonts w:cs="Calibri"/>
                <w:sz w:val="18"/>
                <w:szCs w:val="18"/>
              </w:rPr>
            </w:pPr>
            <w:r w:rsidRPr="00FF2A93">
              <w:rPr>
                <w:rFonts w:cs="Calibri"/>
                <w:sz w:val="18"/>
                <w:szCs w:val="18"/>
              </w:rPr>
              <w:t>místa konání,</w:t>
            </w:r>
          </w:p>
          <w:p w14:paraId="17DB3D8B" w14:textId="77777777" w:rsidR="00493014" w:rsidRPr="00FF2A93" w:rsidRDefault="00493014" w:rsidP="00FF2A93">
            <w:pPr>
              <w:numPr>
                <w:ilvl w:val="1"/>
                <w:numId w:val="40"/>
              </w:numPr>
              <w:rPr>
                <w:rFonts w:cs="Calibri"/>
                <w:sz w:val="18"/>
                <w:szCs w:val="18"/>
              </w:rPr>
            </w:pPr>
            <w:r w:rsidRPr="00FF2A93">
              <w:rPr>
                <w:rFonts w:cs="Calibri"/>
                <w:sz w:val="18"/>
                <w:szCs w:val="18"/>
              </w:rPr>
              <w:t>časového rozsahu.</w:t>
            </w:r>
          </w:p>
          <w:p w14:paraId="50D4B564" w14:textId="77777777" w:rsidR="00493014" w:rsidRPr="00FF2A93" w:rsidRDefault="00493014" w:rsidP="00FF2A93">
            <w:pPr>
              <w:numPr>
                <w:ilvl w:val="0"/>
                <w:numId w:val="40"/>
              </w:numPr>
              <w:rPr>
                <w:rFonts w:cs="Calibri"/>
                <w:sz w:val="18"/>
                <w:szCs w:val="18"/>
              </w:rPr>
            </w:pPr>
            <w:r w:rsidRPr="00FF2A93">
              <w:rPr>
                <w:rFonts w:cs="Calibri"/>
                <w:b/>
                <w:bCs/>
                <w:sz w:val="18"/>
                <w:szCs w:val="18"/>
              </w:rPr>
              <w:t>Sekce Články/Novinky/Aktuality</w:t>
            </w:r>
            <w:r w:rsidRPr="00FF2A93">
              <w:rPr>
                <w:rFonts w:cs="Calibri"/>
                <w:sz w:val="18"/>
                <w:szCs w:val="18"/>
              </w:rPr>
              <w:t xml:space="preserve"> – výpis článků s možností filtrování podle:</w:t>
            </w:r>
          </w:p>
          <w:p w14:paraId="0B3FAA81" w14:textId="77777777" w:rsidR="00493014" w:rsidRPr="00FF2A93" w:rsidRDefault="00493014" w:rsidP="00FF2A93">
            <w:pPr>
              <w:numPr>
                <w:ilvl w:val="1"/>
                <w:numId w:val="40"/>
              </w:numPr>
              <w:rPr>
                <w:rFonts w:cs="Calibri"/>
                <w:sz w:val="18"/>
                <w:szCs w:val="18"/>
              </w:rPr>
            </w:pPr>
            <w:r w:rsidRPr="00FF2A93">
              <w:rPr>
                <w:rFonts w:cs="Calibri"/>
                <w:sz w:val="18"/>
                <w:szCs w:val="18"/>
              </w:rPr>
              <w:t>témat článků,</w:t>
            </w:r>
          </w:p>
          <w:p w14:paraId="247CBCEE" w14:textId="77777777" w:rsidR="00493014" w:rsidRPr="00FF2A93" w:rsidRDefault="00493014" w:rsidP="00FF2A93">
            <w:pPr>
              <w:numPr>
                <w:ilvl w:val="1"/>
                <w:numId w:val="40"/>
              </w:numPr>
              <w:rPr>
                <w:rFonts w:cs="Calibri"/>
                <w:sz w:val="18"/>
                <w:szCs w:val="18"/>
              </w:rPr>
            </w:pPr>
            <w:r w:rsidRPr="00FF2A93">
              <w:rPr>
                <w:rFonts w:cs="Calibri"/>
                <w:sz w:val="18"/>
                <w:szCs w:val="18"/>
              </w:rPr>
              <w:t>cílové skupiny,</w:t>
            </w:r>
          </w:p>
          <w:p w14:paraId="6068B46D" w14:textId="77777777" w:rsidR="00493014" w:rsidRPr="00FF2A93" w:rsidRDefault="00493014" w:rsidP="00FF2A93">
            <w:pPr>
              <w:numPr>
                <w:ilvl w:val="1"/>
                <w:numId w:val="40"/>
              </w:numPr>
              <w:rPr>
                <w:rFonts w:cs="Calibri"/>
                <w:sz w:val="18"/>
                <w:szCs w:val="18"/>
              </w:rPr>
            </w:pPr>
            <w:r w:rsidRPr="00FF2A93">
              <w:rPr>
                <w:rFonts w:cs="Calibri"/>
                <w:sz w:val="18"/>
                <w:szCs w:val="18"/>
              </w:rPr>
              <w:t>příslušné instituce.</w:t>
            </w:r>
          </w:p>
          <w:p w14:paraId="2BDE9BC1" w14:textId="77777777" w:rsidR="00493014" w:rsidRPr="00FF2A93" w:rsidRDefault="00493014" w:rsidP="00FF2A93">
            <w:pPr>
              <w:numPr>
                <w:ilvl w:val="0"/>
                <w:numId w:val="40"/>
              </w:numPr>
              <w:rPr>
                <w:rFonts w:cs="Calibri"/>
                <w:sz w:val="18"/>
                <w:szCs w:val="18"/>
              </w:rPr>
            </w:pPr>
            <w:r w:rsidRPr="00FF2A93">
              <w:rPr>
                <w:rFonts w:cs="Calibri"/>
                <w:b/>
                <w:bCs/>
                <w:sz w:val="18"/>
                <w:szCs w:val="18"/>
              </w:rPr>
              <w:lastRenderedPageBreak/>
              <w:t>Tematické vstupní stránky</w:t>
            </w:r>
            <w:r w:rsidRPr="00FF2A93">
              <w:rPr>
                <w:rFonts w:cs="Calibri"/>
                <w:sz w:val="18"/>
                <w:szCs w:val="18"/>
              </w:rPr>
              <w:t xml:space="preserve"> (např. Témata, Instituce, Pro studenty, Pro firmy) – výpis relevantních článků, novinek a akcí odpovídajících zvolenému tématu nebo cílové skupině. Výpisy mohou být filtrovány nebo dynamicky generovány podle zadaných parametrů článků.</w:t>
            </w:r>
          </w:p>
          <w:p w14:paraId="160A1302" w14:textId="77777777" w:rsidR="00493014" w:rsidRPr="001E4A83" w:rsidRDefault="00493014" w:rsidP="001E4A83">
            <w:pPr>
              <w:rPr>
                <w:rFonts w:cs="Calibri"/>
                <w:sz w:val="18"/>
                <w:szCs w:val="18"/>
              </w:rPr>
            </w:pPr>
          </w:p>
          <w:p w14:paraId="4A5D0402" w14:textId="4962CB99" w:rsidR="00493014" w:rsidRDefault="00493014">
            <w:pPr>
              <w:rPr>
                <w:rFonts w:ascii="Calibri" w:hAnsi="Calibri" w:cs="Calibri"/>
                <w:sz w:val="18"/>
                <w:szCs w:val="18"/>
              </w:rPr>
            </w:pPr>
          </w:p>
        </w:tc>
        <w:tc>
          <w:tcPr>
            <w:tcW w:w="1126" w:type="dxa"/>
            <w:tcBorders>
              <w:top w:val="nil"/>
              <w:left w:val="nil"/>
              <w:bottom w:val="single" w:sz="4" w:space="0" w:color="auto"/>
              <w:right w:val="single" w:sz="4" w:space="0" w:color="auto"/>
            </w:tcBorders>
            <w:shd w:val="clear" w:color="auto" w:fill="auto"/>
            <w:hideMark/>
          </w:tcPr>
          <w:p w14:paraId="6D6F8F53" w14:textId="041A1F19" w:rsidR="00493014" w:rsidRDefault="00493014">
            <w:pPr>
              <w:jc w:val="center"/>
              <w:rPr>
                <w:rFonts w:ascii="Calibri" w:hAnsi="Calibri" w:cs="Calibri"/>
                <w:sz w:val="18"/>
                <w:szCs w:val="18"/>
              </w:rPr>
            </w:pPr>
            <w:r>
              <w:rPr>
                <w:rFonts w:ascii="Calibri" w:hAnsi="Calibri" w:cs="Calibri"/>
                <w:sz w:val="18"/>
                <w:szCs w:val="18"/>
              </w:rPr>
              <w:lastRenderedPageBreak/>
              <w:t>P2</w:t>
            </w:r>
          </w:p>
        </w:tc>
      </w:tr>
      <w:tr w:rsidR="00493014" w14:paraId="47CD692E" w14:textId="77777777" w:rsidTr="0044420A">
        <w:trPr>
          <w:trHeight w:val="227"/>
        </w:trPr>
        <w:tc>
          <w:tcPr>
            <w:tcW w:w="1109" w:type="dxa"/>
            <w:vMerge/>
            <w:tcBorders>
              <w:top w:val="nil"/>
              <w:left w:val="single" w:sz="4" w:space="0" w:color="auto"/>
              <w:bottom w:val="single" w:sz="8" w:space="0" w:color="auto"/>
              <w:right w:val="single" w:sz="8" w:space="0" w:color="auto"/>
            </w:tcBorders>
            <w:vAlign w:val="center"/>
            <w:hideMark/>
          </w:tcPr>
          <w:p w14:paraId="317EEA20"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6CE88A17" w14:textId="0389BF55"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3.12</w:t>
            </w:r>
          </w:p>
        </w:tc>
        <w:tc>
          <w:tcPr>
            <w:tcW w:w="6044" w:type="dxa"/>
            <w:tcBorders>
              <w:top w:val="nil"/>
              <w:left w:val="nil"/>
              <w:bottom w:val="single" w:sz="4" w:space="0" w:color="auto"/>
              <w:right w:val="single" w:sz="4" w:space="0" w:color="auto"/>
            </w:tcBorders>
            <w:shd w:val="clear" w:color="auto" w:fill="auto"/>
            <w:hideMark/>
          </w:tcPr>
          <w:p w14:paraId="30068499" w14:textId="567DD00F" w:rsidR="00493014" w:rsidRDefault="00493014">
            <w:pPr>
              <w:rPr>
                <w:rFonts w:ascii="Calibri" w:hAnsi="Calibri" w:cs="Calibri"/>
                <w:sz w:val="18"/>
                <w:szCs w:val="18"/>
              </w:rPr>
            </w:pPr>
            <w:r>
              <w:rPr>
                <w:rFonts w:ascii="Calibri" w:hAnsi="Calibri" w:cs="Calibri"/>
                <w:sz w:val="18"/>
                <w:szCs w:val="18"/>
              </w:rPr>
              <w:t xml:space="preserve">Redakční systém poskytne pohodlnou a plnohodnotnou správu všech druhů obsahu zmíněných výše, včetně potřebných </w:t>
            </w:r>
            <w:proofErr w:type="spellStart"/>
            <w:r>
              <w:rPr>
                <w:rFonts w:ascii="Calibri" w:hAnsi="Calibri" w:cs="Calibri"/>
                <w:sz w:val="18"/>
                <w:szCs w:val="18"/>
              </w:rPr>
              <w:t>metadat</w:t>
            </w:r>
            <w:proofErr w:type="spellEnd"/>
            <w:r>
              <w:rPr>
                <w:rFonts w:ascii="Calibri" w:hAnsi="Calibri" w:cs="Calibri"/>
                <w:sz w:val="18"/>
                <w:szCs w:val="18"/>
              </w:rPr>
              <w:t xml:space="preserve"> (nutných například pro filtrování, SEO).</w:t>
            </w:r>
          </w:p>
        </w:tc>
        <w:tc>
          <w:tcPr>
            <w:tcW w:w="1126" w:type="dxa"/>
            <w:tcBorders>
              <w:top w:val="nil"/>
              <w:left w:val="nil"/>
              <w:bottom w:val="single" w:sz="4" w:space="0" w:color="auto"/>
              <w:right w:val="single" w:sz="4" w:space="0" w:color="auto"/>
            </w:tcBorders>
            <w:shd w:val="clear" w:color="auto" w:fill="auto"/>
            <w:hideMark/>
          </w:tcPr>
          <w:p w14:paraId="0519BF52" w14:textId="27747B23" w:rsidR="00493014" w:rsidRDefault="00493014">
            <w:pPr>
              <w:jc w:val="center"/>
              <w:rPr>
                <w:rFonts w:ascii="Calibri" w:hAnsi="Calibri" w:cs="Calibri"/>
                <w:sz w:val="18"/>
                <w:szCs w:val="18"/>
              </w:rPr>
            </w:pPr>
            <w:r>
              <w:rPr>
                <w:rFonts w:ascii="Calibri" w:hAnsi="Calibri" w:cs="Calibri"/>
                <w:sz w:val="18"/>
                <w:szCs w:val="18"/>
              </w:rPr>
              <w:t>P2</w:t>
            </w:r>
          </w:p>
        </w:tc>
      </w:tr>
      <w:tr w:rsidR="00493014" w14:paraId="72D6F026"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77120157"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08CA50B6" w14:textId="5A5274C1"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4.1</w:t>
            </w:r>
          </w:p>
        </w:tc>
        <w:tc>
          <w:tcPr>
            <w:tcW w:w="6044" w:type="dxa"/>
            <w:tcBorders>
              <w:top w:val="nil"/>
              <w:left w:val="nil"/>
              <w:bottom w:val="single" w:sz="4" w:space="0" w:color="auto"/>
              <w:right w:val="single" w:sz="4" w:space="0" w:color="auto"/>
            </w:tcBorders>
            <w:shd w:val="clear" w:color="auto" w:fill="auto"/>
            <w:hideMark/>
          </w:tcPr>
          <w:p w14:paraId="54870219" w14:textId="048C9557" w:rsidR="00493014" w:rsidRDefault="00493014">
            <w:pPr>
              <w:rPr>
                <w:rFonts w:ascii="Calibri" w:hAnsi="Calibri" w:cs="Calibri"/>
                <w:sz w:val="18"/>
                <w:szCs w:val="18"/>
              </w:rPr>
            </w:pPr>
            <w:r>
              <w:rPr>
                <w:rFonts w:ascii="Calibri" w:hAnsi="Calibri" w:cs="Calibri"/>
                <w:sz w:val="18"/>
                <w:szCs w:val="18"/>
              </w:rPr>
              <w:t xml:space="preserve">Součástí dodávky bude otestovaný </w:t>
            </w:r>
            <w:proofErr w:type="spellStart"/>
            <w:r>
              <w:rPr>
                <w:rFonts w:ascii="Calibri" w:hAnsi="Calibri" w:cs="Calibri"/>
                <w:sz w:val="18"/>
                <w:szCs w:val="18"/>
              </w:rPr>
              <w:t>recovery</w:t>
            </w:r>
            <w:proofErr w:type="spellEnd"/>
            <w:r>
              <w:rPr>
                <w:rFonts w:ascii="Calibri" w:hAnsi="Calibri" w:cs="Calibri"/>
                <w:sz w:val="18"/>
                <w:szCs w:val="18"/>
              </w:rPr>
              <w:t xml:space="preserve"> plán popisující krok za krokem způsob obnovení provozu v případě nenapravitelného výpadku.</w:t>
            </w:r>
          </w:p>
        </w:tc>
        <w:tc>
          <w:tcPr>
            <w:tcW w:w="1126" w:type="dxa"/>
            <w:tcBorders>
              <w:top w:val="nil"/>
              <w:left w:val="nil"/>
              <w:bottom w:val="single" w:sz="4" w:space="0" w:color="auto"/>
              <w:right w:val="single" w:sz="4" w:space="0" w:color="auto"/>
            </w:tcBorders>
            <w:shd w:val="clear" w:color="auto" w:fill="auto"/>
            <w:hideMark/>
          </w:tcPr>
          <w:p w14:paraId="5A686AD2" w14:textId="4D2CF98D" w:rsidR="00493014" w:rsidRDefault="00493014">
            <w:pPr>
              <w:jc w:val="center"/>
              <w:rPr>
                <w:rFonts w:ascii="Calibri" w:hAnsi="Calibri" w:cs="Calibri"/>
                <w:sz w:val="18"/>
                <w:szCs w:val="18"/>
              </w:rPr>
            </w:pPr>
            <w:r>
              <w:rPr>
                <w:rFonts w:ascii="Calibri" w:hAnsi="Calibri" w:cs="Calibri"/>
                <w:sz w:val="18"/>
                <w:szCs w:val="18"/>
              </w:rPr>
              <w:t>P2</w:t>
            </w:r>
          </w:p>
        </w:tc>
      </w:tr>
      <w:tr w:rsidR="00493014" w14:paraId="46DA5290"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3AC7D74B"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1F9B2AE5" w14:textId="14130FE5"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4.2</w:t>
            </w:r>
          </w:p>
        </w:tc>
        <w:tc>
          <w:tcPr>
            <w:tcW w:w="6044" w:type="dxa"/>
            <w:tcBorders>
              <w:top w:val="nil"/>
              <w:left w:val="nil"/>
              <w:bottom w:val="single" w:sz="4" w:space="0" w:color="auto"/>
              <w:right w:val="single" w:sz="4" w:space="0" w:color="auto"/>
            </w:tcBorders>
            <w:shd w:val="clear" w:color="auto" w:fill="auto"/>
            <w:hideMark/>
          </w:tcPr>
          <w:p w14:paraId="1EC95415" w14:textId="7BB18EBB" w:rsidR="00493014" w:rsidRPr="001E4A83" w:rsidRDefault="00493014" w:rsidP="00FF2A93">
            <w:pPr>
              <w:rPr>
                <w:rFonts w:eastAsia="Calibri" w:cs="Calibri"/>
                <w:sz w:val="18"/>
                <w:szCs w:val="18"/>
              </w:rPr>
            </w:pPr>
            <w:r>
              <w:rPr>
                <w:rFonts w:ascii="Calibri" w:hAnsi="Calibri" w:cs="Calibri"/>
                <w:sz w:val="18"/>
                <w:szCs w:val="18"/>
              </w:rPr>
              <w:t>Součástí dodávky bude zaškolení správců v rozsahu minimálně 2 MD.</w:t>
            </w:r>
          </w:p>
        </w:tc>
        <w:tc>
          <w:tcPr>
            <w:tcW w:w="1126" w:type="dxa"/>
            <w:tcBorders>
              <w:top w:val="nil"/>
              <w:left w:val="nil"/>
              <w:bottom w:val="single" w:sz="4" w:space="0" w:color="auto"/>
              <w:right w:val="single" w:sz="4" w:space="0" w:color="auto"/>
            </w:tcBorders>
            <w:shd w:val="clear" w:color="auto" w:fill="auto"/>
            <w:hideMark/>
          </w:tcPr>
          <w:p w14:paraId="2CAB68A5" w14:textId="33CE770D" w:rsidR="00493014" w:rsidRDefault="00493014">
            <w:pPr>
              <w:jc w:val="center"/>
              <w:rPr>
                <w:rFonts w:ascii="Calibri" w:hAnsi="Calibri" w:cs="Calibri"/>
                <w:sz w:val="18"/>
                <w:szCs w:val="18"/>
              </w:rPr>
            </w:pPr>
            <w:r>
              <w:rPr>
                <w:rFonts w:ascii="Calibri" w:hAnsi="Calibri" w:cs="Calibri"/>
                <w:sz w:val="18"/>
                <w:szCs w:val="18"/>
              </w:rPr>
              <w:t>P2</w:t>
            </w:r>
          </w:p>
        </w:tc>
      </w:tr>
      <w:tr w:rsidR="00493014" w14:paraId="31B7A7AB" w14:textId="77777777" w:rsidTr="0044420A">
        <w:trPr>
          <w:trHeight w:val="373"/>
        </w:trPr>
        <w:tc>
          <w:tcPr>
            <w:tcW w:w="1109" w:type="dxa"/>
            <w:vMerge/>
            <w:tcBorders>
              <w:top w:val="nil"/>
              <w:left w:val="single" w:sz="4" w:space="0" w:color="auto"/>
              <w:bottom w:val="single" w:sz="8" w:space="0" w:color="auto"/>
              <w:right w:val="single" w:sz="8" w:space="0" w:color="auto"/>
            </w:tcBorders>
            <w:vAlign w:val="center"/>
            <w:hideMark/>
          </w:tcPr>
          <w:p w14:paraId="409E493C"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136C645B" w14:textId="02263A81" w:rsidR="00493014" w:rsidRDefault="00493014" w:rsidP="00026AC9">
            <w:pPr>
              <w:jc w:val="center"/>
              <w:rPr>
                <w:rFonts w:ascii="Calibri" w:hAnsi="Calibri" w:cs="Calibri"/>
                <w:b/>
                <w:bCs/>
                <w:color w:val="000000"/>
                <w:sz w:val="18"/>
                <w:szCs w:val="18"/>
              </w:rPr>
            </w:pPr>
            <w:r>
              <w:rPr>
                <w:rFonts w:ascii="Calibri" w:hAnsi="Calibri" w:cs="Calibri"/>
                <w:b/>
                <w:bCs/>
                <w:color w:val="000000"/>
                <w:sz w:val="18"/>
                <w:szCs w:val="18"/>
              </w:rPr>
              <w:t>4.3</w:t>
            </w:r>
          </w:p>
        </w:tc>
        <w:tc>
          <w:tcPr>
            <w:tcW w:w="6044" w:type="dxa"/>
            <w:tcBorders>
              <w:top w:val="nil"/>
              <w:left w:val="nil"/>
              <w:bottom w:val="single" w:sz="4" w:space="0" w:color="auto"/>
              <w:right w:val="single" w:sz="4" w:space="0" w:color="auto"/>
            </w:tcBorders>
            <w:shd w:val="clear" w:color="auto" w:fill="auto"/>
            <w:hideMark/>
          </w:tcPr>
          <w:p w14:paraId="4052BD91" w14:textId="62B75053" w:rsidR="00493014" w:rsidRDefault="00493014" w:rsidP="009415E5">
            <w:pPr>
              <w:rPr>
                <w:rFonts w:ascii="Calibri" w:hAnsi="Calibri" w:cs="Calibri"/>
                <w:sz w:val="18"/>
                <w:szCs w:val="18"/>
              </w:rPr>
            </w:pPr>
            <w:r>
              <w:rPr>
                <w:rFonts w:ascii="Calibri" w:hAnsi="Calibri" w:cs="Calibri"/>
                <w:sz w:val="18"/>
                <w:szCs w:val="18"/>
              </w:rPr>
              <w:t xml:space="preserve">Dodavatel zajistí pravidelné upgrady technologického </w:t>
            </w:r>
            <w:proofErr w:type="spellStart"/>
            <w:r>
              <w:rPr>
                <w:rFonts w:ascii="Calibri" w:hAnsi="Calibri" w:cs="Calibri"/>
                <w:sz w:val="18"/>
                <w:szCs w:val="18"/>
              </w:rPr>
              <w:t>stacku</w:t>
            </w:r>
            <w:proofErr w:type="spellEnd"/>
            <w:r>
              <w:rPr>
                <w:rFonts w:ascii="Calibri" w:hAnsi="Calibri" w:cs="Calibri"/>
                <w:sz w:val="18"/>
                <w:szCs w:val="18"/>
              </w:rPr>
              <w:t xml:space="preserve"> projektu po celou dobu trvání smlouvy.</w:t>
            </w:r>
          </w:p>
        </w:tc>
        <w:tc>
          <w:tcPr>
            <w:tcW w:w="1126" w:type="dxa"/>
            <w:tcBorders>
              <w:top w:val="nil"/>
              <w:left w:val="nil"/>
              <w:bottom w:val="single" w:sz="4" w:space="0" w:color="auto"/>
              <w:right w:val="single" w:sz="4" w:space="0" w:color="auto"/>
            </w:tcBorders>
            <w:shd w:val="clear" w:color="auto" w:fill="auto"/>
            <w:hideMark/>
          </w:tcPr>
          <w:p w14:paraId="413F3A98" w14:textId="403B48A6" w:rsidR="00493014" w:rsidRDefault="00493014">
            <w:pPr>
              <w:jc w:val="center"/>
              <w:rPr>
                <w:rFonts w:ascii="Calibri" w:hAnsi="Calibri" w:cs="Calibri"/>
                <w:sz w:val="18"/>
                <w:szCs w:val="18"/>
              </w:rPr>
            </w:pPr>
            <w:r>
              <w:rPr>
                <w:rFonts w:ascii="Calibri" w:hAnsi="Calibri" w:cs="Calibri"/>
                <w:sz w:val="18"/>
                <w:szCs w:val="18"/>
              </w:rPr>
              <w:t>P2</w:t>
            </w:r>
          </w:p>
        </w:tc>
      </w:tr>
      <w:tr w:rsidR="00493014" w14:paraId="40AC6E01" w14:textId="77777777" w:rsidTr="0044420A">
        <w:trPr>
          <w:trHeight w:val="373"/>
        </w:trPr>
        <w:tc>
          <w:tcPr>
            <w:tcW w:w="1109" w:type="dxa"/>
            <w:vMerge w:val="restart"/>
            <w:tcBorders>
              <w:top w:val="nil"/>
              <w:left w:val="single" w:sz="4" w:space="0" w:color="auto"/>
              <w:bottom w:val="single" w:sz="4" w:space="0" w:color="auto"/>
              <w:right w:val="single" w:sz="8" w:space="0" w:color="auto"/>
            </w:tcBorders>
            <w:shd w:val="clear" w:color="auto" w:fill="auto"/>
            <w:hideMark/>
          </w:tcPr>
          <w:p w14:paraId="6DA82BC7" w14:textId="77777777" w:rsidR="00493014" w:rsidRDefault="00493014">
            <w:pPr>
              <w:jc w:val="center"/>
              <w:rPr>
                <w:rFonts w:ascii="Calibri" w:hAnsi="Calibri" w:cs="Calibri"/>
                <w:sz w:val="18"/>
                <w:szCs w:val="18"/>
              </w:rPr>
            </w:pPr>
            <w:r>
              <w:rPr>
                <w:rFonts w:ascii="Calibri" w:hAnsi="Calibri" w:cs="Calibri"/>
                <w:sz w:val="18"/>
                <w:szCs w:val="18"/>
              </w:rPr>
              <w:t>Nefunkční požadavky</w:t>
            </w:r>
          </w:p>
        </w:tc>
        <w:tc>
          <w:tcPr>
            <w:tcW w:w="1077" w:type="dxa"/>
            <w:tcBorders>
              <w:top w:val="nil"/>
              <w:left w:val="nil"/>
              <w:bottom w:val="single" w:sz="4" w:space="0" w:color="auto"/>
              <w:right w:val="single" w:sz="4" w:space="0" w:color="auto"/>
            </w:tcBorders>
            <w:shd w:val="clear" w:color="auto" w:fill="auto"/>
            <w:vAlign w:val="center"/>
            <w:hideMark/>
          </w:tcPr>
          <w:p w14:paraId="67A45745" w14:textId="79649626"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4.4</w:t>
            </w:r>
          </w:p>
        </w:tc>
        <w:tc>
          <w:tcPr>
            <w:tcW w:w="6044" w:type="dxa"/>
            <w:tcBorders>
              <w:top w:val="nil"/>
              <w:left w:val="nil"/>
              <w:bottom w:val="single" w:sz="4" w:space="0" w:color="auto"/>
              <w:right w:val="single" w:sz="4" w:space="0" w:color="auto"/>
            </w:tcBorders>
            <w:shd w:val="clear" w:color="auto" w:fill="auto"/>
            <w:hideMark/>
          </w:tcPr>
          <w:p w14:paraId="26B4D426" w14:textId="32A85DBC" w:rsidR="00493014" w:rsidRDefault="00493014">
            <w:pPr>
              <w:rPr>
                <w:rFonts w:ascii="Calibri" w:hAnsi="Calibri" w:cs="Calibri"/>
                <w:sz w:val="18"/>
                <w:szCs w:val="18"/>
              </w:rPr>
            </w:pPr>
            <w:r>
              <w:rPr>
                <w:rFonts w:ascii="Calibri" w:hAnsi="Calibri" w:cs="Calibri"/>
                <w:sz w:val="18"/>
                <w:szCs w:val="18"/>
              </w:rPr>
              <w:t>Dodavatel zajistí pravidelnou, nebo kontinuální kontrolu funkčnosti (např. kontrolou logů po celou dobu trvání smlouvy</w:t>
            </w:r>
          </w:p>
        </w:tc>
        <w:tc>
          <w:tcPr>
            <w:tcW w:w="1126" w:type="dxa"/>
            <w:tcBorders>
              <w:top w:val="nil"/>
              <w:left w:val="nil"/>
              <w:bottom w:val="single" w:sz="4" w:space="0" w:color="auto"/>
              <w:right w:val="single" w:sz="4" w:space="0" w:color="auto"/>
            </w:tcBorders>
            <w:shd w:val="clear" w:color="auto" w:fill="auto"/>
            <w:hideMark/>
          </w:tcPr>
          <w:p w14:paraId="023B86BB" w14:textId="04D42D9B" w:rsidR="00493014" w:rsidRDefault="00493014">
            <w:pPr>
              <w:jc w:val="center"/>
              <w:rPr>
                <w:rFonts w:ascii="Calibri" w:hAnsi="Calibri" w:cs="Calibri"/>
                <w:sz w:val="18"/>
                <w:szCs w:val="18"/>
              </w:rPr>
            </w:pPr>
            <w:r>
              <w:rPr>
                <w:rFonts w:ascii="Calibri" w:hAnsi="Calibri" w:cs="Calibri"/>
                <w:sz w:val="18"/>
                <w:szCs w:val="18"/>
              </w:rPr>
              <w:t>P2</w:t>
            </w:r>
          </w:p>
        </w:tc>
      </w:tr>
      <w:tr w:rsidR="00493014" w14:paraId="22F2123C" w14:textId="77777777" w:rsidTr="0044420A">
        <w:trPr>
          <w:trHeight w:val="227"/>
        </w:trPr>
        <w:tc>
          <w:tcPr>
            <w:tcW w:w="1109" w:type="dxa"/>
            <w:vMerge/>
            <w:tcBorders>
              <w:top w:val="nil"/>
              <w:left w:val="single" w:sz="4" w:space="0" w:color="auto"/>
              <w:bottom w:val="single" w:sz="4" w:space="0" w:color="auto"/>
              <w:right w:val="single" w:sz="8" w:space="0" w:color="auto"/>
            </w:tcBorders>
            <w:vAlign w:val="center"/>
            <w:hideMark/>
          </w:tcPr>
          <w:p w14:paraId="3204ED70"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0215C0B3" w14:textId="51F0EDA3"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5.1</w:t>
            </w:r>
          </w:p>
        </w:tc>
        <w:tc>
          <w:tcPr>
            <w:tcW w:w="6044" w:type="dxa"/>
            <w:tcBorders>
              <w:top w:val="nil"/>
              <w:left w:val="nil"/>
              <w:bottom w:val="single" w:sz="4" w:space="0" w:color="auto"/>
              <w:right w:val="single" w:sz="4" w:space="0" w:color="auto"/>
            </w:tcBorders>
            <w:shd w:val="clear" w:color="auto" w:fill="auto"/>
            <w:hideMark/>
          </w:tcPr>
          <w:p w14:paraId="178E52CB" w14:textId="09383FE6" w:rsidR="00493014" w:rsidRDefault="00493014">
            <w:pPr>
              <w:rPr>
                <w:rFonts w:ascii="Calibri" w:hAnsi="Calibri" w:cs="Calibri"/>
                <w:sz w:val="18"/>
                <w:szCs w:val="18"/>
              </w:rPr>
            </w:pPr>
            <w:r>
              <w:rPr>
                <w:rFonts w:ascii="Calibri" w:hAnsi="Calibri" w:cs="Calibri"/>
                <w:sz w:val="18"/>
                <w:szCs w:val="18"/>
              </w:rPr>
              <w:t xml:space="preserve">Vložení </w:t>
            </w:r>
            <w:proofErr w:type="spellStart"/>
            <w:r>
              <w:rPr>
                <w:rFonts w:ascii="Calibri" w:hAnsi="Calibri" w:cs="Calibri"/>
                <w:sz w:val="18"/>
                <w:szCs w:val="18"/>
              </w:rPr>
              <w:t>embeded</w:t>
            </w:r>
            <w:proofErr w:type="spellEnd"/>
            <w:r>
              <w:rPr>
                <w:rFonts w:ascii="Calibri" w:hAnsi="Calibri" w:cs="Calibri"/>
                <w:sz w:val="18"/>
                <w:szCs w:val="18"/>
              </w:rPr>
              <w:t xml:space="preserve"> </w:t>
            </w:r>
            <w:proofErr w:type="spellStart"/>
            <w:r>
              <w:rPr>
                <w:rFonts w:ascii="Calibri" w:hAnsi="Calibri" w:cs="Calibri"/>
                <w:sz w:val="18"/>
                <w:szCs w:val="18"/>
              </w:rPr>
              <w:t>YouTube</w:t>
            </w:r>
            <w:proofErr w:type="spellEnd"/>
            <w:r>
              <w:rPr>
                <w:rFonts w:ascii="Calibri" w:hAnsi="Calibri" w:cs="Calibri"/>
                <w:sz w:val="18"/>
                <w:szCs w:val="18"/>
              </w:rPr>
              <w:t xml:space="preserve"> videa do textu</w:t>
            </w:r>
          </w:p>
        </w:tc>
        <w:tc>
          <w:tcPr>
            <w:tcW w:w="1126" w:type="dxa"/>
            <w:tcBorders>
              <w:top w:val="nil"/>
              <w:left w:val="nil"/>
              <w:bottom w:val="single" w:sz="4" w:space="0" w:color="auto"/>
              <w:right w:val="single" w:sz="4" w:space="0" w:color="auto"/>
            </w:tcBorders>
            <w:shd w:val="clear" w:color="auto" w:fill="auto"/>
            <w:hideMark/>
          </w:tcPr>
          <w:p w14:paraId="4A0AFF54" w14:textId="400B5CE8" w:rsidR="00493014" w:rsidRDefault="00493014">
            <w:pPr>
              <w:jc w:val="center"/>
              <w:rPr>
                <w:rFonts w:ascii="Calibri" w:hAnsi="Calibri" w:cs="Calibri"/>
                <w:sz w:val="18"/>
                <w:szCs w:val="18"/>
              </w:rPr>
            </w:pPr>
            <w:r>
              <w:rPr>
                <w:rFonts w:ascii="Calibri" w:hAnsi="Calibri" w:cs="Calibri"/>
                <w:sz w:val="18"/>
                <w:szCs w:val="18"/>
              </w:rPr>
              <w:t>P2</w:t>
            </w:r>
          </w:p>
        </w:tc>
      </w:tr>
      <w:tr w:rsidR="00493014" w14:paraId="028AC8A8" w14:textId="77777777" w:rsidTr="0044420A">
        <w:trPr>
          <w:trHeight w:val="227"/>
        </w:trPr>
        <w:tc>
          <w:tcPr>
            <w:tcW w:w="1109" w:type="dxa"/>
            <w:vMerge/>
            <w:tcBorders>
              <w:top w:val="nil"/>
              <w:left w:val="single" w:sz="4" w:space="0" w:color="auto"/>
              <w:bottom w:val="single" w:sz="4" w:space="0" w:color="auto"/>
              <w:right w:val="single" w:sz="8" w:space="0" w:color="auto"/>
            </w:tcBorders>
            <w:vAlign w:val="center"/>
            <w:hideMark/>
          </w:tcPr>
          <w:p w14:paraId="3BB23DAC"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3FF4B9F7" w14:textId="5C361E1B"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5.2</w:t>
            </w:r>
          </w:p>
        </w:tc>
        <w:tc>
          <w:tcPr>
            <w:tcW w:w="6044" w:type="dxa"/>
            <w:tcBorders>
              <w:top w:val="nil"/>
              <w:left w:val="nil"/>
              <w:bottom w:val="nil"/>
              <w:right w:val="single" w:sz="4" w:space="0" w:color="auto"/>
            </w:tcBorders>
            <w:shd w:val="clear" w:color="auto" w:fill="auto"/>
            <w:hideMark/>
          </w:tcPr>
          <w:p w14:paraId="2A8F0156" w14:textId="308E1E19" w:rsidR="00493014" w:rsidRDefault="00493014">
            <w:pPr>
              <w:rPr>
                <w:rFonts w:ascii="Calibri" w:hAnsi="Calibri" w:cs="Calibri"/>
                <w:sz w:val="18"/>
                <w:szCs w:val="18"/>
              </w:rPr>
            </w:pPr>
            <w:r>
              <w:rPr>
                <w:rFonts w:ascii="Calibri" w:hAnsi="Calibri" w:cs="Calibri"/>
                <w:sz w:val="18"/>
                <w:szCs w:val="18"/>
              </w:rPr>
              <w:t>Vkládání obrázku do textu a jeho zarovnání a obtékání textu, možnost volby velikosti a zobrazení plné velikosti</w:t>
            </w:r>
          </w:p>
        </w:tc>
        <w:tc>
          <w:tcPr>
            <w:tcW w:w="1126" w:type="dxa"/>
            <w:tcBorders>
              <w:top w:val="nil"/>
              <w:left w:val="nil"/>
              <w:bottom w:val="nil"/>
              <w:right w:val="single" w:sz="4" w:space="0" w:color="auto"/>
            </w:tcBorders>
            <w:shd w:val="clear" w:color="auto" w:fill="auto"/>
            <w:hideMark/>
          </w:tcPr>
          <w:p w14:paraId="4B331A75" w14:textId="5083A372" w:rsidR="00493014" w:rsidRDefault="00493014">
            <w:pPr>
              <w:jc w:val="center"/>
              <w:rPr>
                <w:rFonts w:ascii="Calibri" w:hAnsi="Calibri" w:cs="Calibri"/>
                <w:sz w:val="18"/>
                <w:szCs w:val="18"/>
              </w:rPr>
            </w:pPr>
            <w:r>
              <w:rPr>
                <w:rFonts w:ascii="Calibri" w:hAnsi="Calibri" w:cs="Calibri"/>
                <w:sz w:val="18"/>
                <w:szCs w:val="18"/>
              </w:rPr>
              <w:t>P1</w:t>
            </w:r>
          </w:p>
        </w:tc>
      </w:tr>
      <w:tr w:rsidR="00493014" w14:paraId="77C361A6" w14:textId="77777777" w:rsidTr="0044420A">
        <w:trPr>
          <w:trHeight w:val="373"/>
        </w:trPr>
        <w:tc>
          <w:tcPr>
            <w:tcW w:w="1109" w:type="dxa"/>
            <w:vMerge/>
            <w:tcBorders>
              <w:top w:val="nil"/>
              <w:left w:val="single" w:sz="4" w:space="0" w:color="auto"/>
              <w:bottom w:val="single" w:sz="4" w:space="0" w:color="auto"/>
              <w:right w:val="single" w:sz="8" w:space="0" w:color="auto"/>
            </w:tcBorders>
            <w:vAlign w:val="center"/>
            <w:hideMark/>
          </w:tcPr>
          <w:p w14:paraId="214099D1"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4659B707" w14:textId="6B758E06"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5.3</w:t>
            </w:r>
          </w:p>
        </w:tc>
        <w:tc>
          <w:tcPr>
            <w:tcW w:w="6044" w:type="dxa"/>
            <w:tcBorders>
              <w:top w:val="single" w:sz="4" w:space="0" w:color="auto"/>
              <w:left w:val="nil"/>
              <w:bottom w:val="nil"/>
              <w:right w:val="single" w:sz="4" w:space="0" w:color="auto"/>
            </w:tcBorders>
            <w:shd w:val="clear" w:color="auto" w:fill="auto"/>
            <w:hideMark/>
          </w:tcPr>
          <w:p w14:paraId="7ACF58B0" w14:textId="167ABAE0" w:rsidR="00493014" w:rsidRDefault="00493014">
            <w:pPr>
              <w:rPr>
                <w:rFonts w:ascii="Calibri" w:hAnsi="Calibri" w:cs="Calibri"/>
                <w:sz w:val="18"/>
                <w:szCs w:val="18"/>
              </w:rPr>
            </w:pPr>
            <w:r>
              <w:rPr>
                <w:rFonts w:ascii="Calibri" w:hAnsi="Calibri" w:cs="Calibri"/>
                <w:sz w:val="18"/>
                <w:szCs w:val="18"/>
              </w:rPr>
              <w:t>Tabulka - možnost nastavit záhlaví tabulky, sloučení polí</w:t>
            </w:r>
          </w:p>
        </w:tc>
        <w:tc>
          <w:tcPr>
            <w:tcW w:w="1126" w:type="dxa"/>
            <w:tcBorders>
              <w:top w:val="single" w:sz="4" w:space="0" w:color="auto"/>
              <w:left w:val="nil"/>
              <w:bottom w:val="nil"/>
              <w:right w:val="single" w:sz="4" w:space="0" w:color="auto"/>
            </w:tcBorders>
            <w:shd w:val="clear" w:color="auto" w:fill="auto"/>
            <w:hideMark/>
          </w:tcPr>
          <w:p w14:paraId="7F8A4D46" w14:textId="60A85C08" w:rsidR="00493014" w:rsidRDefault="00493014">
            <w:pPr>
              <w:jc w:val="center"/>
              <w:rPr>
                <w:rFonts w:ascii="Calibri" w:hAnsi="Calibri" w:cs="Calibri"/>
                <w:sz w:val="18"/>
                <w:szCs w:val="18"/>
              </w:rPr>
            </w:pPr>
            <w:r>
              <w:rPr>
                <w:rFonts w:ascii="Calibri" w:hAnsi="Calibri" w:cs="Calibri"/>
                <w:sz w:val="18"/>
                <w:szCs w:val="18"/>
              </w:rPr>
              <w:t>P2</w:t>
            </w:r>
          </w:p>
        </w:tc>
      </w:tr>
      <w:tr w:rsidR="00493014" w14:paraId="669FBABF" w14:textId="77777777" w:rsidTr="0044420A">
        <w:trPr>
          <w:trHeight w:val="216"/>
        </w:trPr>
        <w:tc>
          <w:tcPr>
            <w:tcW w:w="1109" w:type="dxa"/>
            <w:vMerge w:val="restart"/>
            <w:tcBorders>
              <w:top w:val="single" w:sz="8" w:space="0" w:color="auto"/>
              <w:left w:val="single" w:sz="4" w:space="0" w:color="auto"/>
              <w:bottom w:val="single" w:sz="4" w:space="0" w:color="auto"/>
              <w:right w:val="single" w:sz="8" w:space="0" w:color="auto"/>
            </w:tcBorders>
            <w:shd w:val="clear" w:color="auto" w:fill="auto"/>
            <w:hideMark/>
          </w:tcPr>
          <w:p w14:paraId="1D861AD0" w14:textId="1EE7ADF0" w:rsidR="00493014" w:rsidRDefault="00493014" w:rsidP="008C1334">
            <w:pPr>
              <w:jc w:val="center"/>
              <w:rPr>
                <w:rFonts w:ascii="Calibri" w:hAnsi="Calibri" w:cs="Calibri"/>
                <w:sz w:val="18"/>
                <w:szCs w:val="18"/>
              </w:rPr>
            </w:pPr>
            <w:r>
              <w:rPr>
                <w:rFonts w:ascii="Calibri" w:hAnsi="Calibri" w:cs="Calibri"/>
                <w:sz w:val="18"/>
                <w:szCs w:val="18"/>
              </w:rPr>
              <w:t xml:space="preserve">WYSIWYG </w:t>
            </w:r>
            <w:r w:rsidR="008C1334">
              <w:rPr>
                <w:rFonts w:ascii="Calibri" w:hAnsi="Calibri" w:cs="Calibri"/>
                <w:sz w:val="18"/>
                <w:szCs w:val="18"/>
              </w:rPr>
              <w:t>e</w:t>
            </w:r>
            <w:r>
              <w:rPr>
                <w:rFonts w:ascii="Calibri" w:hAnsi="Calibri" w:cs="Calibri"/>
                <w:sz w:val="18"/>
                <w:szCs w:val="18"/>
              </w:rPr>
              <w:t>ditor</w:t>
            </w:r>
          </w:p>
        </w:tc>
        <w:tc>
          <w:tcPr>
            <w:tcW w:w="1077" w:type="dxa"/>
            <w:tcBorders>
              <w:top w:val="nil"/>
              <w:left w:val="nil"/>
              <w:bottom w:val="single" w:sz="4" w:space="0" w:color="auto"/>
              <w:right w:val="single" w:sz="4" w:space="0" w:color="auto"/>
            </w:tcBorders>
            <w:shd w:val="clear" w:color="auto" w:fill="auto"/>
            <w:vAlign w:val="center"/>
            <w:hideMark/>
          </w:tcPr>
          <w:p w14:paraId="3CBF5AA1" w14:textId="58E8CBE7"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5.4</w:t>
            </w:r>
          </w:p>
        </w:tc>
        <w:tc>
          <w:tcPr>
            <w:tcW w:w="6044" w:type="dxa"/>
            <w:tcBorders>
              <w:top w:val="single" w:sz="4" w:space="0" w:color="auto"/>
              <w:left w:val="nil"/>
              <w:bottom w:val="nil"/>
              <w:right w:val="single" w:sz="4" w:space="0" w:color="auto"/>
            </w:tcBorders>
            <w:shd w:val="clear" w:color="auto" w:fill="auto"/>
            <w:hideMark/>
          </w:tcPr>
          <w:p w14:paraId="1404ADC1" w14:textId="2ABDEADF" w:rsidR="00493014" w:rsidRDefault="00493014">
            <w:pPr>
              <w:rPr>
                <w:rFonts w:ascii="Calibri" w:hAnsi="Calibri" w:cs="Calibri"/>
                <w:sz w:val="18"/>
                <w:szCs w:val="18"/>
              </w:rPr>
            </w:pPr>
            <w:r>
              <w:rPr>
                <w:rFonts w:ascii="Calibri" w:hAnsi="Calibri" w:cs="Calibri"/>
                <w:sz w:val="18"/>
                <w:szCs w:val="18"/>
              </w:rPr>
              <w:t>Tabulka -  vložení dalšího sloupce a řádku, smazání řádku a sloupce</w:t>
            </w:r>
          </w:p>
        </w:tc>
        <w:tc>
          <w:tcPr>
            <w:tcW w:w="1126" w:type="dxa"/>
            <w:tcBorders>
              <w:top w:val="single" w:sz="4" w:space="0" w:color="auto"/>
              <w:left w:val="nil"/>
              <w:bottom w:val="nil"/>
              <w:right w:val="single" w:sz="4" w:space="0" w:color="auto"/>
            </w:tcBorders>
            <w:shd w:val="clear" w:color="auto" w:fill="auto"/>
            <w:hideMark/>
          </w:tcPr>
          <w:p w14:paraId="128A81BC" w14:textId="31F901A1" w:rsidR="00493014" w:rsidRDefault="00493014">
            <w:pPr>
              <w:jc w:val="center"/>
              <w:rPr>
                <w:rFonts w:ascii="Calibri" w:hAnsi="Calibri" w:cs="Calibri"/>
                <w:sz w:val="18"/>
                <w:szCs w:val="18"/>
              </w:rPr>
            </w:pPr>
            <w:r>
              <w:rPr>
                <w:rFonts w:ascii="Calibri" w:hAnsi="Calibri" w:cs="Calibri"/>
                <w:sz w:val="18"/>
                <w:szCs w:val="18"/>
              </w:rPr>
              <w:t>P2</w:t>
            </w:r>
          </w:p>
        </w:tc>
      </w:tr>
      <w:tr w:rsidR="00493014" w14:paraId="1FACF1B5" w14:textId="77777777" w:rsidTr="0044420A">
        <w:trPr>
          <w:trHeight w:val="227"/>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18CC2D19"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6BEAC749" w14:textId="4547CA2C"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5.5</w:t>
            </w:r>
          </w:p>
        </w:tc>
        <w:tc>
          <w:tcPr>
            <w:tcW w:w="6044" w:type="dxa"/>
            <w:tcBorders>
              <w:top w:val="single" w:sz="4" w:space="0" w:color="auto"/>
              <w:left w:val="nil"/>
              <w:bottom w:val="nil"/>
              <w:right w:val="single" w:sz="4" w:space="0" w:color="auto"/>
            </w:tcBorders>
            <w:shd w:val="clear" w:color="auto" w:fill="auto"/>
            <w:hideMark/>
          </w:tcPr>
          <w:p w14:paraId="28EC25FF" w14:textId="6E4BA54A" w:rsidR="00493014" w:rsidRDefault="00493014">
            <w:pPr>
              <w:rPr>
                <w:rFonts w:ascii="Calibri" w:hAnsi="Calibri" w:cs="Calibri"/>
                <w:sz w:val="18"/>
                <w:szCs w:val="18"/>
              </w:rPr>
            </w:pPr>
            <w:r>
              <w:rPr>
                <w:rFonts w:ascii="Calibri" w:hAnsi="Calibri" w:cs="Calibri"/>
                <w:sz w:val="18"/>
                <w:szCs w:val="18"/>
              </w:rPr>
              <w:t>Číslované a nečíslované seznamy - víceúrovňové</w:t>
            </w:r>
          </w:p>
        </w:tc>
        <w:tc>
          <w:tcPr>
            <w:tcW w:w="1126" w:type="dxa"/>
            <w:tcBorders>
              <w:top w:val="single" w:sz="4" w:space="0" w:color="auto"/>
              <w:left w:val="nil"/>
              <w:bottom w:val="nil"/>
              <w:right w:val="single" w:sz="4" w:space="0" w:color="auto"/>
            </w:tcBorders>
            <w:shd w:val="clear" w:color="auto" w:fill="auto"/>
            <w:hideMark/>
          </w:tcPr>
          <w:p w14:paraId="067A5F76" w14:textId="111A20A4" w:rsidR="00493014" w:rsidRDefault="00493014">
            <w:pPr>
              <w:jc w:val="center"/>
              <w:rPr>
                <w:rFonts w:ascii="Calibri" w:hAnsi="Calibri" w:cs="Calibri"/>
                <w:sz w:val="18"/>
                <w:szCs w:val="18"/>
              </w:rPr>
            </w:pPr>
            <w:r>
              <w:rPr>
                <w:rFonts w:ascii="Calibri" w:hAnsi="Calibri" w:cs="Calibri"/>
                <w:sz w:val="18"/>
                <w:szCs w:val="18"/>
              </w:rPr>
              <w:t>P1</w:t>
            </w:r>
          </w:p>
        </w:tc>
      </w:tr>
      <w:tr w:rsidR="00493014" w14:paraId="0C92070A" w14:textId="77777777" w:rsidTr="0044420A">
        <w:trPr>
          <w:trHeight w:val="227"/>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48C17D4D"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41F0D6ED" w14:textId="1A3AD3BF"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5.6</w:t>
            </w:r>
          </w:p>
        </w:tc>
        <w:tc>
          <w:tcPr>
            <w:tcW w:w="6044" w:type="dxa"/>
            <w:tcBorders>
              <w:top w:val="single" w:sz="4" w:space="0" w:color="auto"/>
              <w:left w:val="nil"/>
              <w:bottom w:val="nil"/>
              <w:right w:val="single" w:sz="4" w:space="0" w:color="auto"/>
            </w:tcBorders>
            <w:shd w:val="clear" w:color="auto" w:fill="auto"/>
            <w:hideMark/>
          </w:tcPr>
          <w:p w14:paraId="4F7227C6" w14:textId="128F1434" w:rsidR="00493014" w:rsidRDefault="00493014">
            <w:pPr>
              <w:rPr>
                <w:rFonts w:ascii="Calibri" w:hAnsi="Calibri" w:cs="Calibri"/>
                <w:sz w:val="18"/>
                <w:szCs w:val="18"/>
              </w:rPr>
            </w:pPr>
            <w:r>
              <w:rPr>
                <w:rFonts w:ascii="Calibri" w:hAnsi="Calibri" w:cs="Calibri"/>
                <w:sz w:val="18"/>
                <w:szCs w:val="18"/>
              </w:rPr>
              <w:t>Úprava prostého textu - tučné písmo, kurzíva a zvýraznění</w:t>
            </w:r>
          </w:p>
        </w:tc>
        <w:tc>
          <w:tcPr>
            <w:tcW w:w="1126" w:type="dxa"/>
            <w:tcBorders>
              <w:top w:val="single" w:sz="4" w:space="0" w:color="auto"/>
              <w:left w:val="nil"/>
              <w:bottom w:val="nil"/>
              <w:right w:val="single" w:sz="4" w:space="0" w:color="auto"/>
            </w:tcBorders>
            <w:shd w:val="clear" w:color="auto" w:fill="auto"/>
            <w:hideMark/>
          </w:tcPr>
          <w:p w14:paraId="696CC36C" w14:textId="1F2CE15D" w:rsidR="00493014" w:rsidRDefault="00493014">
            <w:pPr>
              <w:jc w:val="center"/>
              <w:rPr>
                <w:rFonts w:ascii="Calibri" w:hAnsi="Calibri" w:cs="Calibri"/>
                <w:sz w:val="18"/>
                <w:szCs w:val="18"/>
              </w:rPr>
            </w:pPr>
            <w:r>
              <w:rPr>
                <w:rFonts w:ascii="Calibri" w:hAnsi="Calibri" w:cs="Calibri"/>
                <w:sz w:val="18"/>
                <w:szCs w:val="18"/>
              </w:rPr>
              <w:t>P1</w:t>
            </w:r>
          </w:p>
        </w:tc>
      </w:tr>
      <w:tr w:rsidR="00493014" w14:paraId="509841F1" w14:textId="77777777" w:rsidTr="0044420A">
        <w:trPr>
          <w:trHeight w:val="227"/>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5924C753"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72FF99EF" w14:textId="17CE613D" w:rsidR="00493014" w:rsidRDefault="00493014">
            <w:pPr>
              <w:jc w:val="center"/>
              <w:rPr>
                <w:rFonts w:ascii="Calibri" w:hAnsi="Calibri" w:cs="Calibri"/>
                <w:b/>
                <w:bCs/>
                <w:color w:val="000000"/>
                <w:sz w:val="18"/>
                <w:szCs w:val="18"/>
              </w:rPr>
            </w:pPr>
          </w:p>
        </w:tc>
        <w:tc>
          <w:tcPr>
            <w:tcW w:w="6044" w:type="dxa"/>
            <w:tcBorders>
              <w:top w:val="single" w:sz="4" w:space="0" w:color="auto"/>
              <w:left w:val="nil"/>
              <w:bottom w:val="nil"/>
              <w:right w:val="single" w:sz="4" w:space="0" w:color="auto"/>
            </w:tcBorders>
            <w:shd w:val="clear" w:color="auto" w:fill="auto"/>
            <w:hideMark/>
          </w:tcPr>
          <w:p w14:paraId="52C15D69" w14:textId="63751A54" w:rsidR="00493014" w:rsidRDefault="00493014">
            <w:pPr>
              <w:rPr>
                <w:rFonts w:ascii="Calibri" w:hAnsi="Calibri" w:cs="Calibri"/>
                <w:sz w:val="18"/>
                <w:szCs w:val="18"/>
              </w:rPr>
            </w:pPr>
          </w:p>
        </w:tc>
        <w:tc>
          <w:tcPr>
            <w:tcW w:w="1126" w:type="dxa"/>
            <w:tcBorders>
              <w:top w:val="single" w:sz="4" w:space="0" w:color="auto"/>
              <w:left w:val="nil"/>
              <w:bottom w:val="nil"/>
              <w:right w:val="single" w:sz="4" w:space="0" w:color="auto"/>
            </w:tcBorders>
            <w:shd w:val="clear" w:color="auto" w:fill="auto"/>
            <w:hideMark/>
          </w:tcPr>
          <w:p w14:paraId="5F295B16" w14:textId="2E82878C" w:rsidR="00493014" w:rsidRDefault="00493014">
            <w:pPr>
              <w:jc w:val="center"/>
              <w:rPr>
                <w:rFonts w:ascii="Calibri" w:hAnsi="Calibri" w:cs="Calibri"/>
                <w:sz w:val="18"/>
                <w:szCs w:val="18"/>
              </w:rPr>
            </w:pPr>
            <w:r>
              <w:rPr>
                <w:rFonts w:ascii="Calibri" w:hAnsi="Calibri" w:cs="Calibri"/>
                <w:sz w:val="18"/>
                <w:szCs w:val="18"/>
              </w:rPr>
              <w:t>P1</w:t>
            </w:r>
          </w:p>
        </w:tc>
      </w:tr>
      <w:tr w:rsidR="00493014" w14:paraId="3CC1E6B2" w14:textId="77777777" w:rsidTr="0044420A">
        <w:trPr>
          <w:trHeight w:val="227"/>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7C26AA6A"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7264ABFA" w14:textId="6096CA31"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5.7</w:t>
            </w:r>
          </w:p>
        </w:tc>
        <w:tc>
          <w:tcPr>
            <w:tcW w:w="6044" w:type="dxa"/>
            <w:tcBorders>
              <w:top w:val="single" w:sz="4" w:space="0" w:color="auto"/>
              <w:left w:val="nil"/>
              <w:bottom w:val="nil"/>
              <w:right w:val="single" w:sz="4" w:space="0" w:color="auto"/>
            </w:tcBorders>
            <w:shd w:val="clear" w:color="auto" w:fill="auto"/>
            <w:hideMark/>
          </w:tcPr>
          <w:p w14:paraId="1B267F3F" w14:textId="13D7ACD2" w:rsidR="00493014" w:rsidRDefault="00493014">
            <w:pPr>
              <w:rPr>
                <w:rFonts w:ascii="Calibri" w:hAnsi="Calibri" w:cs="Calibri"/>
                <w:sz w:val="18"/>
                <w:szCs w:val="18"/>
              </w:rPr>
            </w:pPr>
            <w:r>
              <w:rPr>
                <w:rFonts w:ascii="Calibri" w:hAnsi="Calibri" w:cs="Calibri"/>
                <w:sz w:val="18"/>
                <w:szCs w:val="18"/>
              </w:rPr>
              <w:t>Vložení, změna a smazání hypertextového odkazu</w:t>
            </w:r>
          </w:p>
        </w:tc>
        <w:tc>
          <w:tcPr>
            <w:tcW w:w="1126" w:type="dxa"/>
            <w:tcBorders>
              <w:top w:val="single" w:sz="4" w:space="0" w:color="auto"/>
              <w:left w:val="nil"/>
              <w:bottom w:val="nil"/>
              <w:right w:val="single" w:sz="4" w:space="0" w:color="auto"/>
            </w:tcBorders>
            <w:shd w:val="clear" w:color="auto" w:fill="auto"/>
            <w:hideMark/>
          </w:tcPr>
          <w:p w14:paraId="2EEC5D3E" w14:textId="29DE87E7" w:rsidR="00493014" w:rsidRDefault="00493014">
            <w:pPr>
              <w:jc w:val="center"/>
              <w:rPr>
                <w:rFonts w:ascii="Calibri" w:hAnsi="Calibri" w:cs="Calibri"/>
                <w:sz w:val="18"/>
                <w:szCs w:val="18"/>
              </w:rPr>
            </w:pPr>
            <w:r>
              <w:rPr>
                <w:rFonts w:ascii="Calibri" w:hAnsi="Calibri" w:cs="Calibri"/>
                <w:sz w:val="18"/>
                <w:szCs w:val="18"/>
              </w:rPr>
              <w:t>P1</w:t>
            </w:r>
          </w:p>
        </w:tc>
      </w:tr>
      <w:tr w:rsidR="00493014" w14:paraId="4DDDBD6E" w14:textId="77777777" w:rsidTr="0044420A">
        <w:trPr>
          <w:trHeight w:val="227"/>
        </w:trPr>
        <w:tc>
          <w:tcPr>
            <w:tcW w:w="1109"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5BC05F7"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493DC3A0" w14:textId="69557F92"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5.8</w:t>
            </w:r>
          </w:p>
        </w:tc>
        <w:tc>
          <w:tcPr>
            <w:tcW w:w="6044" w:type="dxa"/>
            <w:tcBorders>
              <w:top w:val="single" w:sz="4" w:space="0" w:color="auto"/>
              <w:left w:val="nil"/>
              <w:bottom w:val="nil"/>
              <w:right w:val="single" w:sz="4" w:space="0" w:color="auto"/>
            </w:tcBorders>
            <w:shd w:val="clear" w:color="auto" w:fill="auto"/>
            <w:hideMark/>
          </w:tcPr>
          <w:p w14:paraId="3345E729" w14:textId="77777777" w:rsidR="00493014" w:rsidRPr="008365B0" w:rsidRDefault="00493014" w:rsidP="008365B0">
            <w:pPr>
              <w:rPr>
                <w:rFonts w:ascii="Calibri" w:hAnsi="Calibri" w:cs="Calibri"/>
                <w:sz w:val="18"/>
                <w:szCs w:val="18"/>
              </w:rPr>
            </w:pPr>
            <w:r w:rsidRPr="008365B0">
              <w:rPr>
                <w:rFonts w:ascii="Calibri" w:hAnsi="Calibri" w:cs="Calibri"/>
                <w:sz w:val="18"/>
                <w:szCs w:val="18"/>
              </w:rPr>
              <w:t xml:space="preserve">Redakční systém musí umožnit </w:t>
            </w:r>
            <w:r w:rsidRPr="008365B0">
              <w:rPr>
                <w:rFonts w:ascii="Calibri" w:hAnsi="Calibri" w:cs="Calibri"/>
                <w:b/>
                <w:bCs/>
                <w:sz w:val="18"/>
                <w:szCs w:val="18"/>
              </w:rPr>
              <w:t>uživatelsky přívětivý import obsahu z dokumentů vytvořených v aplikacích Microsoft Office</w:t>
            </w:r>
            <w:r w:rsidRPr="008365B0">
              <w:rPr>
                <w:rFonts w:ascii="Calibri" w:hAnsi="Calibri" w:cs="Calibri"/>
                <w:sz w:val="18"/>
                <w:szCs w:val="18"/>
              </w:rPr>
              <w:t xml:space="preserve"> (zejména formát DOCX) do </w:t>
            </w:r>
            <w:r w:rsidRPr="008365B0">
              <w:rPr>
                <w:rFonts w:ascii="Calibri" w:hAnsi="Calibri" w:cs="Calibri"/>
                <w:b/>
                <w:bCs/>
                <w:sz w:val="18"/>
                <w:szCs w:val="18"/>
              </w:rPr>
              <w:t>editoru obsahu</w:t>
            </w:r>
            <w:r w:rsidRPr="008365B0">
              <w:rPr>
                <w:rFonts w:ascii="Calibri" w:hAnsi="Calibri" w:cs="Calibri"/>
                <w:sz w:val="18"/>
                <w:szCs w:val="18"/>
              </w:rPr>
              <w:t>.</w:t>
            </w:r>
          </w:p>
          <w:p w14:paraId="1BC1DC06" w14:textId="77777777" w:rsidR="00493014" w:rsidRPr="008365B0" w:rsidRDefault="00493014" w:rsidP="008365B0">
            <w:pPr>
              <w:rPr>
                <w:rFonts w:ascii="Calibri" w:hAnsi="Calibri" w:cs="Calibri"/>
                <w:sz w:val="18"/>
                <w:szCs w:val="18"/>
              </w:rPr>
            </w:pPr>
            <w:r w:rsidRPr="008365B0">
              <w:rPr>
                <w:rFonts w:ascii="Calibri" w:hAnsi="Calibri" w:cs="Calibri"/>
                <w:sz w:val="18"/>
                <w:szCs w:val="18"/>
              </w:rPr>
              <w:t>Při vkládání textu z těchto dokumentů musí systém:</w:t>
            </w:r>
          </w:p>
          <w:p w14:paraId="77229AA2" w14:textId="77777777" w:rsidR="00493014" w:rsidRPr="008365B0" w:rsidRDefault="00493014" w:rsidP="008365B0">
            <w:pPr>
              <w:numPr>
                <w:ilvl w:val="0"/>
                <w:numId w:val="41"/>
              </w:numPr>
              <w:rPr>
                <w:rFonts w:ascii="Calibri" w:hAnsi="Calibri" w:cs="Calibri"/>
                <w:sz w:val="18"/>
                <w:szCs w:val="18"/>
              </w:rPr>
            </w:pPr>
            <w:r w:rsidRPr="008365B0">
              <w:rPr>
                <w:rFonts w:ascii="Calibri" w:hAnsi="Calibri" w:cs="Calibri"/>
                <w:b/>
                <w:bCs/>
                <w:sz w:val="18"/>
                <w:szCs w:val="18"/>
              </w:rPr>
              <w:t>automaticky odstranit nevhodné nebo nadbytečné formátování</w:t>
            </w:r>
            <w:r w:rsidRPr="008365B0">
              <w:rPr>
                <w:rFonts w:ascii="Calibri" w:hAnsi="Calibri" w:cs="Calibri"/>
                <w:sz w:val="18"/>
                <w:szCs w:val="18"/>
              </w:rPr>
              <w:t xml:space="preserve"> (zejména vlastní styly a CSS kód generovaný aplikací MS Word),</w:t>
            </w:r>
          </w:p>
          <w:p w14:paraId="05932B7F" w14:textId="77777777" w:rsidR="00493014" w:rsidRPr="008365B0" w:rsidRDefault="00493014" w:rsidP="008365B0">
            <w:pPr>
              <w:numPr>
                <w:ilvl w:val="0"/>
                <w:numId w:val="41"/>
              </w:numPr>
              <w:rPr>
                <w:rFonts w:ascii="Calibri" w:hAnsi="Calibri" w:cs="Calibri"/>
                <w:sz w:val="18"/>
                <w:szCs w:val="18"/>
              </w:rPr>
            </w:pPr>
            <w:r w:rsidRPr="008365B0">
              <w:rPr>
                <w:rFonts w:ascii="Calibri" w:hAnsi="Calibri" w:cs="Calibri"/>
                <w:b/>
                <w:bCs/>
                <w:sz w:val="18"/>
                <w:szCs w:val="18"/>
              </w:rPr>
              <w:t>zachovat logickou strukturu dokumentu</w:t>
            </w:r>
            <w:r w:rsidRPr="008365B0">
              <w:rPr>
                <w:rFonts w:ascii="Calibri" w:hAnsi="Calibri" w:cs="Calibri"/>
                <w:sz w:val="18"/>
                <w:szCs w:val="18"/>
              </w:rPr>
              <w:t>, jako jsou nadpisy, odstavce, seznamy a odkazy,</w:t>
            </w:r>
          </w:p>
          <w:p w14:paraId="79F85750" w14:textId="77777777" w:rsidR="00493014" w:rsidRPr="008365B0" w:rsidRDefault="00493014" w:rsidP="008365B0">
            <w:pPr>
              <w:numPr>
                <w:ilvl w:val="0"/>
                <w:numId w:val="41"/>
              </w:numPr>
              <w:rPr>
                <w:rFonts w:ascii="Calibri" w:hAnsi="Calibri" w:cs="Calibri"/>
                <w:sz w:val="18"/>
                <w:szCs w:val="18"/>
              </w:rPr>
            </w:pPr>
            <w:r w:rsidRPr="008365B0">
              <w:rPr>
                <w:rFonts w:ascii="Calibri" w:hAnsi="Calibri" w:cs="Calibri"/>
                <w:sz w:val="18"/>
                <w:szCs w:val="18"/>
              </w:rPr>
              <w:t>případně nabídnout možnost výběru mezi „vložit jako čistý text“ a „vložit se základním formátováním“.</w:t>
            </w:r>
          </w:p>
          <w:p w14:paraId="6186A45E" w14:textId="100BE466" w:rsidR="00493014" w:rsidRDefault="00493014" w:rsidP="00026AC9">
            <w:pPr>
              <w:rPr>
                <w:rFonts w:ascii="Calibri" w:hAnsi="Calibri" w:cs="Calibri"/>
                <w:sz w:val="18"/>
                <w:szCs w:val="18"/>
              </w:rPr>
            </w:pPr>
          </w:p>
        </w:tc>
        <w:tc>
          <w:tcPr>
            <w:tcW w:w="1126" w:type="dxa"/>
            <w:tcBorders>
              <w:top w:val="single" w:sz="4" w:space="0" w:color="auto"/>
              <w:left w:val="nil"/>
              <w:bottom w:val="nil"/>
              <w:right w:val="single" w:sz="4" w:space="0" w:color="auto"/>
            </w:tcBorders>
            <w:shd w:val="clear" w:color="auto" w:fill="auto"/>
            <w:hideMark/>
          </w:tcPr>
          <w:p w14:paraId="055CA2C9" w14:textId="2CC2681B" w:rsidR="00493014" w:rsidRDefault="00493014">
            <w:pPr>
              <w:jc w:val="center"/>
              <w:rPr>
                <w:rFonts w:ascii="Calibri" w:hAnsi="Calibri" w:cs="Calibri"/>
                <w:sz w:val="18"/>
                <w:szCs w:val="18"/>
              </w:rPr>
            </w:pPr>
            <w:r>
              <w:rPr>
                <w:rFonts w:ascii="Calibri" w:hAnsi="Calibri" w:cs="Calibri"/>
                <w:sz w:val="18"/>
                <w:szCs w:val="18"/>
              </w:rPr>
              <w:t>P2</w:t>
            </w:r>
          </w:p>
        </w:tc>
      </w:tr>
      <w:tr w:rsidR="00493014" w14:paraId="25DAFB70" w14:textId="77777777" w:rsidTr="0044420A">
        <w:trPr>
          <w:trHeight w:val="227"/>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4EB8F895"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29253AE1" w14:textId="3393436C"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5.9</w:t>
            </w:r>
          </w:p>
        </w:tc>
        <w:tc>
          <w:tcPr>
            <w:tcW w:w="6044" w:type="dxa"/>
            <w:tcBorders>
              <w:top w:val="single" w:sz="4" w:space="0" w:color="auto"/>
              <w:left w:val="nil"/>
              <w:bottom w:val="single" w:sz="4" w:space="0" w:color="auto"/>
              <w:right w:val="single" w:sz="4" w:space="0" w:color="auto"/>
            </w:tcBorders>
            <w:shd w:val="clear" w:color="auto" w:fill="auto"/>
            <w:hideMark/>
          </w:tcPr>
          <w:p w14:paraId="338E44E0" w14:textId="77777777" w:rsidR="00493014" w:rsidRPr="00BF4369" w:rsidRDefault="00493014" w:rsidP="00BF4369">
            <w:pPr>
              <w:rPr>
                <w:rFonts w:ascii="Calibri" w:hAnsi="Calibri" w:cs="Calibri"/>
                <w:sz w:val="18"/>
                <w:szCs w:val="18"/>
              </w:rPr>
            </w:pPr>
            <w:r w:rsidRPr="00BF4369">
              <w:rPr>
                <w:rFonts w:ascii="Calibri" w:hAnsi="Calibri" w:cs="Calibri"/>
                <w:sz w:val="18"/>
                <w:szCs w:val="18"/>
              </w:rPr>
              <w:t xml:space="preserve">Redakční systém musí být navržen tak, aby </w:t>
            </w:r>
            <w:r w:rsidRPr="00BF4369">
              <w:rPr>
                <w:rFonts w:ascii="Calibri" w:hAnsi="Calibri" w:cs="Calibri"/>
                <w:b/>
                <w:bCs/>
                <w:sz w:val="18"/>
                <w:szCs w:val="18"/>
              </w:rPr>
              <w:t>respektoval jednotný vizuální styl webu</w:t>
            </w:r>
            <w:r w:rsidRPr="00BF4369">
              <w:rPr>
                <w:rFonts w:ascii="Calibri" w:hAnsi="Calibri" w:cs="Calibri"/>
                <w:sz w:val="18"/>
                <w:szCs w:val="18"/>
              </w:rPr>
              <w:t>. Z tohoto důvodu musí být v editoru obsahu:</w:t>
            </w:r>
          </w:p>
          <w:p w14:paraId="73F51984" w14:textId="77777777" w:rsidR="00493014" w:rsidRPr="00BF4369" w:rsidRDefault="00493014" w:rsidP="00BF4369">
            <w:pPr>
              <w:numPr>
                <w:ilvl w:val="0"/>
                <w:numId w:val="42"/>
              </w:numPr>
              <w:rPr>
                <w:rFonts w:ascii="Calibri" w:hAnsi="Calibri" w:cs="Calibri"/>
                <w:sz w:val="18"/>
                <w:szCs w:val="18"/>
              </w:rPr>
            </w:pPr>
            <w:r w:rsidRPr="00BF4369">
              <w:rPr>
                <w:rFonts w:ascii="Calibri" w:hAnsi="Calibri" w:cs="Calibri"/>
                <w:b/>
                <w:bCs/>
                <w:sz w:val="18"/>
                <w:szCs w:val="18"/>
              </w:rPr>
              <w:t>záměrně znemožněna změna základních typografických vlastností</w:t>
            </w:r>
            <w:r w:rsidRPr="00BF4369">
              <w:rPr>
                <w:rFonts w:ascii="Calibri" w:hAnsi="Calibri" w:cs="Calibri"/>
                <w:sz w:val="18"/>
                <w:szCs w:val="18"/>
              </w:rPr>
              <w:t>, jako jsou:</w:t>
            </w:r>
          </w:p>
          <w:p w14:paraId="1CE0DC7C" w14:textId="77777777" w:rsidR="00493014" w:rsidRPr="00BF4369" w:rsidRDefault="00493014" w:rsidP="00BF4369">
            <w:pPr>
              <w:numPr>
                <w:ilvl w:val="1"/>
                <w:numId w:val="42"/>
              </w:numPr>
              <w:rPr>
                <w:rFonts w:ascii="Calibri" w:hAnsi="Calibri" w:cs="Calibri"/>
                <w:sz w:val="18"/>
                <w:szCs w:val="18"/>
              </w:rPr>
            </w:pPr>
            <w:r w:rsidRPr="00BF4369">
              <w:rPr>
                <w:rFonts w:ascii="Calibri" w:hAnsi="Calibri" w:cs="Calibri"/>
                <w:sz w:val="18"/>
                <w:szCs w:val="18"/>
              </w:rPr>
              <w:t>typ písma (font),</w:t>
            </w:r>
          </w:p>
          <w:p w14:paraId="79773A84" w14:textId="77777777" w:rsidR="00493014" w:rsidRPr="00BF4369" w:rsidRDefault="00493014" w:rsidP="00BF4369">
            <w:pPr>
              <w:numPr>
                <w:ilvl w:val="1"/>
                <w:numId w:val="42"/>
              </w:numPr>
              <w:rPr>
                <w:rFonts w:ascii="Calibri" w:hAnsi="Calibri" w:cs="Calibri"/>
                <w:sz w:val="18"/>
                <w:szCs w:val="18"/>
              </w:rPr>
            </w:pPr>
            <w:r w:rsidRPr="00BF4369">
              <w:rPr>
                <w:rFonts w:ascii="Calibri" w:hAnsi="Calibri" w:cs="Calibri"/>
                <w:sz w:val="18"/>
                <w:szCs w:val="18"/>
              </w:rPr>
              <w:t xml:space="preserve">podbarvení (background </w:t>
            </w:r>
            <w:proofErr w:type="spellStart"/>
            <w:r w:rsidRPr="00BF4369">
              <w:rPr>
                <w:rFonts w:ascii="Calibri" w:hAnsi="Calibri" w:cs="Calibri"/>
                <w:sz w:val="18"/>
                <w:szCs w:val="18"/>
              </w:rPr>
              <w:t>color</w:t>
            </w:r>
            <w:proofErr w:type="spellEnd"/>
            <w:r w:rsidRPr="00BF4369">
              <w:rPr>
                <w:rFonts w:ascii="Calibri" w:hAnsi="Calibri" w:cs="Calibri"/>
                <w:sz w:val="18"/>
                <w:szCs w:val="18"/>
              </w:rPr>
              <w:t>),</w:t>
            </w:r>
          </w:p>
          <w:p w14:paraId="6E0CC001" w14:textId="77777777" w:rsidR="00493014" w:rsidRPr="00BF4369" w:rsidRDefault="00493014" w:rsidP="00BF4369">
            <w:pPr>
              <w:numPr>
                <w:ilvl w:val="1"/>
                <w:numId w:val="42"/>
              </w:numPr>
              <w:rPr>
                <w:rFonts w:ascii="Calibri" w:hAnsi="Calibri" w:cs="Calibri"/>
                <w:sz w:val="18"/>
                <w:szCs w:val="18"/>
              </w:rPr>
            </w:pPr>
            <w:r w:rsidRPr="00BF4369">
              <w:rPr>
                <w:rFonts w:ascii="Calibri" w:hAnsi="Calibri" w:cs="Calibri"/>
                <w:sz w:val="18"/>
                <w:szCs w:val="18"/>
              </w:rPr>
              <w:t>zvýraznění pomocí nestandardních stylů.</w:t>
            </w:r>
          </w:p>
          <w:p w14:paraId="7A2ECF7C" w14:textId="77777777" w:rsidR="00493014" w:rsidRPr="00BF4369" w:rsidRDefault="00493014" w:rsidP="00BF4369">
            <w:pPr>
              <w:rPr>
                <w:rFonts w:ascii="Calibri" w:hAnsi="Calibri" w:cs="Calibri"/>
                <w:sz w:val="18"/>
                <w:szCs w:val="18"/>
              </w:rPr>
            </w:pPr>
            <w:r w:rsidRPr="00BF4369">
              <w:rPr>
                <w:rFonts w:ascii="Calibri" w:hAnsi="Calibri" w:cs="Calibri"/>
                <w:sz w:val="18"/>
                <w:szCs w:val="18"/>
              </w:rPr>
              <w:t xml:space="preserve">Tímto způsobem bude zajištěna </w:t>
            </w:r>
            <w:r w:rsidRPr="00BF4369">
              <w:rPr>
                <w:rFonts w:ascii="Calibri" w:hAnsi="Calibri" w:cs="Calibri"/>
                <w:b/>
                <w:bCs/>
                <w:sz w:val="18"/>
                <w:szCs w:val="18"/>
              </w:rPr>
              <w:t>grafická jednotnost všech publikovaných výstupů</w:t>
            </w:r>
            <w:r w:rsidRPr="00BF4369">
              <w:rPr>
                <w:rFonts w:ascii="Calibri" w:hAnsi="Calibri" w:cs="Calibri"/>
                <w:sz w:val="18"/>
                <w:szCs w:val="18"/>
              </w:rPr>
              <w:t>, a zároveň se zamezí možnosti narušit vzhled webu nesprávným formátováním.</w:t>
            </w:r>
          </w:p>
          <w:p w14:paraId="14509FE9" w14:textId="4C9F09BD" w:rsidR="00493014" w:rsidRDefault="00493014" w:rsidP="00026AC9">
            <w:pPr>
              <w:rPr>
                <w:rFonts w:ascii="Calibri" w:hAnsi="Calibri" w:cs="Calibri"/>
                <w:sz w:val="18"/>
                <w:szCs w:val="18"/>
              </w:rPr>
            </w:pPr>
          </w:p>
        </w:tc>
        <w:tc>
          <w:tcPr>
            <w:tcW w:w="1126" w:type="dxa"/>
            <w:tcBorders>
              <w:top w:val="single" w:sz="4" w:space="0" w:color="auto"/>
              <w:left w:val="nil"/>
              <w:bottom w:val="single" w:sz="4" w:space="0" w:color="auto"/>
              <w:right w:val="single" w:sz="4" w:space="0" w:color="auto"/>
            </w:tcBorders>
            <w:shd w:val="clear" w:color="auto" w:fill="auto"/>
            <w:hideMark/>
          </w:tcPr>
          <w:p w14:paraId="74135CC6" w14:textId="135B1B59" w:rsidR="00493014" w:rsidRDefault="00493014">
            <w:pPr>
              <w:jc w:val="center"/>
              <w:rPr>
                <w:rFonts w:ascii="Calibri" w:hAnsi="Calibri" w:cs="Calibri"/>
                <w:sz w:val="18"/>
                <w:szCs w:val="18"/>
              </w:rPr>
            </w:pPr>
            <w:r>
              <w:rPr>
                <w:rFonts w:ascii="Calibri" w:hAnsi="Calibri" w:cs="Calibri"/>
                <w:sz w:val="18"/>
                <w:szCs w:val="18"/>
              </w:rPr>
              <w:t>P2</w:t>
            </w:r>
          </w:p>
        </w:tc>
      </w:tr>
      <w:tr w:rsidR="00493014" w14:paraId="070B0B30" w14:textId="77777777" w:rsidTr="0044420A">
        <w:trPr>
          <w:trHeight w:val="227"/>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5CECB38E"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7FB12D71" w14:textId="6A155E63"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6.1</w:t>
            </w:r>
          </w:p>
        </w:tc>
        <w:tc>
          <w:tcPr>
            <w:tcW w:w="6044" w:type="dxa"/>
            <w:tcBorders>
              <w:top w:val="nil"/>
              <w:left w:val="nil"/>
              <w:bottom w:val="single" w:sz="4" w:space="0" w:color="auto"/>
              <w:right w:val="single" w:sz="4" w:space="0" w:color="auto"/>
            </w:tcBorders>
            <w:shd w:val="clear" w:color="auto" w:fill="auto"/>
            <w:hideMark/>
          </w:tcPr>
          <w:p w14:paraId="4B29469B" w14:textId="50D2F785" w:rsidR="00493014" w:rsidRDefault="00493014">
            <w:pPr>
              <w:rPr>
                <w:rFonts w:ascii="Calibri" w:hAnsi="Calibri" w:cs="Calibri"/>
                <w:sz w:val="18"/>
                <w:szCs w:val="18"/>
              </w:rPr>
            </w:pPr>
            <w:r>
              <w:rPr>
                <w:rFonts w:ascii="Calibri" w:hAnsi="Calibri" w:cs="Calibri"/>
                <w:sz w:val="18"/>
                <w:szCs w:val="18"/>
              </w:rPr>
              <w:t xml:space="preserve">Dílo musí splňovat požadavky na kryptografii definované v příloze č. 2 smlouvy. </w:t>
            </w:r>
          </w:p>
        </w:tc>
        <w:tc>
          <w:tcPr>
            <w:tcW w:w="1126" w:type="dxa"/>
            <w:tcBorders>
              <w:top w:val="nil"/>
              <w:left w:val="nil"/>
              <w:bottom w:val="single" w:sz="4" w:space="0" w:color="auto"/>
              <w:right w:val="single" w:sz="4" w:space="0" w:color="auto"/>
            </w:tcBorders>
            <w:shd w:val="clear" w:color="auto" w:fill="auto"/>
            <w:hideMark/>
          </w:tcPr>
          <w:p w14:paraId="09867A35" w14:textId="55AFA46A" w:rsidR="00493014" w:rsidRDefault="00493014">
            <w:pPr>
              <w:jc w:val="center"/>
              <w:rPr>
                <w:rFonts w:ascii="Calibri" w:hAnsi="Calibri" w:cs="Calibri"/>
                <w:sz w:val="18"/>
                <w:szCs w:val="18"/>
              </w:rPr>
            </w:pPr>
            <w:r>
              <w:rPr>
                <w:rFonts w:ascii="Calibri" w:hAnsi="Calibri" w:cs="Calibri"/>
                <w:sz w:val="18"/>
                <w:szCs w:val="18"/>
              </w:rPr>
              <w:t>P2</w:t>
            </w:r>
          </w:p>
        </w:tc>
      </w:tr>
      <w:tr w:rsidR="00493014" w14:paraId="52DB0D95" w14:textId="77777777" w:rsidTr="0044420A">
        <w:trPr>
          <w:trHeight w:val="373"/>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4DB8F24D"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4B3440D9" w14:textId="07F551EE"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6.2</w:t>
            </w:r>
          </w:p>
        </w:tc>
        <w:tc>
          <w:tcPr>
            <w:tcW w:w="6044" w:type="dxa"/>
            <w:tcBorders>
              <w:top w:val="nil"/>
              <w:left w:val="nil"/>
              <w:bottom w:val="nil"/>
              <w:right w:val="single" w:sz="4" w:space="0" w:color="auto"/>
            </w:tcBorders>
            <w:shd w:val="clear" w:color="auto" w:fill="auto"/>
            <w:hideMark/>
          </w:tcPr>
          <w:p w14:paraId="2EA8AC9C" w14:textId="74A10EDE" w:rsidR="00493014" w:rsidRDefault="00493014">
            <w:pPr>
              <w:rPr>
                <w:rFonts w:ascii="Calibri" w:hAnsi="Calibri" w:cs="Calibri"/>
                <w:sz w:val="18"/>
                <w:szCs w:val="18"/>
              </w:rPr>
            </w:pPr>
            <w:r>
              <w:rPr>
                <w:rFonts w:ascii="Calibri" w:hAnsi="Calibri" w:cs="Calibri"/>
                <w:sz w:val="18"/>
                <w:szCs w:val="18"/>
              </w:rPr>
              <w:t xml:space="preserve">Webový server musí být nakonfigurován tak, aby zajišťoval maximální možnou míru bezpečnosti informační a naplňoval </w:t>
            </w:r>
            <w:proofErr w:type="gramStart"/>
            <w:r>
              <w:rPr>
                <w:rFonts w:ascii="Calibri" w:hAnsi="Calibri" w:cs="Calibri"/>
                <w:sz w:val="18"/>
                <w:szCs w:val="18"/>
              </w:rPr>
              <w:t>minimálně  doporučení</w:t>
            </w:r>
            <w:proofErr w:type="gramEnd"/>
            <w:r>
              <w:rPr>
                <w:rFonts w:ascii="Calibri" w:hAnsi="Calibri" w:cs="Calibri"/>
                <w:sz w:val="18"/>
                <w:szCs w:val="18"/>
              </w:rPr>
              <w:t xml:space="preserve"> v oblasti bezpečnostních webových hlaviček (HTTP </w:t>
            </w:r>
            <w:proofErr w:type="spellStart"/>
            <w:r>
              <w:rPr>
                <w:rFonts w:ascii="Calibri" w:hAnsi="Calibri" w:cs="Calibri"/>
                <w:sz w:val="18"/>
                <w:szCs w:val="18"/>
              </w:rPr>
              <w:t>Security</w:t>
            </w:r>
            <w:proofErr w:type="spellEnd"/>
            <w:r>
              <w:rPr>
                <w:rFonts w:ascii="Calibri" w:hAnsi="Calibri" w:cs="Calibri"/>
                <w:sz w:val="18"/>
                <w:szCs w:val="18"/>
              </w:rPr>
              <w:t xml:space="preserve"> </w:t>
            </w:r>
            <w:proofErr w:type="spellStart"/>
            <w:r>
              <w:rPr>
                <w:rFonts w:ascii="Calibri" w:hAnsi="Calibri" w:cs="Calibri"/>
                <w:sz w:val="18"/>
                <w:szCs w:val="18"/>
              </w:rPr>
              <w:t>Headers</w:t>
            </w:r>
            <w:proofErr w:type="spellEnd"/>
            <w:r>
              <w:rPr>
                <w:rFonts w:ascii="Calibri" w:hAnsi="Calibri" w:cs="Calibri"/>
                <w:sz w:val="18"/>
                <w:szCs w:val="18"/>
              </w:rPr>
              <w:t xml:space="preserve">), které vydává projekt OWASP HTTTP </w:t>
            </w:r>
            <w:proofErr w:type="spellStart"/>
            <w:r>
              <w:rPr>
                <w:rFonts w:ascii="Calibri" w:hAnsi="Calibri" w:cs="Calibri"/>
                <w:sz w:val="18"/>
                <w:szCs w:val="18"/>
              </w:rPr>
              <w:t>Headers</w:t>
            </w:r>
            <w:proofErr w:type="spellEnd"/>
            <w:r>
              <w:rPr>
                <w:rFonts w:ascii="Calibri" w:hAnsi="Calibri" w:cs="Calibri"/>
                <w:sz w:val="18"/>
                <w:szCs w:val="18"/>
              </w:rPr>
              <w:t xml:space="preserve"> </w:t>
            </w:r>
            <w:proofErr w:type="spellStart"/>
            <w:r>
              <w:rPr>
                <w:rFonts w:ascii="Calibri" w:hAnsi="Calibri" w:cs="Calibri"/>
                <w:sz w:val="18"/>
                <w:szCs w:val="18"/>
              </w:rPr>
              <w:t>Cheat</w:t>
            </w:r>
            <w:proofErr w:type="spellEnd"/>
            <w:r>
              <w:rPr>
                <w:rFonts w:ascii="Calibri" w:hAnsi="Calibri" w:cs="Calibri"/>
                <w:sz w:val="18"/>
                <w:szCs w:val="18"/>
              </w:rPr>
              <w:t xml:space="preserve"> </w:t>
            </w:r>
            <w:proofErr w:type="spellStart"/>
            <w:r>
              <w:rPr>
                <w:rFonts w:ascii="Calibri" w:hAnsi="Calibri" w:cs="Calibri"/>
                <w:sz w:val="18"/>
                <w:szCs w:val="18"/>
              </w:rPr>
              <w:t>Sheat</w:t>
            </w:r>
            <w:proofErr w:type="spellEnd"/>
            <w:r>
              <w:rPr>
                <w:rFonts w:ascii="Calibri" w:hAnsi="Calibri" w:cs="Calibri"/>
                <w:sz w:val="18"/>
                <w:szCs w:val="18"/>
              </w:rPr>
              <w:t xml:space="preserve"> (</w:t>
            </w:r>
            <w:proofErr w:type="spellStart"/>
            <w:r>
              <w:rPr>
                <w:rFonts w:ascii="Calibri" w:hAnsi="Calibri" w:cs="Calibri"/>
                <w:sz w:val="18"/>
                <w:szCs w:val="18"/>
              </w:rPr>
              <w:t>dostpuné</w:t>
            </w:r>
            <w:proofErr w:type="spellEnd"/>
            <w:r>
              <w:rPr>
                <w:rFonts w:ascii="Calibri" w:hAnsi="Calibri" w:cs="Calibri"/>
                <w:sz w:val="18"/>
                <w:szCs w:val="18"/>
              </w:rPr>
              <w:t xml:space="preserve"> na webu: </w:t>
            </w:r>
            <w:hyperlink r:id="rId10" w:history="1">
              <w:r w:rsidRPr="00773218">
                <w:rPr>
                  <w:rStyle w:val="Hypertextovodkaz"/>
                  <w:rFonts w:ascii="Calibri" w:hAnsi="Calibri" w:cs="Calibri"/>
                  <w:sz w:val="18"/>
                  <w:szCs w:val="18"/>
                </w:rPr>
                <w:t>https://cheatsheetseries.owasp.org/cheatsheets/HTTP_Headers_Cheat_Sheet.html</w:t>
              </w:r>
            </w:hyperlink>
            <w:r>
              <w:rPr>
                <w:rFonts w:ascii="Calibri" w:hAnsi="Calibri" w:cs="Calibri"/>
                <w:sz w:val="18"/>
                <w:szCs w:val="18"/>
              </w:rPr>
              <w:t xml:space="preserve">) </w:t>
            </w:r>
          </w:p>
        </w:tc>
        <w:tc>
          <w:tcPr>
            <w:tcW w:w="1126" w:type="dxa"/>
            <w:tcBorders>
              <w:top w:val="nil"/>
              <w:left w:val="nil"/>
              <w:bottom w:val="single" w:sz="4" w:space="0" w:color="auto"/>
              <w:right w:val="single" w:sz="4" w:space="0" w:color="auto"/>
            </w:tcBorders>
            <w:shd w:val="clear" w:color="auto" w:fill="auto"/>
            <w:hideMark/>
          </w:tcPr>
          <w:p w14:paraId="17F2A61B" w14:textId="40F2FC27" w:rsidR="00493014" w:rsidRDefault="00493014">
            <w:pPr>
              <w:jc w:val="center"/>
              <w:rPr>
                <w:rFonts w:ascii="Calibri" w:hAnsi="Calibri" w:cs="Calibri"/>
                <w:sz w:val="18"/>
                <w:szCs w:val="18"/>
              </w:rPr>
            </w:pPr>
            <w:r>
              <w:rPr>
                <w:rFonts w:ascii="Calibri" w:hAnsi="Calibri" w:cs="Calibri"/>
                <w:sz w:val="18"/>
                <w:szCs w:val="18"/>
              </w:rPr>
              <w:t>P2</w:t>
            </w:r>
          </w:p>
        </w:tc>
      </w:tr>
      <w:tr w:rsidR="00493014" w14:paraId="221FE938" w14:textId="77777777" w:rsidTr="0044420A">
        <w:trPr>
          <w:trHeight w:val="45"/>
        </w:trPr>
        <w:tc>
          <w:tcPr>
            <w:tcW w:w="1109" w:type="dxa"/>
            <w:vMerge/>
            <w:tcBorders>
              <w:top w:val="single" w:sz="8" w:space="0" w:color="auto"/>
              <w:left w:val="single" w:sz="4" w:space="0" w:color="auto"/>
              <w:bottom w:val="single" w:sz="4" w:space="0" w:color="auto"/>
              <w:right w:val="single" w:sz="8" w:space="0" w:color="auto"/>
            </w:tcBorders>
            <w:vAlign w:val="center"/>
            <w:hideMark/>
          </w:tcPr>
          <w:p w14:paraId="38A4FAAD" w14:textId="77777777" w:rsidR="00493014" w:rsidRDefault="00493014">
            <w:pPr>
              <w:rPr>
                <w:rFonts w:ascii="Calibri" w:hAnsi="Calibri" w:cs="Calibri"/>
                <w:sz w:val="18"/>
                <w:szCs w:val="18"/>
              </w:rPr>
            </w:pPr>
          </w:p>
        </w:tc>
        <w:tc>
          <w:tcPr>
            <w:tcW w:w="1077" w:type="dxa"/>
            <w:tcBorders>
              <w:top w:val="nil"/>
              <w:left w:val="nil"/>
              <w:bottom w:val="single" w:sz="4" w:space="0" w:color="auto"/>
              <w:right w:val="single" w:sz="4" w:space="0" w:color="auto"/>
            </w:tcBorders>
            <w:shd w:val="clear" w:color="auto" w:fill="auto"/>
            <w:vAlign w:val="center"/>
            <w:hideMark/>
          </w:tcPr>
          <w:p w14:paraId="2C3187C1" w14:textId="1D2ECEE0"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6.3</w:t>
            </w:r>
          </w:p>
        </w:tc>
        <w:tc>
          <w:tcPr>
            <w:tcW w:w="6044" w:type="dxa"/>
            <w:tcBorders>
              <w:top w:val="single" w:sz="4" w:space="0" w:color="auto"/>
              <w:left w:val="nil"/>
              <w:bottom w:val="nil"/>
              <w:right w:val="single" w:sz="4" w:space="0" w:color="auto"/>
            </w:tcBorders>
            <w:shd w:val="clear" w:color="auto" w:fill="auto"/>
            <w:hideMark/>
          </w:tcPr>
          <w:p w14:paraId="0331C6D7" w14:textId="06E0A138" w:rsidR="00493014" w:rsidRDefault="00493014">
            <w:pPr>
              <w:rPr>
                <w:rFonts w:ascii="Calibri" w:hAnsi="Calibri" w:cs="Calibri"/>
                <w:sz w:val="18"/>
                <w:szCs w:val="18"/>
              </w:rPr>
            </w:pPr>
            <w:r>
              <w:rPr>
                <w:rFonts w:ascii="Calibri" w:hAnsi="Calibri" w:cs="Calibri"/>
                <w:sz w:val="18"/>
                <w:szCs w:val="18"/>
              </w:rPr>
              <w:t xml:space="preserve">V případě varianty 1: Aplikační servery/moduly (např. web server, DB server, apod.) nesmí vyžadovat pro své spuštění privilegovaná oprávnění (např. typu </w:t>
            </w:r>
            <w:proofErr w:type="spellStart"/>
            <w:r>
              <w:rPr>
                <w:rFonts w:ascii="Calibri" w:hAnsi="Calibri" w:cs="Calibri"/>
                <w:sz w:val="18"/>
                <w:szCs w:val="18"/>
              </w:rPr>
              <w:t>root</w:t>
            </w:r>
            <w:proofErr w:type="spellEnd"/>
            <w:r>
              <w:rPr>
                <w:rFonts w:ascii="Calibri" w:hAnsi="Calibri" w:cs="Calibri"/>
                <w:sz w:val="18"/>
                <w:szCs w:val="18"/>
              </w:rPr>
              <w:t xml:space="preserve">, </w:t>
            </w:r>
            <w:proofErr w:type="spellStart"/>
            <w:r>
              <w:rPr>
                <w:rFonts w:ascii="Calibri" w:hAnsi="Calibri" w:cs="Calibri"/>
                <w:sz w:val="18"/>
                <w:szCs w:val="18"/>
              </w:rPr>
              <w:t>Administrator</w:t>
            </w:r>
            <w:proofErr w:type="spellEnd"/>
            <w:r>
              <w:rPr>
                <w:rFonts w:ascii="Calibri" w:hAnsi="Calibri" w:cs="Calibri"/>
                <w:sz w:val="18"/>
                <w:szCs w:val="18"/>
              </w:rPr>
              <w:t xml:space="preserve">, NT </w:t>
            </w:r>
            <w:proofErr w:type="spellStart"/>
            <w:r>
              <w:rPr>
                <w:rFonts w:ascii="Calibri" w:hAnsi="Calibri" w:cs="Calibri"/>
                <w:sz w:val="18"/>
                <w:szCs w:val="18"/>
              </w:rPr>
              <w:t>Authority</w:t>
            </w:r>
            <w:proofErr w:type="spellEnd"/>
            <w:r>
              <w:rPr>
                <w:rFonts w:ascii="Calibri" w:hAnsi="Calibri" w:cs="Calibri"/>
                <w:sz w:val="18"/>
                <w:szCs w:val="18"/>
              </w:rPr>
              <w:t>\</w:t>
            </w:r>
            <w:proofErr w:type="spellStart"/>
            <w:r>
              <w:rPr>
                <w:rFonts w:ascii="Calibri" w:hAnsi="Calibri" w:cs="Calibri"/>
                <w:sz w:val="18"/>
                <w:szCs w:val="18"/>
              </w:rPr>
              <w:t>System</w:t>
            </w:r>
            <w:proofErr w:type="spellEnd"/>
            <w:r>
              <w:rPr>
                <w:rFonts w:ascii="Calibri" w:hAnsi="Calibri" w:cs="Calibri"/>
                <w:sz w:val="18"/>
                <w:szCs w:val="18"/>
              </w:rPr>
              <w:t xml:space="preserve">, apod.) </w:t>
            </w:r>
          </w:p>
        </w:tc>
        <w:tc>
          <w:tcPr>
            <w:tcW w:w="1126" w:type="dxa"/>
            <w:tcBorders>
              <w:top w:val="nil"/>
              <w:left w:val="nil"/>
              <w:bottom w:val="single" w:sz="4" w:space="0" w:color="auto"/>
              <w:right w:val="single" w:sz="4" w:space="0" w:color="auto"/>
            </w:tcBorders>
            <w:shd w:val="clear" w:color="auto" w:fill="auto"/>
            <w:hideMark/>
          </w:tcPr>
          <w:p w14:paraId="27A5E3C6" w14:textId="6FDFA96F" w:rsidR="00493014" w:rsidRDefault="00493014">
            <w:pPr>
              <w:jc w:val="center"/>
              <w:rPr>
                <w:rFonts w:ascii="Calibri" w:hAnsi="Calibri" w:cs="Calibri"/>
                <w:sz w:val="18"/>
                <w:szCs w:val="18"/>
              </w:rPr>
            </w:pPr>
            <w:r>
              <w:rPr>
                <w:rFonts w:ascii="Calibri" w:hAnsi="Calibri" w:cs="Calibri"/>
                <w:sz w:val="18"/>
                <w:szCs w:val="18"/>
              </w:rPr>
              <w:t>P2</w:t>
            </w:r>
          </w:p>
        </w:tc>
      </w:tr>
      <w:tr w:rsidR="00493014" w14:paraId="681FB328" w14:textId="77777777" w:rsidTr="0044420A">
        <w:trPr>
          <w:trHeight w:val="227"/>
        </w:trPr>
        <w:tc>
          <w:tcPr>
            <w:tcW w:w="1109" w:type="dxa"/>
            <w:tcBorders>
              <w:top w:val="single" w:sz="8" w:space="0" w:color="auto"/>
              <w:left w:val="single" w:sz="4" w:space="0" w:color="auto"/>
              <w:bottom w:val="single" w:sz="4" w:space="0" w:color="auto"/>
              <w:right w:val="single" w:sz="8" w:space="0" w:color="auto"/>
            </w:tcBorders>
            <w:shd w:val="clear" w:color="auto" w:fill="auto"/>
            <w:hideMark/>
          </w:tcPr>
          <w:p w14:paraId="3D42BBFF" w14:textId="77777777" w:rsidR="00493014" w:rsidRDefault="00493014">
            <w:pPr>
              <w:jc w:val="center"/>
              <w:rPr>
                <w:rFonts w:ascii="Calibri" w:hAnsi="Calibri" w:cs="Calibri"/>
                <w:sz w:val="18"/>
                <w:szCs w:val="18"/>
              </w:rPr>
            </w:pPr>
            <w:r>
              <w:rPr>
                <w:rFonts w:ascii="Calibri" w:hAnsi="Calibri" w:cs="Calibri"/>
                <w:sz w:val="18"/>
                <w:szCs w:val="18"/>
              </w:rPr>
              <w:t>Bezpečnostní požadavky</w:t>
            </w:r>
          </w:p>
        </w:tc>
        <w:tc>
          <w:tcPr>
            <w:tcW w:w="1077" w:type="dxa"/>
            <w:tcBorders>
              <w:top w:val="nil"/>
              <w:left w:val="nil"/>
              <w:bottom w:val="single" w:sz="4" w:space="0" w:color="auto"/>
              <w:right w:val="single" w:sz="4" w:space="0" w:color="auto"/>
            </w:tcBorders>
            <w:shd w:val="clear" w:color="auto" w:fill="auto"/>
            <w:vAlign w:val="center"/>
            <w:hideMark/>
          </w:tcPr>
          <w:p w14:paraId="4432F762" w14:textId="63E50ABE" w:rsidR="00493014" w:rsidRDefault="00493014">
            <w:pPr>
              <w:jc w:val="center"/>
              <w:rPr>
                <w:rFonts w:ascii="Calibri" w:hAnsi="Calibri" w:cs="Calibri"/>
                <w:b/>
                <w:bCs/>
                <w:color w:val="000000"/>
                <w:sz w:val="18"/>
                <w:szCs w:val="18"/>
              </w:rPr>
            </w:pPr>
            <w:r>
              <w:rPr>
                <w:rFonts w:ascii="Calibri" w:hAnsi="Calibri" w:cs="Calibri"/>
                <w:b/>
                <w:bCs/>
                <w:color w:val="000000"/>
                <w:sz w:val="18"/>
                <w:szCs w:val="18"/>
              </w:rPr>
              <w:t xml:space="preserve"> 6.4</w:t>
            </w:r>
          </w:p>
        </w:tc>
        <w:tc>
          <w:tcPr>
            <w:tcW w:w="6044" w:type="dxa"/>
            <w:tcBorders>
              <w:top w:val="single" w:sz="4" w:space="0" w:color="auto"/>
              <w:left w:val="nil"/>
              <w:bottom w:val="single" w:sz="4" w:space="0" w:color="auto"/>
              <w:right w:val="single" w:sz="4" w:space="0" w:color="auto"/>
            </w:tcBorders>
            <w:shd w:val="clear" w:color="auto" w:fill="auto"/>
            <w:hideMark/>
          </w:tcPr>
          <w:p w14:paraId="72494AF5" w14:textId="1B6DB31C" w:rsidR="00493014" w:rsidRDefault="00493014">
            <w:pPr>
              <w:rPr>
                <w:rFonts w:ascii="Calibri" w:hAnsi="Calibri" w:cs="Calibri"/>
                <w:sz w:val="18"/>
                <w:szCs w:val="18"/>
              </w:rPr>
            </w:pPr>
            <w:r>
              <w:rPr>
                <w:rFonts w:ascii="Calibri" w:hAnsi="Calibri" w:cs="Calibri"/>
                <w:sz w:val="18"/>
                <w:szCs w:val="18"/>
              </w:rPr>
              <w:t xml:space="preserve">V případě varianty 1: Zhotovitel se zavazuje dodat s dílem bezpečnostně provozní dokumentaci minimálně v tomto rozsahu: </w:t>
            </w:r>
            <w:r>
              <w:rPr>
                <w:rFonts w:ascii="Calibri" w:hAnsi="Calibri" w:cs="Calibri"/>
                <w:sz w:val="18"/>
                <w:szCs w:val="18"/>
              </w:rPr>
              <w:br/>
              <w:t xml:space="preserve">- základní konfigurace </w:t>
            </w:r>
            <w:r>
              <w:rPr>
                <w:rFonts w:ascii="Calibri" w:hAnsi="Calibri" w:cs="Calibri"/>
                <w:sz w:val="18"/>
                <w:szCs w:val="18"/>
              </w:rPr>
              <w:br/>
              <w:t xml:space="preserve">- základní uživatelská příručka </w:t>
            </w:r>
            <w:r>
              <w:rPr>
                <w:rFonts w:ascii="Calibri" w:hAnsi="Calibri" w:cs="Calibri"/>
                <w:sz w:val="18"/>
                <w:szCs w:val="18"/>
              </w:rPr>
              <w:br/>
              <w:t xml:space="preserve">- základní administrátorská příručka </w:t>
            </w:r>
            <w:r>
              <w:rPr>
                <w:rFonts w:ascii="Calibri" w:hAnsi="Calibri" w:cs="Calibri"/>
                <w:sz w:val="18"/>
                <w:szCs w:val="18"/>
              </w:rPr>
              <w:br/>
              <w:t xml:space="preserve">- popis klíčových komponent </w:t>
            </w:r>
          </w:p>
        </w:tc>
        <w:tc>
          <w:tcPr>
            <w:tcW w:w="1126" w:type="dxa"/>
            <w:tcBorders>
              <w:top w:val="nil"/>
              <w:left w:val="nil"/>
              <w:bottom w:val="single" w:sz="4" w:space="0" w:color="auto"/>
              <w:right w:val="single" w:sz="4" w:space="0" w:color="auto"/>
            </w:tcBorders>
            <w:shd w:val="clear" w:color="auto" w:fill="auto"/>
            <w:hideMark/>
          </w:tcPr>
          <w:p w14:paraId="00CD897A" w14:textId="099A3F6C" w:rsidR="00493014" w:rsidRDefault="00493014">
            <w:pPr>
              <w:jc w:val="center"/>
              <w:rPr>
                <w:rFonts w:ascii="Calibri" w:hAnsi="Calibri" w:cs="Calibri"/>
                <w:sz w:val="18"/>
                <w:szCs w:val="18"/>
              </w:rPr>
            </w:pPr>
            <w:r>
              <w:rPr>
                <w:rFonts w:ascii="Calibri" w:hAnsi="Calibri" w:cs="Calibri"/>
                <w:sz w:val="18"/>
                <w:szCs w:val="18"/>
              </w:rPr>
              <w:t>P2</w:t>
            </w:r>
          </w:p>
        </w:tc>
      </w:tr>
    </w:tbl>
    <w:p w14:paraId="2FBFC8BC" w14:textId="77777777" w:rsidR="00BF179C" w:rsidRPr="00964E34" w:rsidRDefault="00BF179C" w:rsidP="00BF179C">
      <w:pPr>
        <w:pStyle w:val="seznam-western"/>
        <w:pageBreakBefore/>
        <w:spacing w:before="0" w:beforeAutospacing="0" w:after="0"/>
        <w:rPr>
          <w:rFonts w:ascii="Arial" w:hAnsi="Arial" w:cs="Arial"/>
          <w:b/>
          <w:sz w:val="22"/>
          <w:szCs w:val="22"/>
        </w:rPr>
      </w:pPr>
      <w:bookmarkStart w:id="1" w:name="_SSL/TLS"/>
      <w:bookmarkStart w:id="2" w:name="_TLS_cipher_suites"/>
      <w:bookmarkEnd w:id="1"/>
      <w:bookmarkEnd w:id="2"/>
      <w:r w:rsidRPr="00964E34">
        <w:rPr>
          <w:rFonts w:ascii="Arial" w:hAnsi="Arial" w:cs="Arial"/>
          <w:b/>
          <w:color w:val="000000"/>
          <w:sz w:val="22"/>
          <w:szCs w:val="22"/>
        </w:rPr>
        <w:lastRenderedPageBreak/>
        <w:t xml:space="preserve">Příloha č. 2 - </w:t>
      </w:r>
      <w:r w:rsidRPr="00964E34">
        <w:rPr>
          <w:rFonts w:ascii="Arial" w:hAnsi="Arial" w:cs="Arial"/>
          <w:b/>
          <w:sz w:val="22"/>
          <w:szCs w:val="22"/>
        </w:rPr>
        <w:t>Požadavky a opatření pro zajištění bezpečnosti informací a informačních aktiv objednatele (varianta 1)</w:t>
      </w:r>
    </w:p>
    <w:p w14:paraId="6B84A60B" w14:textId="77777777" w:rsidR="00BF179C" w:rsidRPr="00964E34" w:rsidRDefault="00BF179C" w:rsidP="00BF179C">
      <w:pPr>
        <w:rPr>
          <w:rFonts w:ascii="Arial" w:hAnsi="Arial" w:cs="Arial"/>
          <w:sz w:val="22"/>
          <w:szCs w:val="22"/>
        </w:rPr>
      </w:pPr>
    </w:p>
    <w:p w14:paraId="5AE2D45A" w14:textId="77777777" w:rsidR="00BF179C" w:rsidRPr="00964E34" w:rsidRDefault="00BF179C" w:rsidP="00BF179C">
      <w:pPr>
        <w:pStyle w:val="Odstavecseseznamem"/>
        <w:numPr>
          <w:ilvl w:val="0"/>
          <w:numId w:val="23"/>
        </w:numPr>
        <w:spacing w:after="0" w:line="240" w:lineRule="auto"/>
        <w:ind w:left="426" w:hanging="426"/>
        <w:jc w:val="both"/>
        <w:rPr>
          <w:rFonts w:ascii="Arial" w:hAnsi="Arial" w:cs="Arial"/>
        </w:rPr>
      </w:pPr>
      <w:r w:rsidRPr="00964E34">
        <w:rPr>
          <w:rFonts w:ascii="Arial" w:hAnsi="Arial" w:cs="Arial"/>
        </w:rPr>
        <w:t xml:space="preserve">Bezpečnost přístupových oprávnění </w:t>
      </w:r>
    </w:p>
    <w:p w14:paraId="4AF97150" w14:textId="77777777" w:rsidR="00BF179C" w:rsidRPr="00964E34" w:rsidRDefault="00BF179C" w:rsidP="00BF179C">
      <w:pPr>
        <w:numPr>
          <w:ilvl w:val="1"/>
          <w:numId w:val="22"/>
        </w:numPr>
        <w:ind w:left="851"/>
        <w:jc w:val="both"/>
        <w:rPr>
          <w:rFonts w:ascii="Arial" w:hAnsi="Arial" w:cs="Arial"/>
          <w:sz w:val="22"/>
          <w:szCs w:val="22"/>
        </w:rPr>
      </w:pPr>
      <w:r w:rsidRPr="00964E34">
        <w:rPr>
          <w:rFonts w:ascii="Arial" w:hAnsi="Arial" w:cs="Arial"/>
          <w:sz w:val="22"/>
          <w:szCs w:val="22"/>
        </w:rPr>
        <w:t xml:space="preserve">Poskytovatel je povinen chránit veškeré přístupové údaje k informačním aktivům objednatele včetně přístupů k informačním aktivům poskytovatele, které umožňují přístup k informačním aktivům objednatele či umožnují jejich správu. </w:t>
      </w:r>
    </w:p>
    <w:p w14:paraId="5E7CE420" w14:textId="77777777" w:rsidR="00BF179C" w:rsidRPr="00964E34" w:rsidRDefault="00BF179C" w:rsidP="00BF179C">
      <w:pPr>
        <w:numPr>
          <w:ilvl w:val="1"/>
          <w:numId w:val="22"/>
        </w:numPr>
        <w:ind w:left="851"/>
        <w:jc w:val="both"/>
        <w:rPr>
          <w:rFonts w:ascii="Arial" w:hAnsi="Arial" w:cs="Arial"/>
          <w:sz w:val="22"/>
          <w:szCs w:val="22"/>
        </w:rPr>
      </w:pPr>
      <w:r w:rsidRPr="00964E34">
        <w:rPr>
          <w:rFonts w:ascii="Arial" w:hAnsi="Arial" w:cs="Arial"/>
          <w:sz w:val="22"/>
          <w:szCs w:val="22"/>
        </w:rPr>
        <w:t xml:space="preserve">Poskytovatel je povinen dodržovat tuto bezpečnostní politiku hesel pro výše uvedené přístupové údaje: </w:t>
      </w:r>
    </w:p>
    <w:p w14:paraId="78488633" w14:textId="77777777" w:rsidR="00BF179C" w:rsidRPr="00964E34" w:rsidRDefault="00BF179C" w:rsidP="00BF179C">
      <w:pPr>
        <w:numPr>
          <w:ilvl w:val="2"/>
          <w:numId w:val="22"/>
        </w:numPr>
        <w:ind w:left="1276"/>
        <w:jc w:val="both"/>
        <w:rPr>
          <w:rFonts w:ascii="Arial" w:hAnsi="Arial" w:cs="Arial"/>
          <w:sz w:val="22"/>
          <w:szCs w:val="22"/>
        </w:rPr>
      </w:pPr>
      <w:r w:rsidRPr="00964E34">
        <w:rPr>
          <w:rFonts w:ascii="Arial" w:hAnsi="Arial" w:cs="Arial"/>
          <w:sz w:val="22"/>
          <w:szCs w:val="22"/>
        </w:rPr>
        <w:t>min. délka hesla 17 znaků</w:t>
      </w:r>
    </w:p>
    <w:p w14:paraId="115145EC" w14:textId="77777777" w:rsidR="00BF179C" w:rsidRPr="00964E34" w:rsidRDefault="00BF179C" w:rsidP="00BF179C">
      <w:pPr>
        <w:numPr>
          <w:ilvl w:val="2"/>
          <w:numId w:val="22"/>
        </w:numPr>
        <w:ind w:left="1276"/>
        <w:jc w:val="both"/>
        <w:rPr>
          <w:rFonts w:ascii="Arial" w:hAnsi="Arial" w:cs="Arial"/>
          <w:sz w:val="22"/>
          <w:szCs w:val="22"/>
        </w:rPr>
      </w:pPr>
      <w:r w:rsidRPr="00964E34">
        <w:rPr>
          <w:rFonts w:ascii="Arial" w:hAnsi="Arial" w:cs="Arial"/>
          <w:sz w:val="22"/>
          <w:szCs w:val="22"/>
        </w:rPr>
        <w:t xml:space="preserve">složitost hesla musí splňovat minimálně 3 ze 4 kategorií </w:t>
      </w:r>
    </w:p>
    <w:p w14:paraId="75F417B8" w14:textId="77777777" w:rsidR="00BF179C" w:rsidRPr="00964E34" w:rsidRDefault="00BF179C" w:rsidP="00BF179C">
      <w:pPr>
        <w:numPr>
          <w:ilvl w:val="3"/>
          <w:numId w:val="24"/>
        </w:numPr>
        <w:ind w:left="1701"/>
        <w:jc w:val="both"/>
        <w:rPr>
          <w:rFonts w:ascii="Arial" w:hAnsi="Arial" w:cs="Arial"/>
          <w:sz w:val="22"/>
          <w:szCs w:val="22"/>
        </w:rPr>
      </w:pPr>
      <w:r w:rsidRPr="00964E34">
        <w:rPr>
          <w:rFonts w:ascii="Arial" w:hAnsi="Arial" w:cs="Arial"/>
          <w:sz w:val="22"/>
          <w:szCs w:val="22"/>
        </w:rPr>
        <w:t xml:space="preserve">malá písmena </w:t>
      </w:r>
    </w:p>
    <w:p w14:paraId="303ED565" w14:textId="77777777" w:rsidR="00BF179C" w:rsidRPr="00964E34" w:rsidRDefault="00BF179C" w:rsidP="00BF179C">
      <w:pPr>
        <w:numPr>
          <w:ilvl w:val="3"/>
          <w:numId w:val="24"/>
        </w:numPr>
        <w:ind w:left="1701"/>
        <w:jc w:val="both"/>
        <w:rPr>
          <w:rFonts w:ascii="Arial" w:hAnsi="Arial" w:cs="Arial"/>
          <w:sz w:val="22"/>
          <w:szCs w:val="22"/>
        </w:rPr>
      </w:pPr>
      <w:r w:rsidRPr="00964E34">
        <w:rPr>
          <w:rFonts w:ascii="Arial" w:hAnsi="Arial" w:cs="Arial"/>
          <w:sz w:val="22"/>
          <w:szCs w:val="22"/>
        </w:rPr>
        <w:t xml:space="preserve">velká písmena </w:t>
      </w:r>
    </w:p>
    <w:p w14:paraId="758D5EBA" w14:textId="77777777" w:rsidR="00BF179C" w:rsidRPr="00964E34" w:rsidRDefault="00BF179C" w:rsidP="00BF179C">
      <w:pPr>
        <w:numPr>
          <w:ilvl w:val="3"/>
          <w:numId w:val="24"/>
        </w:numPr>
        <w:ind w:left="1701"/>
        <w:jc w:val="both"/>
        <w:rPr>
          <w:rFonts w:ascii="Arial" w:hAnsi="Arial" w:cs="Arial"/>
          <w:sz w:val="22"/>
          <w:szCs w:val="22"/>
        </w:rPr>
      </w:pPr>
      <w:r w:rsidRPr="00964E34">
        <w:rPr>
          <w:rFonts w:ascii="Arial" w:hAnsi="Arial" w:cs="Arial"/>
          <w:sz w:val="22"/>
          <w:szCs w:val="22"/>
        </w:rPr>
        <w:t xml:space="preserve">číslice </w:t>
      </w:r>
    </w:p>
    <w:p w14:paraId="4B77FA02" w14:textId="77777777" w:rsidR="00BF179C" w:rsidRPr="00964E34" w:rsidRDefault="00BF179C" w:rsidP="00BF179C">
      <w:pPr>
        <w:numPr>
          <w:ilvl w:val="3"/>
          <w:numId w:val="24"/>
        </w:numPr>
        <w:ind w:left="1701"/>
        <w:jc w:val="both"/>
        <w:rPr>
          <w:rFonts w:ascii="Arial" w:hAnsi="Arial" w:cs="Arial"/>
          <w:sz w:val="22"/>
          <w:szCs w:val="22"/>
        </w:rPr>
      </w:pPr>
      <w:r w:rsidRPr="00964E34">
        <w:rPr>
          <w:rFonts w:ascii="Arial" w:hAnsi="Arial" w:cs="Arial"/>
          <w:sz w:val="22"/>
          <w:szCs w:val="22"/>
        </w:rPr>
        <w:t xml:space="preserve">speciální znaky </w:t>
      </w:r>
    </w:p>
    <w:p w14:paraId="54BF030E" w14:textId="77777777" w:rsidR="00BF179C" w:rsidRPr="00964E34" w:rsidRDefault="00BF179C" w:rsidP="00BF179C">
      <w:pPr>
        <w:numPr>
          <w:ilvl w:val="2"/>
          <w:numId w:val="22"/>
        </w:numPr>
        <w:ind w:left="1276"/>
        <w:jc w:val="both"/>
        <w:rPr>
          <w:rFonts w:ascii="Arial" w:hAnsi="Arial" w:cs="Arial"/>
          <w:sz w:val="22"/>
          <w:szCs w:val="22"/>
        </w:rPr>
      </w:pPr>
      <w:r w:rsidRPr="00964E34">
        <w:rPr>
          <w:rFonts w:ascii="Arial" w:hAnsi="Arial" w:cs="Arial"/>
          <w:sz w:val="22"/>
          <w:szCs w:val="22"/>
        </w:rPr>
        <w:t xml:space="preserve">hesla musí být uchovávána v tajnosti, nesmí být ukládána v nezašifrované podobě (dle bodu kryptografie) </w:t>
      </w:r>
    </w:p>
    <w:p w14:paraId="3EE5123E" w14:textId="77777777" w:rsidR="00BF179C" w:rsidRPr="00964E34" w:rsidRDefault="00BF179C" w:rsidP="00BF179C">
      <w:pPr>
        <w:numPr>
          <w:ilvl w:val="2"/>
          <w:numId w:val="22"/>
        </w:numPr>
        <w:ind w:left="1276"/>
        <w:jc w:val="both"/>
        <w:rPr>
          <w:rFonts w:ascii="Arial" w:hAnsi="Arial" w:cs="Arial"/>
          <w:sz w:val="22"/>
          <w:szCs w:val="22"/>
        </w:rPr>
      </w:pPr>
      <w:r w:rsidRPr="00964E34">
        <w:rPr>
          <w:rFonts w:ascii="Arial" w:hAnsi="Arial" w:cs="Arial"/>
          <w:sz w:val="22"/>
          <w:szCs w:val="22"/>
        </w:rPr>
        <w:t>hesla nesmí obsahovat žádné informace z přihlašovacího jména (</w:t>
      </w:r>
      <w:proofErr w:type="spellStart"/>
      <w:r w:rsidRPr="00964E34">
        <w:rPr>
          <w:rFonts w:ascii="Arial" w:hAnsi="Arial" w:cs="Arial"/>
          <w:sz w:val="22"/>
          <w:szCs w:val="22"/>
        </w:rPr>
        <w:t>login</w:t>
      </w:r>
      <w:proofErr w:type="spellEnd"/>
      <w:r w:rsidRPr="00964E34">
        <w:rPr>
          <w:rFonts w:ascii="Arial" w:hAnsi="Arial" w:cs="Arial"/>
          <w:sz w:val="22"/>
          <w:szCs w:val="22"/>
        </w:rPr>
        <w:t>)</w:t>
      </w:r>
    </w:p>
    <w:p w14:paraId="74F9AC69" w14:textId="77777777" w:rsidR="00BF179C" w:rsidRPr="00964E34" w:rsidRDefault="00BF179C" w:rsidP="00BF179C">
      <w:pPr>
        <w:numPr>
          <w:ilvl w:val="2"/>
          <w:numId w:val="22"/>
        </w:numPr>
        <w:ind w:left="1276"/>
        <w:jc w:val="both"/>
        <w:rPr>
          <w:rFonts w:ascii="Arial" w:hAnsi="Arial" w:cs="Arial"/>
          <w:sz w:val="22"/>
          <w:szCs w:val="22"/>
        </w:rPr>
      </w:pPr>
      <w:r w:rsidRPr="00964E34">
        <w:rPr>
          <w:rFonts w:ascii="Arial" w:hAnsi="Arial" w:cs="Arial"/>
          <w:sz w:val="22"/>
          <w:szCs w:val="22"/>
        </w:rPr>
        <w:t>platnost hesla musí být maximálně 1,5 roku.</w:t>
      </w:r>
    </w:p>
    <w:p w14:paraId="29583AD2" w14:textId="77777777" w:rsidR="00BF179C" w:rsidRPr="00964E34" w:rsidRDefault="00BF179C" w:rsidP="00BF179C">
      <w:pPr>
        <w:numPr>
          <w:ilvl w:val="1"/>
          <w:numId w:val="22"/>
        </w:numPr>
        <w:ind w:left="851"/>
        <w:jc w:val="both"/>
        <w:rPr>
          <w:rFonts w:ascii="Arial" w:hAnsi="Arial" w:cs="Arial"/>
          <w:sz w:val="22"/>
          <w:szCs w:val="22"/>
        </w:rPr>
      </w:pPr>
      <w:r w:rsidRPr="00964E34">
        <w:rPr>
          <w:rFonts w:ascii="Arial" w:hAnsi="Arial" w:cs="Arial"/>
          <w:sz w:val="22"/>
          <w:szCs w:val="22"/>
        </w:rPr>
        <w:t xml:space="preserve">Poskytovatel je povinen používat personifikované účty, které jsou nepřenosné na jiné osoby, než kterým byly údaje přiděleny. </w:t>
      </w:r>
    </w:p>
    <w:p w14:paraId="38D55BBD" w14:textId="77777777" w:rsidR="00BF179C" w:rsidRPr="00964E34" w:rsidRDefault="00BF179C" w:rsidP="00BF179C">
      <w:pPr>
        <w:numPr>
          <w:ilvl w:val="1"/>
          <w:numId w:val="22"/>
        </w:numPr>
        <w:ind w:left="851"/>
        <w:jc w:val="both"/>
        <w:rPr>
          <w:rFonts w:ascii="Arial" w:hAnsi="Arial" w:cs="Arial"/>
          <w:sz w:val="22"/>
          <w:szCs w:val="22"/>
        </w:rPr>
      </w:pPr>
      <w:r w:rsidRPr="00964E34">
        <w:rPr>
          <w:rFonts w:ascii="Arial" w:hAnsi="Arial" w:cs="Arial"/>
          <w:sz w:val="22"/>
          <w:szCs w:val="22"/>
        </w:rPr>
        <w:t xml:space="preserve">Přístupová oprávnění lze využívat pouze pro ten účel, pro který byla zřízena. </w:t>
      </w:r>
    </w:p>
    <w:p w14:paraId="6C2D2624" w14:textId="124B81C2" w:rsidR="00BF179C" w:rsidRDefault="00BF179C" w:rsidP="00BF179C">
      <w:pPr>
        <w:numPr>
          <w:ilvl w:val="1"/>
          <w:numId w:val="22"/>
        </w:numPr>
        <w:ind w:left="851"/>
        <w:jc w:val="both"/>
        <w:rPr>
          <w:rFonts w:ascii="Arial" w:hAnsi="Arial" w:cs="Arial"/>
          <w:sz w:val="22"/>
          <w:szCs w:val="22"/>
        </w:rPr>
      </w:pPr>
      <w:r w:rsidRPr="00964E34">
        <w:rPr>
          <w:rFonts w:ascii="Arial" w:hAnsi="Arial" w:cs="Arial"/>
          <w:sz w:val="22"/>
          <w:szCs w:val="22"/>
        </w:rPr>
        <w:t xml:space="preserve">Pokud by Poskytovatel zřizoval přístupová oprávnění třetí straně, je Poskytovatel povinen o této skutečnosti informovat objednatele. Objednatel má v tomto případě právo zřízení přístupu zamítnout. </w:t>
      </w:r>
    </w:p>
    <w:p w14:paraId="75BDAB44" w14:textId="77777777" w:rsidR="0003105A" w:rsidRPr="00964E34" w:rsidRDefault="0003105A" w:rsidP="0003105A">
      <w:pPr>
        <w:ind w:left="851"/>
        <w:jc w:val="both"/>
        <w:rPr>
          <w:rFonts w:ascii="Arial" w:hAnsi="Arial" w:cs="Arial"/>
          <w:sz w:val="22"/>
          <w:szCs w:val="22"/>
        </w:rPr>
      </w:pPr>
    </w:p>
    <w:p w14:paraId="1B1D3408" w14:textId="77777777" w:rsidR="00BF179C" w:rsidRPr="00964E34" w:rsidRDefault="00BF179C" w:rsidP="00BF179C">
      <w:pPr>
        <w:pStyle w:val="Odstavecseseznamem"/>
        <w:numPr>
          <w:ilvl w:val="0"/>
          <w:numId w:val="23"/>
        </w:numPr>
        <w:spacing w:after="0" w:line="240" w:lineRule="auto"/>
        <w:ind w:left="426" w:hanging="426"/>
        <w:jc w:val="both"/>
        <w:rPr>
          <w:rFonts w:ascii="Arial" w:hAnsi="Arial" w:cs="Arial"/>
        </w:rPr>
      </w:pPr>
      <w:r w:rsidRPr="00964E34">
        <w:rPr>
          <w:rFonts w:ascii="Arial" w:hAnsi="Arial" w:cs="Arial"/>
        </w:rPr>
        <w:t>Řízení kybernetických bezpečnostních incidentů:</w:t>
      </w:r>
    </w:p>
    <w:p w14:paraId="4A61E19C" w14:textId="77777777" w:rsidR="00BF179C" w:rsidRPr="00964E34" w:rsidRDefault="00BF179C" w:rsidP="00BF179C">
      <w:pPr>
        <w:numPr>
          <w:ilvl w:val="1"/>
          <w:numId w:val="22"/>
        </w:numPr>
        <w:ind w:left="851"/>
        <w:jc w:val="both"/>
        <w:rPr>
          <w:rFonts w:ascii="Arial" w:hAnsi="Arial" w:cs="Arial"/>
          <w:sz w:val="22"/>
          <w:szCs w:val="22"/>
        </w:rPr>
      </w:pPr>
      <w:r w:rsidRPr="00964E34">
        <w:rPr>
          <w:rFonts w:ascii="Arial" w:hAnsi="Arial" w:cs="Arial"/>
          <w:sz w:val="22"/>
          <w:szCs w:val="22"/>
        </w:rPr>
        <w:t xml:space="preserve">Poskytovatel je povinen na </w:t>
      </w:r>
      <w:proofErr w:type="spellStart"/>
      <w:r w:rsidRPr="00964E34">
        <w:rPr>
          <w:rFonts w:ascii="Arial" w:hAnsi="Arial" w:cs="Arial"/>
          <w:sz w:val="22"/>
          <w:szCs w:val="22"/>
        </w:rPr>
        <w:t>KrÚ</w:t>
      </w:r>
      <w:proofErr w:type="spellEnd"/>
      <w:r w:rsidRPr="00964E34">
        <w:rPr>
          <w:rFonts w:ascii="Arial" w:hAnsi="Arial" w:cs="Arial"/>
          <w:sz w:val="22"/>
          <w:szCs w:val="22"/>
        </w:rPr>
        <w:t xml:space="preserve"> hlásit veškeré kybernetické bezpečnostní incidenty, které se týkají informačních aktiv objednatele nebo informačních aktiv poskytovatele, pokud se kybernetický bezpečnostní incident týká informací či informačních aktiv poskytovatele. </w:t>
      </w:r>
    </w:p>
    <w:p w14:paraId="2818FB2F" w14:textId="77777777" w:rsidR="00BF179C" w:rsidRPr="00964E34" w:rsidRDefault="00BF179C" w:rsidP="00BF179C">
      <w:pPr>
        <w:numPr>
          <w:ilvl w:val="1"/>
          <w:numId w:val="22"/>
        </w:numPr>
        <w:ind w:left="851"/>
        <w:jc w:val="both"/>
        <w:rPr>
          <w:rFonts w:ascii="Arial" w:hAnsi="Arial" w:cs="Arial"/>
          <w:sz w:val="22"/>
          <w:szCs w:val="22"/>
        </w:rPr>
      </w:pPr>
      <w:r w:rsidRPr="00964E34">
        <w:rPr>
          <w:rFonts w:ascii="Arial" w:hAnsi="Arial" w:cs="Arial"/>
          <w:sz w:val="22"/>
          <w:szCs w:val="22"/>
        </w:rPr>
        <w:t xml:space="preserve">Dodavatel je dále povinen poskytnout adekvátní součinnost při řešení kybernetických bezpečnostních incidentů a při forenzní analýze incidentů souvisejících s informačními aktivy Kraje Vysočina. </w:t>
      </w:r>
    </w:p>
    <w:p w14:paraId="616907EC" w14:textId="77777777" w:rsidR="00BF179C" w:rsidRPr="00964E34" w:rsidRDefault="00BF179C" w:rsidP="0003105A">
      <w:pPr>
        <w:pStyle w:val="Odstavecseseznamem"/>
        <w:spacing w:after="0" w:line="240" w:lineRule="auto"/>
        <w:ind w:left="426"/>
        <w:jc w:val="both"/>
        <w:rPr>
          <w:rFonts w:ascii="Arial" w:hAnsi="Arial" w:cs="Arial"/>
        </w:rPr>
      </w:pPr>
    </w:p>
    <w:p w14:paraId="7B24D628" w14:textId="40A131A7" w:rsidR="0003105A" w:rsidRPr="0003105A"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eastAsia="Times New Roman" w:hAnsi="Arial" w:cs="Arial"/>
          <w:lang w:eastAsia="cs-CZ"/>
        </w:rPr>
        <w:t xml:space="preserve">Bezpečnostní HTTP hlavičky – dílo dosáhne minimálně skóre A v testu bezpečnostních hlaviček, který bude proveden online nástrojem na adrese: </w:t>
      </w:r>
      <w:hyperlink r:id="rId11" w:history="1">
        <w:r w:rsidRPr="00964E34">
          <w:rPr>
            <w:rStyle w:val="Hypertextovodkaz"/>
            <w:rFonts w:ascii="Arial" w:eastAsia="Times New Roman" w:hAnsi="Arial" w:cs="Arial"/>
            <w:lang w:eastAsia="cs-CZ"/>
          </w:rPr>
          <w:t>https://securityheaders.com/</w:t>
        </w:r>
      </w:hyperlink>
      <w:r w:rsidRPr="00964E34">
        <w:rPr>
          <w:rFonts w:ascii="Arial" w:eastAsia="Times New Roman" w:hAnsi="Arial" w:cs="Arial"/>
          <w:lang w:eastAsia="cs-CZ"/>
        </w:rPr>
        <w:t xml:space="preserve"> </w:t>
      </w:r>
      <w:r w:rsidR="0003105A">
        <w:rPr>
          <w:rFonts w:ascii="Arial" w:eastAsia="Times New Roman" w:hAnsi="Arial" w:cs="Arial"/>
          <w:lang w:eastAsia="cs-CZ"/>
        </w:rPr>
        <w:br/>
      </w:r>
    </w:p>
    <w:p w14:paraId="5CAEE639" w14:textId="77777777" w:rsidR="0003105A" w:rsidRPr="0003105A"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03105A">
        <w:rPr>
          <w:rFonts w:ascii="Arial" w:eastAsia="Times New Roman" w:hAnsi="Arial" w:cs="Arial"/>
          <w:lang w:eastAsia="cs-CZ"/>
        </w:rPr>
        <w:t>Kryptografie:</w:t>
      </w:r>
    </w:p>
    <w:p w14:paraId="2BDA1BB3" w14:textId="2594E8AC" w:rsidR="00BF179C" w:rsidRPr="0003105A" w:rsidRDefault="00BF179C" w:rsidP="0003105A">
      <w:pPr>
        <w:numPr>
          <w:ilvl w:val="1"/>
          <w:numId w:val="22"/>
        </w:numPr>
        <w:ind w:left="851"/>
        <w:jc w:val="both"/>
        <w:rPr>
          <w:rFonts w:ascii="Arial" w:hAnsi="Arial" w:cs="Arial"/>
          <w:sz w:val="22"/>
          <w:szCs w:val="22"/>
        </w:rPr>
      </w:pPr>
      <w:r w:rsidRPr="0003105A">
        <w:rPr>
          <w:rFonts w:ascii="Arial" w:hAnsi="Arial" w:cs="Arial"/>
          <w:sz w:val="22"/>
          <w:szCs w:val="22"/>
        </w:rPr>
        <w:t xml:space="preserve">Pokud budou v rámci smluvního vztahu nebo při vývoji, implementace a provozu díla použity nějaké kryptografické prostředky, algoritmy a funkce, musí tyto splňovat následující požadavky, pakliže je to u nich aplikovatelné a relevantní </w:t>
      </w:r>
    </w:p>
    <w:p w14:paraId="69656B9B" w14:textId="77777777" w:rsidR="00BF179C" w:rsidRPr="00964E34" w:rsidRDefault="00BF179C" w:rsidP="0003105A">
      <w:pPr>
        <w:pStyle w:val="Odstavecseseznamem"/>
        <w:spacing w:after="0" w:line="240" w:lineRule="auto"/>
        <w:ind w:left="426"/>
        <w:jc w:val="both"/>
        <w:rPr>
          <w:rFonts w:ascii="Arial" w:hAnsi="Arial" w:cs="Arial"/>
        </w:rPr>
      </w:pPr>
    </w:p>
    <w:p w14:paraId="72DE0162" w14:textId="77777777" w:rsidR="00BF179C" w:rsidRPr="0003105A" w:rsidRDefault="00BF179C" w:rsidP="00BF179C">
      <w:pPr>
        <w:pStyle w:val="Bezmezer"/>
        <w:rPr>
          <w:rFonts w:ascii="Arial" w:hAnsi="Arial" w:cs="Arial"/>
          <w:b/>
          <w:bCs/>
          <w:i/>
          <w:iCs/>
        </w:rPr>
      </w:pPr>
      <w:bookmarkStart w:id="3" w:name="_Toc15480883"/>
      <w:r w:rsidRPr="0003105A">
        <w:rPr>
          <w:rFonts w:ascii="Arial" w:hAnsi="Arial" w:cs="Arial"/>
          <w:b/>
          <w:bCs/>
          <w:i/>
          <w:iCs/>
        </w:rPr>
        <w:t xml:space="preserve">Obecně </w:t>
      </w:r>
    </w:p>
    <w:p w14:paraId="49E7F1E8" w14:textId="77777777" w:rsidR="00BF179C" w:rsidRPr="00964E34" w:rsidRDefault="00BF179C" w:rsidP="0003105A">
      <w:pPr>
        <w:pStyle w:val="Bezmezer"/>
        <w:jc w:val="both"/>
        <w:rPr>
          <w:rFonts w:ascii="Arial" w:hAnsi="Arial" w:cs="Arial"/>
          <w:b/>
          <w:sz w:val="22"/>
          <w:szCs w:val="22"/>
        </w:rPr>
      </w:pPr>
      <w:r w:rsidRPr="00964E34">
        <w:rPr>
          <w:rFonts w:ascii="Arial" w:hAnsi="Arial" w:cs="Arial"/>
          <w:b/>
          <w:sz w:val="22"/>
          <w:szCs w:val="22"/>
        </w:rPr>
        <w:t>Pro šifrování, elektronické podepisování a provádění otisků dat (</w:t>
      </w:r>
      <w:proofErr w:type="spellStart"/>
      <w:r w:rsidRPr="00964E34">
        <w:rPr>
          <w:rFonts w:ascii="Arial" w:hAnsi="Arial" w:cs="Arial"/>
          <w:b/>
          <w:sz w:val="22"/>
          <w:szCs w:val="22"/>
        </w:rPr>
        <w:t>hashování</w:t>
      </w:r>
      <w:proofErr w:type="spellEnd"/>
      <w:r w:rsidRPr="00964E34">
        <w:rPr>
          <w:rFonts w:ascii="Arial" w:hAnsi="Arial" w:cs="Arial"/>
          <w:b/>
          <w:sz w:val="22"/>
          <w:szCs w:val="22"/>
        </w:rPr>
        <w:t xml:space="preserve">) nesmí být použity proprietární/uzavřené algoritmy, ale ty, které jsou považovány za standardy, jejich funkcionalita je všeobecně známá.  </w:t>
      </w:r>
    </w:p>
    <w:p w14:paraId="62381AEF" w14:textId="77777777" w:rsidR="00BF179C" w:rsidRPr="00964E34" w:rsidRDefault="00BF179C" w:rsidP="0003105A">
      <w:pPr>
        <w:pStyle w:val="Bezmezer"/>
        <w:jc w:val="both"/>
        <w:rPr>
          <w:rFonts w:ascii="Arial" w:hAnsi="Arial" w:cs="Arial"/>
          <w:b/>
          <w:bCs/>
          <w:i/>
          <w:iCs/>
          <w:sz w:val="22"/>
          <w:szCs w:val="22"/>
        </w:rPr>
      </w:pPr>
      <w:proofErr w:type="spellStart"/>
      <w:r w:rsidRPr="00964E34">
        <w:rPr>
          <w:rFonts w:ascii="Arial" w:hAnsi="Arial" w:cs="Arial"/>
          <w:b/>
          <w:bCs/>
          <w:i/>
          <w:iCs/>
          <w:sz w:val="22"/>
          <w:szCs w:val="22"/>
        </w:rPr>
        <w:t>Hashovací</w:t>
      </w:r>
      <w:proofErr w:type="spellEnd"/>
      <w:r w:rsidRPr="00964E34">
        <w:rPr>
          <w:rFonts w:ascii="Arial" w:hAnsi="Arial" w:cs="Arial"/>
          <w:b/>
          <w:bCs/>
          <w:i/>
          <w:iCs/>
          <w:sz w:val="22"/>
          <w:szCs w:val="22"/>
        </w:rPr>
        <w:t xml:space="preserve"> funkce</w:t>
      </w:r>
    </w:p>
    <w:p w14:paraId="1D6E31DF" w14:textId="77777777" w:rsidR="00BF179C" w:rsidRPr="00964E34" w:rsidRDefault="00BF179C" w:rsidP="0003105A">
      <w:pPr>
        <w:pStyle w:val="Bezmezer"/>
        <w:jc w:val="both"/>
        <w:rPr>
          <w:rFonts w:ascii="Arial" w:hAnsi="Arial" w:cs="Arial"/>
          <w:b/>
          <w:bCs/>
          <w:sz w:val="22"/>
          <w:szCs w:val="22"/>
        </w:rPr>
      </w:pPr>
      <w:r w:rsidRPr="00964E34">
        <w:rPr>
          <w:rFonts w:ascii="Arial" w:hAnsi="Arial" w:cs="Arial"/>
          <w:b/>
          <w:bCs/>
          <w:sz w:val="22"/>
          <w:szCs w:val="22"/>
        </w:rPr>
        <w:t xml:space="preserve">Ukládání otisků hesel </w:t>
      </w:r>
    </w:p>
    <w:p w14:paraId="277BF2D5" w14:textId="77777777" w:rsidR="00BF179C" w:rsidRPr="00964E34" w:rsidRDefault="00BF179C" w:rsidP="0003105A">
      <w:pPr>
        <w:pStyle w:val="Bezmezer"/>
        <w:numPr>
          <w:ilvl w:val="0"/>
          <w:numId w:val="25"/>
        </w:numPr>
        <w:jc w:val="both"/>
        <w:rPr>
          <w:rFonts w:ascii="Arial" w:hAnsi="Arial" w:cs="Arial"/>
          <w:b/>
          <w:sz w:val="22"/>
          <w:szCs w:val="22"/>
        </w:rPr>
      </w:pPr>
      <w:r w:rsidRPr="00964E34">
        <w:rPr>
          <w:rFonts w:ascii="Arial" w:hAnsi="Arial" w:cs="Arial"/>
          <w:b/>
          <w:sz w:val="22"/>
          <w:szCs w:val="22"/>
        </w:rPr>
        <w:t xml:space="preserve">pro ukládání hesel uživatelů mohou být použity pouze tyto tzv. pomalé </w:t>
      </w:r>
      <w:proofErr w:type="spellStart"/>
      <w:r w:rsidRPr="00964E34">
        <w:rPr>
          <w:rFonts w:ascii="Arial" w:hAnsi="Arial" w:cs="Arial"/>
          <w:b/>
          <w:sz w:val="22"/>
          <w:szCs w:val="22"/>
        </w:rPr>
        <w:t>hashovací</w:t>
      </w:r>
      <w:proofErr w:type="spellEnd"/>
      <w:r w:rsidRPr="00964E34">
        <w:rPr>
          <w:rFonts w:ascii="Arial" w:hAnsi="Arial" w:cs="Arial"/>
          <w:b/>
          <w:sz w:val="22"/>
          <w:szCs w:val="22"/>
        </w:rPr>
        <w:t xml:space="preserve"> funkce: </w:t>
      </w:r>
    </w:p>
    <w:p w14:paraId="591F9F68"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t>Argon2 s funkcí Argon2id a parametry alespoň t=1, m=2</w:t>
      </w:r>
      <w:r w:rsidRPr="00964E34">
        <w:rPr>
          <w:rFonts w:ascii="Arial" w:hAnsi="Arial" w:cs="Arial"/>
          <w:b/>
          <w:sz w:val="22"/>
          <w:szCs w:val="22"/>
          <w:vertAlign w:val="superscript"/>
        </w:rPr>
        <w:t>21</w:t>
      </w:r>
      <w:r w:rsidRPr="00964E34">
        <w:rPr>
          <w:rFonts w:ascii="Arial" w:hAnsi="Arial" w:cs="Arial"/>
          <w:b/>
          <w:sz w:val="22"/>
          <w:szCs w:val="22"/>
        </w:rPr>
        <w:t>(případně t=3, m=2</w:t>
      </w:r>
      <w:r w:rsidRPr="00964E34">
        <w:rPr>
          <w:rFonts w:ascii="Arial" w:hAnsi="Arial" w:cs="Arial"/>
          <w:b/>
          <w:sz w:val="22"/>
          <w:szCs w:val="22"/>
          <w:vertAlign w:val="superscript"/>
        </w:rPr>
        <w:t>16</w:t>
      </w:r>
      <w:r w:rsidRPr="00964E34">
        <w:rPr>
          <w:rFonts w:ascii="Arial" w:hAnsi="Arial" w:cs="Arial"/>
          <w:b/>
          <w:sz w:val="22"/>
          <w:szCs w:val="22"/>
        </w:rPr>
        <w:t xml:space="preserve"> pro prostředí s omezenou pamětí – podléhá schválení) </w:t>
      </w:r>
    </w:p>
    <w:p w14:paraId="2D33444E" w14:textId="77777777" w:rsidR="00BF179C" w:rsidRPr="00964E34" w:rsidRDefault="00BF179C" w:rsidP="0003105A">
      <w:pPr>
        <w:pStyle w:val="Bezmezer"/>
        <w:numPr>
          <w:ilvl w:val="1"/>
          <w:numId w:val="25"/>
        </w:numPr>
        <w:jc w:val="both"/>
        <w:rPr>
          <w:rFonts w:ascii="Arial" w:hAnsi="Arial" w:cs="Arial"/>
          <w:b/>
          <w:sz w:val="22"/>
          <w:szCs w:val="22"/>
        </w:rPr>
      </w:pPr>
      <w:proofErr w:type="spellStart"/>
      <w:r w:rsidRPr="00964E34">
        <w:rPr>
          <w:rFonts w:ascii="Arial" w:hAnsi="Arial" w:cs="Arial"/>
          <w:b/>
          <w:sz w:val="22"/>
          <w:szCs w:val="22"/>
        </w:rPr>
        <w:t>scrypt</w:t>
      </w:r>
      <w:proofErr w:type="spellEnd"/>
      <w:r w:rsidRPr="00964E34">
        <w:rPr>
          <w:rFonts w:ascii="Arial" w:hAnsi="Arial" w:cs="Arial"/>
          <w:b/>
          <w:sz w:val="22"/>
          <w:szCs w:val="22"/>
        </w:rPr>
        <w:t xml:space="preserve"> s parametry alespoň N=32768 (2</w:t>
      </w:r>
      <w:r w:rsidRPr="00964E34">
        <w:rPr>
          <w:rFonts w:ascii="Arial" w:hAnsi="Arial" w:cs="Arial"/>
          <w:b/>
          <w:sz w:val="22"/>
          <w:szCs w:val="22"/>
          <w:vertAlign w:val="superscript"/>
        </w:rPr>
        <w:t>15</w:t>
      </w:r>
      <w:r w:rsidRPr="00964E34">
        <w:rPr>
          <w:rFonts w:ascii="Arial" w:hAnsi="Arial" w:cs="Arial"/>
          <w:b/>
          <w:sz w:val="22"/>
          <w:szCs w:val="22"/>
        </w:rPr>
        <w:t>), r=8, p=1</w:t>
      </w:r>
    </w:p>
    <w:p w14:paraId="22D030EA"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lastRenderedPageBreak/>
        <w:t xml:space="preserve">PBKDF2 s počtem iterací alespoň 100 000 a schválenou </w:t>
      </w:r>
      <w:proofErr w:type="spellStart"/>
      <w:r w:rsidRPr="00964E34">
        <w:rPr>
          <w:rFonts w:ascii="Arial" w:hAnsi="Arial" w:cs="Arial"/>
          <w:b/>
          <w:sz w:val="22"/>
          <w:szCs w:val="22"/>
        </w:rPr>
        <w:t>hašovací</w:t>
      </w:r>
      <w:proofErr w:type="spellEnd"/>
      <w:r w:rsidRPr="00964E34">
        <w:rPr>
          <w:rFonts w:ascii="Arial" w:hAnsi="Arial" w:cs="Arial"/>
          <w:b/>
          <w:sz w:val="22"/>
          <w:szCs w:val="22"/>
        </w:rPr>
        <w:t xml:space="preserve"> funkcí SHA-2 (viz níže)</w:t>
      </w:r>
    </w:p>
    <w:p w14:paraId="27F14CE9" w14:textId="77777777" w:rsidR="00BF179C" w:rsidRPr="00964E34" w:rsidRDefault="00BF179C" w:rsidP="0003105A">
      <w:pPr>
        <w:pStyle w:val="Bezmezer"/>
        <w:numPr>
          <w:ilvl w:val="0"/>
          <w:numId w:val="25"/>
        </w:numPr>
        <w:jc w:val="both"/>
        <w:rPr>
          <w:rFonts w:ascii="Arial" w:hAnsi="Arial" w:cs="Arial"/>
          <w:b/>
          <w:sz w:val="22"/>
          <w:szCs w:val="22"/>
        </w:rPr>
      </w:pPr>
      <w:r w:rsidRPr="00964E34">
        <w:rPr>
          <w:rFonts w:ascii="Arial" w:hAnsi="Arial" w:cs="Arial"/>
          <w:b/>
          <w:sz w:val="22"/>
          <w:szCs w:val="22"/>
        </w:rPr>
        <w:t xml:space="preserve">při </w:t>
      </w:r>
      <w:proofErr w:type="spellStart"/>
      <w:r w:rsidRPr="00964E34">
        <w:rPr>
          <w:rFonts w:ascii="Arial" w:hAnsi="Arial" w:cs="Arial"/>
          <w:b/>
          <w:sz w:val="22"/>
          <w:szCs w:val="22"/>
        </w:rPr>
        <w:t>hashování</w:t>
      </w:r>
      <w:proofErr w:type="spellEnd"/>
      <w:r w:rsidRPr="00964E34">
        <w:rPr>
          <w:rFonts w:ascii="Arial" w:hAnsi="Arial" w:cs="Arial"/>
          <w:b/>
          <w:sz w:val="22"/>
          <w:szCs w:val="22"/>
        </w:rPr>
        <w:t xml:space="preserve"> hesla musí být použit pseudonáhodně vygenerovaný kryptografický salt </w:t>
      </w:r>
    </w:p>
    <w:p w14:paraId="6F20608E" w14:textId="77777777" w:rsidR="00BF179C" w:rsidRPr="00964E34" w:rsidRDefault="00BF179C" w:rsidP="0003105A">
      <w:pPr>
        <w:pStyle w:val="Bezmezer"/>
        <w:numPr>
          <w:ilvl w:val="0"/>
          <w:numId w:val="25"/>
        </w:numPr>
        <w:jc w:val="both"/>
        <w:rPr>
          <w:rFonts w:ascii="Arial" w:hAnsi="Arial" w:cs="Arial"/>
          <w:b/>
          <w:sz w:val="22"/>
          <w:szCs w:val="22"/>
        </w:rPr>
      </w:pPr>
      <w:r w:rsidRPr="00964E34">
        <w:rPr>
          <w:rFonts w:ascii="Arial" w:hAnsi="Arial" w:cs="Arial"/>
          <w:b/>
          <w:sz w:val="22"/>
          <w:szCs w:val="22"/>
        </w:rPr>
        <w:t xml:space="preserve">pro ukládání hesel nesmí být použity tzv. rychlé </w:t>
      </w:r>
      <w:proofErr w:type="spellStart"/>
      <w:r w:rsidRPr="00964E34">
        <w:rPr>
          <w:rFonts w:ascii="Arial" w:hAnsi="Arial" w:cs="Arial"/>
          <w:b/>
          <w:sz w:val="22"/>
          <w:szCs w:val="22"/>
        </w:rPr>
        <w:t>hashovací</w:t>
      </w:r>
      <w:proofErr w:type="spellEnd"/>
      <w:r w:rsidRPr="00964E34">
        <w:rPr>
          <w:rFonts w:ascii="Arial" w:hAnsi="Arial" w:cs="Arial"/>
          <w:b/>
          <w:sz w:val="22"/>
          <w:szCs w:val="22"/>
        </w:rPr>
        <w:t xml:space="preserve"> funkce typu MD-X, SHA-X, apod. </w:t>
      </w:r>
    </w:p>
    <w:p w14:paraId="48252697" w14:textId="77777777" w:rsidR="00BF179C" w:rsidRPr="00964E34" w:rsidRDefault="00BF179C" w:rsidP="0003105A">
      <w:pPr>
        <w:pStyle w:val="Bezmezer"/>
        <w:jc w:val="both"/>
        <w:rPr>
          <w:rFonts w:ascii="Arial" w:hAnsi="Arial" w:cs="Arial"/>
          <w:b/>
          <w:sz w:val="22"/>
          <w:szCs w:val="22"/>
        </w:rPr>
      </w:pPr>
    </w:p>
    <w:p w14:paraId="54464433" w14:textId="77777777" w:rsidR="00BF179C" w:rsidRPr="00964E34" w:rsidRDefault="00BF179C" w:rsidP="0003105A">
      <w:pPr>
        <w:pStyle w:val="Bezmezer"/>
        <w:jc w:val="both"/>
        <w:rPr>
          <w:rFonts w:ascii="Arial" w:hAnsi="Arial" w:cs="Arial"/>
          <w:b/>
          <w:bCs/>
          <w:i/>
          <w:iCs/>
          <w:sz w:val="22"/>
          <w:szCs w:val="22"/>
        </w:rPr>
      </w:pPr>
      <w:r w:rsidRPr="00964E34">
        <w:rPr>
          <w:rFonts w:ascii="Arial" w:hAnsi="Arial" w:cs="Arial"/>
          <w:b/>
          <w:bCs/>
          <w:i/>
          <w:iCs/>
          <w:sz w:val="22"/>
          <w:szCs w:val="22"/>
        </w:rPr>
        <w:t xml:space="preserve">Asymetrická kryptografie </w:t>
      </w:r>
    </w:p>
    <w:p w14:paraId="26B32E19" w14:textId="77777777" w:rsidR="00BF179C" w:rsidRPr="00964E34" w:rsidRDefault="00BF179C" w:rsidP="0003105A">
      <w:pPr>
        <w:pStyle w:val="Bezmezer"/>
        <w:jc w:val="both"/>
        <w:rPr>
          <w:rFonts w:ascii="Arial" w:hAnsi="Arial" w:cs="Arial"/>
          <w:b/>
          <w:bCs/>
          <w:sz w:val="22"/>
          <w:szCs w:val="22"/>
        </w:rPr>
      </w:pPr>
      <w:r w:rsidRPr="00964E34">
        <w:rPr>
          <w:rFonts w:ascii="Arial" w:hAnsi="Arial" w:cs="Arial"/>
          <w:b/>
          <w:bCs/>
          <w:sz w:val="22"/>
          <w:szCs w:val="22"/>
        </w:rPr>
        <w:t xml:space="preserve">SSL/TLS </w:t>
      </w:r>
    </w:p>
    <w:p w14:paraId="42FC3931" w14:textId="77777777" w:rsidR="00BF179C" w:rsidRPr="00964E34" w:rsidRDefault="00BF179C" w:rsidP="0003105A">
      <w:pPr>
        <w:pStyle w:val="Bezmezer"/>
        <w:numPr>
          <w:ilvl w:val="0"/>
          <w:numId w:val="26"/>
        </w:numPr>
        <w:jc w:val="both"/>
        <w:rPr>
          <w:rFonts w:ascii="Arial" w:hAnsi="Arial" w:cs="Arial"/>
          <w:b/>
          <w:sz w:val="22"/>
          <w:szCs w:val="22"/>
        </w:rPr>
      </w:pPr>
      <w:r w:rsidRPr="00964E34">
        <w:rPr>
          <w:rFonts w:ascii="Arial" w:hAnsi="Arial" w:cs="Arial"/>
          <w:b/>
          <w:sz w:val="22"/>
          <w:szCs w:val="22"/>
        </w:rPr>
        <w:t xml:space="preserve">verze protokolu minimálně TLSv1.2 a vyšší </w:t>
      </w:r>
    </w:p>
    <w:p w14:paraId="612AEAE9" w14:textId="77777777" w:rsidR="00BF179C" w:rsidRPr="00964E34" w:rsidRDefault="00BF179C" w:rsidP="0003105A">
      <w:pPr>
        <w:pStyle w:val="Bezmezer"/>
        <w:numPr>
          <w:ilvl w:val="0"/>
          <w:numId w:val="26"/>
        </w:numPr>
        <w:jc w:val="both"/>
        <w:rPr>
          <w:rFonts w:ascii="Arial" w:hAnsi="Arial" w:cs="Arial"/>
          <w:b/>
          <w:sz w:val="22"/>
          <w:szCs w:val="22"/>
        </w:rPr>
      </w:pPr>
      <w:r w:rsidRPr="00964E34">
        <w:rPr>
          <w:rFonts w:ascii="Arial" w:hAnsi="Arial" w:cs="Arial"/>
          <w:b/>
          <w:sz w:val="22"/>
          <w:szCs w:val="22"/>
        </w:rPr>
        <w:t xml:space="preserve">konfigurace </w:t>
      </w:r>
    </w:p>
    <w:p w14:paraId="4682CBE1" w14:textId="77777777" w:rsidR="00BF179C" w:rsidRPr="00964E34" w:rsidRDefault="00BF179C" w:rsidP="0003105A">
      <w:pPr>
        <w:pStyle w:val="Bezmezer"/>
        <w:numPr>
          <w:ilvl w:val="1"/>
          <w:numId w:val="25"/>
        </w:numPr>
        <w:jc w:val="both"/>
        <w:rPr>
          <w:rFonts w:ascii="Arial" w:hAnsi="Arial" w:cs="Arial"/>
          <w:b/>
          <w:sz w:val="22"/>
          <w:szCs w:val="22"/>
        </w:rPr>
      </w:pPr>
      <w:proofErr w:type="spellStart"/>
      <w:r w:rsidRPr="00964E34">
        <w:rPr>
          <w:rFonts w:ascii="Arial" w:hAnsi="Arial" w:cs="Arial"/>
          <w:b/>
          <w:sz w:val="22"/>
          <w:szCs w:val="22"/>
        </w:rPr>
        <w:t>cipher</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suite</w:t>
      </w:r>
      <w:proofErr w:type="spellEnd"/>
      <w:r w:rsidRPr="00964E34">
        <w:rPr>
          <w:rFonts w:ascii="Arial" w:hAnsi="Arial" w:cs="Arial"/>
          <w:b/>
          <w:sz w:val="22"/>
          <w:szCs w:val="22"/>
        </w:rPr>
        <w:t xml:space="preserve"> musí být vybrána na základě serverem preferovaného pořadí </w:t>
      </w:r>
    </w:p>
    <w:p w14:paraId="22D44B69"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t xml:space="preserve">vyšší priority musí mít </w:t>
      </w:r>
      <w:proofErr w:type="spellStart"/>
      <w:r w:rsidRPr="00964E34">
        <w:rPr>
          <w:rFonts w:ascii="Arial" w:hAnsi="Arial" w:cs="Arial"/>
          <w:b/>
          <w:sz w:val="22"/>
          <w:szCs w:val="22"/>
        </w:rPr>
        <w:t>cipher</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suites</w:t>
      </w:r>
      <w:proofErr w:type="spellEnd"/>
      <w:r w:rsidRPr="00964E34">
        <w:rPr>
          <w:rFonts w:ascii="Arial" w:hAnsi="Arial" w:cs="Arial"/>
          <w:b/>
          <w:sz w:val="22"/>
          <w:szCs w:val="22"/>
        </w:rPr>
        <w:t xml:space="preserve">, které obsahují varianty asymetrických algoritmů s eliptickými křivkami, např.: </w:t>
      </w:r>
    </w:p>
    <w:p w14:paraId="455DB85C"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ECDHE musí mít vyšší prioritu než DHE </w:t>
      </w:r>
    </w:p>
    <w:p w14:paraId="37768A9F"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ECDSA musí mít vyšší prioritu než DSA </w:t>
      </w:r>
    </w:p>
    <w:p w14:paraId="59B0D080"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t xml:space="preserve">všechny EXPORT a ANON </w:t>
      </w:r>
      <w:proofErr w:type="spellStart"/>
      <w:r w:rsidRPr="00964E34">
        <w:rPr>
          <w:rFonts w:ascii="Arial" w:hAnsi="Arial" w:cs="Arial"/>
          <w:b/>
          <w:sz w:val="22"/>
          <w:szCs w:val="22"/>
        </w:rPr>
        <w:t>cipher</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suites</w:t>
      </w:r>
      <w:proofErr w:type="spellEnd"/>
      <w:r w:rsidRPr="00964E34">
        <w:rPr>
          <w:rFonts w:ascii="Arial" w:hAnsi="Arial" w:cs="Arial"/>
          <w:b/>
          <w:sz w:val="22"/>
          <w:szCs w:val="22"/>
        </w:rPr>
        <w:t xml:space="preserve"> musí být zakázány </w:t>
      </w:r>
    </w:p>
    <w:p w14:paraId="6F3B9710"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t>algoritmy a funkce pro výměnu klíčů</w:t>
      </w:r>
    </w:p>
    <w:p w14:paraId="5C1F3579"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algoritmus pro výměnu klíčů musí podporovat </w:t>
      </w:r>
      <w:proofErr w:type="spellStart"/>
      <w:r w:rsidRPr="00964E34">
        <w:rPr>
          <w:rFonts w:ascii="Arial" w:hAnsi="Arial" w:cs="Arial"/>
          <w:b/>
          <w:sz w:val="22"/>
          <w:szCs w:val="22"/>
        </w:rPr>
        <w:t>Perfect</w:t>
      </w:r>
      <w:proofErr w:type="spellEnd"/>
      <w:r w:rsidRPr="00964E34">
        <w:rPr>
          <w:rFonts w:ascii="Arial" w:hAnsi="Arial" w:cs="Arial"/>
          <w:b/>
          <w:sz w:val="22"/>
          <w:szCs w:val="22"/>
        </w:rPr>
        <w:t xml:space="preserve"> forward </w:t>
      </w:r>
      <w:proofErr w:type="spellStart"/>
      <w:r w:rsidRPr="00964E34">
        <w:rPr>
          <w:rFonts w:ascii="Arial" w:hAnsi="Arial" w:cs="Arial"/>
          <w:b/>
          <w:sz w:val="22"/>
          <w:szCs w:val="22"/>
        </w:rPr>
        <w:t>secrecy</w:t>
      </w:r>
      <w:proofErr w:type="spellEnd"/>
      <w:r w:rsidRPr="00964E34">
        <w:rPr>
          <w:rFonts w:ascii="Arial" w:hAnsi="Arial" w:cs="Arial"/>
          <w:b/>
          <w:sz w:val="22"/>
          <w:szCs w:val="22"/>
        </w:rPr>
        <w:t xml:space="preserve"> </w:t>
      </w:r>
    </w:p>
    <w:p w14:paraId="34535C1E"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 xml:space="preserve">tzn., že šifrovací klíč je vyměněn mezi klientem a serverem tak, aby jej nebylo možné získat se znalostí privátního klíče serveru, např. musí být použit </w:t>
      </w:r>
      <w:proofErr w:type="spellStart"/>
      <w:r w:rsidRPr="00964E34">
        <w:rPr>
          <w:rFonts w:ascii="Arial" w:hAnsi="Arial" w:cs="Arial"/>
          <w:b/>
          <w:sz w:val="22"/>
          <w:szCs w:val="22"/>
        </w:rPr>
        <w:t>Diffie</w:t>
      </w:r>
      <w:proofErr w:type="spellEnd"/>
      <w:r w:rsidRPr="00964E34">
        <w:rPr>
          <w:rFonts w:ascii="Arial" w:hAnsi="Arial" w:cs="Arial"/>
          <w:b/>
          <w:sz w:val="22"/>
          <w:szCs w:val="22"/>
        </w:rPr>
        <w:t>-Hellman (DH nebo ECDH) algoritmus</w:t>
      </w:r>
      <w:r w:rsidRPr="00964E34">
        <w:rPr>
          <w:rFonts w:ascii="Arial" w:hAnsi="Arial" w:cs="Arial"/>
          <w:b/>
          <w:i/>
          <w:iCs/>
          <w:sz w:val="22"/>
          <w:szCs w:val="22"/>
        </w:rPr>
        <w:t xml:space="preserve"> </w:t>
      </w:r>
    </w:p>
    <w:p w14:paraId="7D01B9B8"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 xml:space="preserve">a navíc se musí jednat o tzv. </w:t>
      </w:r>
      <w:proofErr w:type="spellStart"/>
      <w:r w:rsidRPr="00964E34">
        <w:rPr>
          <w:rFonts w:ascii="Arial" w:hAnsi="Arial" w:cs="Arial"/>
          <w:b/>
          <w:sz w:val="22"/>
          <w:szCs w:val="22"/>
        </w:rPr>
        <w:t>ephemeral</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Diffie</w:t>
      </w:r>
      <w:proofErr w:type="spellEnd"/>
      <w:r w:rsidRPr="00964E34">
        <w:rPr>
          <w:rFonts w:ascii="Arial" w:hAnsi="Arial" w:cs="Arial"/>
          <w:b/>
          <w:sz w:val="22"/>
          <w:szCs w:val="22"/>
        </w:rPr>
        <w:t xml:space="preserve">-Hellman (DHE, ECDHE), </w:t>
      </w:r>
      <w:proofErr w:type="gramStart"/>
      <w:r w:rsidRPr="00964E34">
        <w:rPr>
          <w:rFonts w:ascii="Arial" w:hAnsi="Arial" w:cs="Arial"/>
          <w:b/>
          <w:sz w:val="22"/>
          <w:szCs w:val="22"/>
        </w:rPr>
        <w:t>tzn. že</w:t>
      </w:r>
      <w:proofErr w:type="gramEnd"/>
      <w:r w:rsidRPr="00964E34">
        <w:rPr>
          <w:rFonts w:ascii="Arial" w:hAnsi="Arial" w:cs="Arial"/>
          <w:b/>
          <w:sz w:val="22"/>
          <w:szCs w:val="22"/>
        </w:rPr>
        <w:t xml:space="preserve"> pro každou session je generován nový set </w:t>
      </w:r>
      <w:proofErr w:type="spellStart"/>
      <w:r w:rsidRPr="00964E34">
        <w:rPr>
          <w:rFonts w:ascii="Arial" w:hAnsi="Arial" w:cs="Arial"/>
          <w:b/>
          <w:sz w:val="22"/>
          <w:szCs w:val="22"/>
        </w:rPr>
        <w:t>Diffie</w:t>
      </w:r>
      <w:proofErr w:type="spellEnd"/>
      <w:r w:rsidRPr="00964E34">
        <w:rPr>
          <w:rFonts w:ascii="Arial" w:hAnsi="Arial" w:cs="Arial"/>
          <w:b/>
          <w:sz w:val="22"/>
          <w:szCs w:val="22"/>
        </w:rPr>
        <w:t xml:space="preserve">-Hellman klíčů  </w:t>
      </w:r>
    </w:p>
    <w:p w14:paraId="463ECB58"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minimální délky klíčů: </w:t>
      </w:r>
    </w:p>
    <w:p w14:paraId="720BC06A"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 xml:space="preserve">pro  </w:t>
      </w:r>
      <w:proofErr w:type="spellStart"/>
      <w:r w:rsidRPr="00964E34">
        <w:rPr>
          <w:rFonts w:ascii="Arial" w:hAnsi="Arial" w:cs="Arial"/>
          <w:b/>
          <w:sz w:val="22"/>
          <w:szCs w:val="22"/>
        </w:rPr>
        <w:t>Diffie</w:t>
      </w:r>
      <w:proofErr w:type="spellEnd"/>
      <w:r w:rsidRPr="00964E34">
        <w:rPr>
          <w:rFonts w:ascii="Arial" w:hAnsi="Arial" w:cs="Arial"/>
          <w:b/>
          <w:sz w:val="22"/>
          <w:szCs w:val="22"/>
        </w:rPr>
        <w:t xml:space="preserve">-Hellman (DHE) -  3072 bitů </w:t>
      </w:r>
    </w:p>
    <w:p w14:paraId="47E18D5B"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 xml:space="preserve">pro </w:t>
      </w:r>
      <w:proofErr w:type="spellStart"/>
      <w:r w:rsidRPr="00964E34">
        <w:rPr>
          <w:rFonts w:ascii="Arial" w:hAnsi="Arial" w:cs="Arial"/>
          <w:b/>
          <w:sz w:val="22"/>
          <w:szCs w:val="22"/>
        </w:rPr>
        <w:t>Elliptic</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Curve</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Diffie</w:t>
      </w:r>
      <w:proofErr w:type="spellEnd"/>
      <w:r w:rsidRPr="00964E34">
        <w:rPr>
          <w:rFonts w:ascii="Arial" w:hAnsi="Arial" w:cs="Arial"/>
          <w:b/>
          <w:sz w:val="22"/>
          <w:szCs w:val="22"/>
        </w:rPr>
        <w:t xml:space="preserve">-Hellman (ECDHE) – 256 bitů </w:t>
      </w:r>
    </w:p>
    <w:p w14:paraId="32F8B6CC"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nesmí být použita anonymní výměna klíčů </w:t>
      </w:r>
    </w:p>
    <w:p w14:paraId="0A8988AE"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t xml:space="preserve">algoritmy a funkce pro autentizaci </w:t>
      </w:r>
    </w:p>
    <w:p w14:paraId="594D2326"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minimální délky klíčů: </w:t>
      </w:r>
    </w:p>
    <w:p w14:paraId="7F4A3B86"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 xml:space="preserve">RSA - 3072 bitů </w:t>
      </w:r>
    </w:p>
    <w:p w14:paraId="5DDA71E6"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 xml:space="preserve">DSA – 3072 bitů </w:t>
      </w:r>
    </w:p>
    <w:p w14:paraId="205065E4"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ECDSA - 256 bitů</w:t>
      </w:r>
    </w:p>
    <w:p w14:paraId="47618D6E"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t xml:space="preserve">algoritmy a funkce pro symetrické šifrování </w:t>
      </w:r>
    </w:p>
    <w:p w14:paraId="047B983F"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nesmí být použita hodnota NULL v </w:t>
      </w:r>
      <w:proofErr w:type="spellStart"/>
      <w:r w:rsidRPr="00964E34">
        <w:rPr>
          <w:rFonts w:ascii="Arial" w:hAnsi="Arial" w:cs="Arial"/>
          <w:b/>
          <w:sz w:val="22"/>
          <w:szCs w:val="22"/>
        </w:rPr>
        <w:t>cipher</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suites</w:t>
      </w:r>
      <w:proofErr w:type="spellEnd"/>
      <w:r w:rsidRPr="00964E34">
        <w:rPr>
          <w:rFonts w:ascii="Arial" w:hAnsi="Arial" w:cs="Arial"/>
          <w:b/>
          <w:sz w:val="22"/>
          <w:szCs w:val="22"/>
        </w:rPr>
        <w:t xml:space="preserve"> </w:t>
      </w:r>
    </w:p>
    <w:p w14:paraId="148C4FDA"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nesmí být použity tyto šifry: </w:t>
      </w:r>
    </w:p>
    <w:p w14:paraId="65E0230D" w14:textId="77777777" w:rsidR="00BF179C" w:rsidRPr="00964E34" w:rsidRDefault="00BF179C" w:rsidP="0003105A">
      <w:pPr>
        <w:pStyle w:val="Bezmezer"/>
        <w:numPr>
          <w:ilvl w:val="3"/>
          <w:numId w:val="25"/>
        </w:numPr>
        <w:jc w:val="both"/>
        <w:rPr>
          <w:rFonts w:ascii="Arial" w:hAnsi="Arial" w:cs="Arial"/>
          <w:b/>
          <w:sz w:val="22"/>
          <w:szCs w:val="22"/>
        </w:rPr>
      </w:pPr>
      <w:r w:rsidRPr="00964E34">
        <w:rPr>
          <w:rFonts w:ascii="Arial" w:hAnsi="Arial" w:cs="Arial"/>
          <w:b/>
          <w:sz w:val="22"/>
          <w:szCs w:val="22"/>
        </w:rPr>
        <w:t xml:space="preserve">DES, 3DES, RC4 </w:t>
      </w:r>
    </w:p>
    <w:p w14:paraId="62ADA727"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minimální délka šifrovacího klíče - 128 bitů </w:t>
      </w:r>
    </w:p>
    <w:p w14:paraId="3AF25F8E" w14:textId="05F4E685" w:rsidR="00BF179C" w:rsidRPr="00964E34" w:rsidRDefault="00BF179C" w:rsidP="0003105A">
      <w:pPr>
        <w:pStyle w:val="Bezmezer"/>
        <w:numPr>
          <w:ilvl w:val="2"/>
          <w:numId w:val="25"/>
        </w:numPr>
        <w:jc w:val="both"/>
        <w:rPr>
          <w:rFonts w:ascii="Arial" w:hAnsi="Arial" w:cs="Arial"/>
          <w:b/>
          <w:sz w:val="22"/>
          <w:szCs w:val="22"/>
        </w:rPr>
      </w:pPr>
      <w:proofErr w:type="spellStart"/>
      <w:r w:rsidRPr="00964E34">
        <w:rPr>
          <w:rFonts w:ascii="Arial" w:hAnsi="Arial" w:cs="Arial"/>
          <w:b/>
          <w:sz w:val="22"/>
          <w:szCs w:val="22"/>
        </w:rPr>
        <w:t>cipher</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suites</w:t>
      </w:r>
      <w:proofErr w:type="spellEnd"/>
      <w:r w:rsidRPr="00964E34">
        <w:rPr>
          <w:rFonts w:ascii="Arial" w:hAnsi="Arial" w:cs="Arial"/>
          <w:b/>
          <w:sz w:val="22"/>
          <w:szCs w:val="22"/>
        </w:rPr>
        <w:t xml:space="preserve"> s šiframi s větší délkou klíče musí mít větší prioritu v</w:t>
      </w:r>
      <w:r w:rsidR="00FD3ACE">
        <w:rPr>
          <w:rFonts w:ascii="Arial" w:hAnsi="Arial" w:cs="Arial"/>
          <w:b/>
          <w:sz w:val="22"/>
          <w:szCs w:val="22"/>
        </w:rPr>
        <w:t> </w:t>
      </w:r>
      <w:r w:rsidRPr="00964E34">
        <w:rPr>
          <w:rFonts w:ascii="Arial" w:hAnsi="Arial" w:cs="Arial"/>
          <w:b/>
          <w:sz w:val="22"/>
          <w:szCs w:val="22"/>
        </w:rPr>
        <w:t xml:space="preserve">seznamu </w:t>
      </w:r>
      <w:proofErr w:type="spellStart"/>
      <w:r w:rsidRPr="00964E34">
        <w:rPr>
          <w:rFonts w:ascii="Arial" w:hAnsi="Arial" w:cs="Arial"/>
          <w:b/>
          <w:sz w:val="22"/>
          <w:szCs w:val="22"/>
        </w:rPr>
        <w:t>ciphersuites</w:t>
      </w:r>
      <w:proofErr w:type="spellEnd"/>
      <w:r w:rsidRPr="00964E34">
        <w:rPr>
          <w:rFonts w:ascii="Arial" w:hAnsi="Arial" w:cs="Arial"/>
          <w:b/>
          <w:sz w:val="22"/>
          <w:szCs w:val="22"/>
        </w:rPr>
        <w:t xml:space="preserve"> než s menší délkou klíče </w:t>
      </w:r>
    </w:p>
    <w:p w14:paraId="7F48A2FF" w14:textId="77777777" w:rsidR="00BF179C" w:rsidRPr="00964E34" w:rsidRDefault="00BF179C" w:rsidP="0003105A">
      <w:pPr>
        <w:pStyle w:val="Bezmezer"/>
        <w:numPr>
          <w:ilvl w:val="1"/>
          <w:numId w:val="25"/>
        </w:numPr>
        <w:jc w:val="both"/>
        <w:rPr>
          <w:rFonts w:ascii="Arial" w:hAnsi="Arial" w:cs="Arial"/>
          <w:b/>
          <w:sz w:val="22"/>
          <w:szCs w:val="22"/>
        </w:rPr>
      </w:pPr>
      <w:r w:rsidRPr="00964E34">
        <w:rPr>
          <w:rFonts w:ascii="Arial" w:hAnsi="Arial" w:cs="Arial"/>
          <w:b/>
          <w:sz w:val="22"/>
          <w:szCs w:val="22"/>
        </w:rPr>
        <w:t>MAC (</w:t>
      </w:r>
      <w:proofErr w:type="spellStart"/>
      <w:r w:rsidRPr="00964E34">
        <w:rPr>
          <w:rFonts w:ascii="Arial" w:hAnsi="Arial" w:cs="Arial"/>
          <w:b/>
          <w:sz w:val="22"/>
          <w:szCs w:val="22"/>
        </w:rPr>
        <w:t>Message</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Authentication</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Code</w:t>
      </w:r>
      <w:proofErr w:type="spellEnd"/>
      <w:r w:rsidRPr="00964E34">
        <w:rPr>
          <w:rFonts w:ascii="Arial" w:hAnsi="Arial" w:cs="Arial"/>
          <w:b/>
          <w:sz w:val="22"/>
          <w:szCs w:val="22"/>
        </w:rPr>
        <w:t xml:space="preserve">) </w:t>
      </w:r>
    </w:p>
    <w:p w14:paraId="20A21DBB"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použití SHA2 funkce s minimální délkou </w:t>
      </w:r>
      <w:proofErr w:type="spellStart"/>
      <w:r w:rsidRPr="00964E34">
        <w:rPr>
          <w:rFonts w:ascii="Arial" w:hAnsi="Arial" w:cs="Arial"/>
          <w:b/>
          <w:sz w:val="22"/>
          <w:szCs w:val="22"/>
        </w:rPr>
        <w:t>hashe</w:t>
      </w:r>
      <w:proofErr w:type="spellEnd"/>
      <w:r w:rsidRPr="00964E34">
        <w:rPr>
          <w:rFonts w:ascii="Arial" w:hAnsi="Arial" w:cs="Arial"/>
          <w:b/>
          <w:sz w:val="22"/>
          <w:szCs w:val="22"/>
        </w:rPr>
        <w:t xml:space="preserve"> 256 bitů </w:t>
      </w:r>
    </w:p>
    <w:p w14:paraId="065B439D" w14:textId="77777777" w:rsidR="00BF179C" w:rsidRPr="00964E34" w:rsidRDefault="00BF179C" w:rsidP="0003105A">
      <w:pPr>
        <w:pStyle w:val="Bezmezer"/>
        <w:numPr>
          <w:ilvl w:val="2"/>
          <w:numId w:val="25"/>
        </w:numPr>
        <w:jc w:val="both"/>
        <w:rPr>
          <w:rFonts w:ascii="Arial" w:hAnsi="Arial" w:cs="Arial"/>
          <w:b/>
          <w:sz w:val="22"/>
          <w:szCs w:val="22"/>
        </w:rPr>
      </w:pPr>
      <w:r w:rsidRPr="00964E34">
        <w:rPr>
          <w:rFonts w:ascii="Arial" w:hAnsi="Arial" w:cs="Arial"/>
          <w:b/>
          <w:sz w:val="22"/>
          <w:szCs w:val="22"/>
        </w:rPr>
        <w:t xml:space="preserve">vyšší délky otisků musí mít vyšší prioritu v </w:t>
      </w:r>
      <w:proofErr w:type="spellStart"/>
      <w:r w:rsidRPr="00964E34">
        <w:rPr>
          <w:rFonts w:ascii="Arial" w:hAnsi="Arial" w:cs="Arial"/>
          <w:b/>
          <w:sz w:val="22"/>
          <w:szCs w:val="22"/>
        </w:rPr>
        <w:t>cipher</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suites</w:t>
      </w:r>
      <w:proofErr w:type="spellEnd"/>
      <w:r w:rsidRPr="00964E34">
        <w:rPr>
          <w:rFonts w:ascii="Arial" w:hAnsi="Arial" w:cs="Arial"/>
          <w:b/>
          <w:sz w:val="22"/>
          <w:szCs w:val="22"/>
        </w:rPr>
        <w:t xml:space="preserve"> </w:t>
      </w:r>
    </w:p>
    <w:p w14:paraId="763D85BF" w14:textId="77777777" w:rsidR="00BF179C" w:rsidRPr="00964E34" w:rsidRDefault="00BF179C" w:rsidP="0003105A">
      <w:pPr>
        <w:pStyle w:val="Bezmezer"/>
        <w:numPr>
          <w:ilvl w:val="0"/>
          <w:numId w:val="26"/>
        </w:numPr>
        <w:jc w:val="both"/>
        <w:rPr>
          <w:rFonts w:ascii="Arial" w:hAnsi="Arial" w:cs="Arial"/>
          <w:b/>
          <w:sz w:val="22"/>
          <w:szCs w:val="22"/>
        </w:rPr>
      </w:pPr>
      <w:r w:rsidRPr="00964E34">
        <w:rPr>
          <w:rFonts w:ascii="Arial" w:hAnsi="Arial" w:cs="Arial"/>
          <w:b/>
          <w:sz w:val="22"/>
          <w:szCs w:val="22"/>
        </w:rPr>
        <w:t xml:space="preserve">Certifikáty </w:t>
      </w:r>
    </w:p>
    <w:p w14:paraId="3140D491" w14:textId="77777777" w:rsidR="00BF179C" w:rsidRPr="00964E34" w:rsidRDefault="00BF179C" w:rsidP="0003105A">
      <w:pPr>
        <w:pStyle w:val="Bezmezer"/>
        <w:jc w:val="both"/>
        <w:rPr>
          <w:rFonts w:ascii="Arial" w:hAnsi="Arial" w:cs="Arial"/>
          <w:b/>
          <w:sz w:val="22"/>
          <w:szCs w:val="22"/>
        </w:rPr>
      </w:pPr>
    </w:p>
    <w:p w14:paraId="1F2792F9" w14:textId="77777777" w:rsidR="00BF179C" w:rsidRPr="00964E34" w:rsidRDefault="00BF179C" w:rsidP="0003105A">
      <w:pPr>
        <w:pStyle w:val="Bezmezer"/>
        <w:jc w:val="both"/>
        <w:rPr>
          <w:rFonts w:ascii="Arial" w:hAnsi="Arial" w:cs="Arial"/>
          <w:b/>
          <w:bCs/>
          <w:sz w:val="22"/>
          <w:szCs w:val="22"/>
        </w:rPr>
      </w:pPr>
      <w:r w:rsidRPr="00964E34">
        <w:rPr>
          <w:rFonts w:ascii="Arial" w:hAnsi="Arial" w:cs="Arial"/>
          <w:b/>
          <w:bCs/>
          <w:sz w:val="22"/>
          <w:szCs w:val="22"/>
        </w:rPr>
        <w:t xml:space="preserve">TLS </w:t>
      </w:r>
      <w:proofErr w:type="spellStart"/>
      <w:r w:rsidRPr="00964E34">
        <w:rPr>
          <w:rFonts w:ascii="Arial" w:hAnsi="Arial" w:cs="Arial"/>
          <w:b/>
          <w:bCs/>
          <w:sz w:val="22"/>
          <w:szCs w:val="22"/>
        </w:rPr>
        <w:t>cipher</w:t>
      </w:r>
      <w:proofErr w:type="spellEnd"/>
      <w:r w:rsidRPr="00964E34">
        <w:rPr>
          <w:rFonts w:ascii="Arial" w:hAnsi="Arial" w:cs="Arial"/>
          <w:b/>
          <w:bCs/>
          <w:sz w:val="22"/>
          <w:szCs w:val="22"/>
        </w:rPr>
        <w:t xml:space="preserve"> </w:t>
      </w:r>
      <w:proofErr w:type="spellStart"/>
      <w:r w:rsidRPr="00964E34">
        <w:rPr>
          <w:rFonts w:ascii="Arial" w:hAnsi="Arial" w:cs="Arial"/>
          <w:b/>
          <w:bCs/>
          <w:sz w:val="22"/>
          <w:szCs w:val="22"/>
        </w:rPr>
        <w:t>suites</w:t>
      </w:r>
      <w:proofErr w:type="spellEnd"/>
      <w:r w:rsidRPr="00964E34">
        <w:rPr>
          <w:rFonts w:ascii="Arial" w:hAnsi="Arial" w:cs="Arial"/>
          <w:b/>
          <w:bCs/>
          <w:sz w:val="22"/>
          <w:szCs w:val="22"/>
        </w:rPr>
        <w:t xml:space="preserve"> </w:t>
      </w:r>
    </w:p>
    <w:p w14:paraId="4C3E1B32" w14:textId="77777777" w:rsidR="00BF179C" w:rsidRPr="00964E34" w:rsidRDefault="00BF179C" w:rsidP="0003105A">
      <w:pPr>
        <w:pStyle w:val="Bezmezer"/>
        <w:numPr>
          <w:ilvl w:val="0"/>
          <w:numId w:val="26"/>
        </w:numPr>
        <w:jc w:val="both"/>
        <w:rPr>
          <w:rFonts w:ascii="Arial" w:hAnsi="Arial" w:cs="Arial"/>
          <w:b/>
          <w:sz w:val="22"/>
          <w:szCs w:val="22"/>
        </w:rPr>
      </w:pPr>
      <w:r w:rsidRPr="00964E34">
        <w:rPr>
          <w:rFonts w:ascii="Arial" w:hAnsi="Arial" w:cs="Arial"/>
          <w:b/>
          <w:sz w:val="22"/>
          <w:szCs w:val="22"/>
        </w:rPr>
        <w:t xml:space="preserve">Doporučené </w:t>
      </w:r>
      <w:proofErr w:type="spellStart"/>
      <w:r w:rsidRPr="00964E34">
        <w:rPr>
          <w:rFonts w:ascii="Arial" w:hAnsi="Arial" w:cs="Arial"/>
          <w:b/>
          <w:sz w:val="22"/>
          <w:szCs w:val="22"/>
        </w:rPr>
        <w:t>cipher</w:t>
      </w:r>
      <w:proofErr w:type="spellEnd"/>
      <w:r w:rsidRPr="00964E34">
        <w:rPr>
          <w:rFonts w:ascii="Arial" w:hAnsi="Arial" w:cs="Arial"/>
          <w:b/>
          <w:sz w:val="22"/>
          <w:szCs w:val="22"/>
        </w:rPr>
        <w:t xml:space="preserve"> </w:t>
      </w:r>
      <w:proofErr w:type="spellStart"/>
      <w:r w:rsidRPr="00964E34">
        <w:rPr>
          <w:rFonts w:ascii="Arial" w:hAnsi="Arial" w:cs="Arial"/>
          <w:b/>
          <w:sz w:val="22"/>
          <w:szCs w:val="22"/>
        </w:rPr>
        <w:t>suites</w:t>
      </w:r>
      <w:proofErr w:type="spellEnd"/>
      <w:r w:rsidRPr="00964E34">
        <w:rPr>
          <w:rFonts w:ascii="Arial" w:hAnsi="Arial" w:cs="Arial"/>
          <w:b/>
          <w:sz w:val="22"/>
          <w:szCs w:val="22"/>
        </w:rPr>
        <w:t xml:space="preserve"> (v doporučeném pořadí), které naplňují výše zmíněné požadavky </w:t>
      </w:r>
    </w:p>
    <w:p w14:paraId="05A6249C" w14:textId="77777777" w:rsidR="00BF179C" w:rsidRPr="00964E34" w:rsidRDefault="00BF179C" w:rsidP="0003105A">
      <w:pPr>
        <w:pStyle w:val="Bezmezer"/>
        <w:numPr>
          <w:ilvl w:val="0"/>
          <w:numId w:val="26"/>
        </w:numPr>
        <w:jc w:val="both"/>
        <w:rPr>
          <w:rFonts w:ascii="Arial" w:hAnsi="Arial" w:cs="Arial"/>
          <w:b/>
          <w:sz w:val="22"/>
          <w:szCs w:val="22"/>
        </w:rPr>
      </w:pPr>
      <w:r w:rsidRPr="00964E34">
        <w:rPr>
          <w:rFonts w:ascii="Arial" w:hAnsi="Arial" w:cs="Arial"/>
          <w:b/>
          <w:sz w:val="22"/>
          <w:szCs w:val="22"/>
        </w:rPr>
        <w:t xml:space="preserve">TLS1.3: </w:t>
      </w:r>
    </w:p>
    <w:p w14:paraId="51D7272C"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TLS_AES_256_GCM_SHA384</w:t>
      </w:r>
    </w:p>
    <w:p w14:paraId="4606AD28"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TLS_AES_128_GCM_SHA256</w:t>
      </w:r>
    </w:p>
    <w:p w14:paraId="092DC023"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TLS_CHACHA20_POLY1305_SHA256</w:t>
      </w:r>
    </w:p>
    <w:p w14:paraId="3B30A1B5"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lastRenderedPageBreak/>
        <w:t>TLS_AES_128_CCM_SHA256</w:t>
      </w:r>
    </w:p>
    <w:p w14:paraId="53B86FEC" w14:textId="77777777" w:rsidR="00BF179C" w:rsidRPr="00964E34" w:rsidRDefault="00BF179C" w:rsidP="0003105A">
      <w:pPr>
        <w:pStyle w:val="Bezmezer"/>
        <w:numPr>
          <w:ilvl w:val="0"/>
          <w:numId w:val="26"/>
        </w:numPr>
        <w:jc w:val="both"/>
        <w:rPr>
          <w:rFonts w:ascii="Arial" w:hAnsi="Arial" w:cs="Arial"/>
          <w:b/>
          <w:sz w:val="22"/>
          <w:szCs w:val="22"/>
        </w:rPr>
      </w:pPr>
      <w:r w:rsidRPr="00964E34">
        <w:rPr>
          <w:rFonts w:ascii="Arial" w:hAnsi="Arial" w:cs="Arial"/>
          <w:b/>
          <w:sz w:val="22"/>
          <w:szCs w:val="22"/>
        </w:rPr>
        <w:t xml:space="preserve">TLS1.2: </w:t>
      </w:r>
    </w:p>
    <w:p w14:paraId="65AAA266"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 xml:space="preserve"> TLS_ECDHE_ECDSA_WITH_AES_256_GCM_SHA384</w:t>
      </w:r>
    </w:p>
    <w:p w14:paraId="5E2511F2"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TLS_ECDHE_ECDSA_WITH_AES_128_GCM_SHA256</w:t>
      </w:r>
    </w:p>
    <w:p w14:paraId="4F2E6A86"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TLS_ECDHE_ECDSA_WITH_AES_256_CCM</w:t>
      </w:r>
    </w:p>
    <w:p w14:paraId="42B968F3"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TLS_ECDHE_ECDSA_WITH_AES_128_CCM</w:t>
      </w:r>
    </w:p>
    <w:p w14:paraId="5DFC1D0C"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TLS_ECDHE_RSA_WITH_AES_256_GCM_SHA384</w:t>
      </w:r>
    </w:p>
    <w:p w14:paraId="2BF34F58"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TLS_ECDHE_RSA_WITH_AES_128_GCM_SHA256</w:t>
      </w:r>
    </w:p>
    <w:p w14:paraId="3037B1B8"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TLS_ECDHE_ECDSA_WITH_CHACHA20_POLY1305_SHA256</w:t>
      </w:r>
    </w:p>
    <w:p w14:paraId="63A9B602" w14:textId="77777777" w:rsidR="00BF179C" w:rsidRPr="00964E34" w:rsidRDefault="00BF179C" w:rsidP="0003105A">
      <w:pPr>
        <w:pStyle w:val="Bezmezer"/>
        <w:numPr>
          <w:ilvl w:val="1"/>
          <w:numId w:val="26"/>
        </w:numPr>
        <w:jc w:val="both"/>
        <w:rPr>
          <w:rFonts w:ascii="Arial" w:hAnsi="Arial" w:cs="Arial"/>
          <w:b/>
          <w:sz w:val="22"/>
          <w:szCs w:val="22"/>
        </w:rPr>
      </w:pPr>
      <w:r w:rsidRPr="00964E34">
        <w:rPr>
          <w:rFonts w:ascii="Arial" w:hAnsi="Arial" w:cs="Arial"/>
          <w:b/>
          <w:sz w:val="22"/>
          <w:szCs w:val="22"/>
        </w:rPr>
        <w:t>TLS_ECDHE_RSA_WITH_CHACHA20_POLY1305_SHA256</w:t>
      </w:r>
    </w:p>
    <w:p w14:paraId="00B86696" w14:textId="77777777" w:rsidR="00BF179C" w:rsidRPr="00964E34" w:rsidRDefault="00BF179C" w:rsidP="00BF179C">
      <w:pPr>
        <w:pStyle w:val="Bezmezer"/>
        <w:rPr>
          <w:rFonts w:ascii="Arial" w:hAnsi="Arial" w:cs="Arial"/>
          <w:b/>
          <w:sz w:val="22"/>
          <w:szCs w:val="22"/>
        </w:rPr>
      </w:pPr>
    </w:p>
    <w:bookmarkEnd w:id="3"/>
    <w:p w14:paraId="3D4445A2" w14:textId="77777777" w:rsidR="00BF179C" w:rsidRPr="00964E34" w:rsidRDefault="00BF179C" w:rsidP="00BF179C">
      <w:pPr>
        <w:spacing w:before="60"/>
        <w:rPr>
          <w:rFonts w:ascii="Arial" w:hAnsi="Arial" w:cs="Arial"/>
          <w:b/>
          <w:sz w:val="22"/>
          <w:szCs w:val="22"/>
        </w:rPr>
      </w:pPr>
      <w:r w:rsidRPr="00964E34">
        <w:rPr>
          <w:rFonts w:ascii="Arial" w:hAnsi="Arial" w:cs="Arial"/>
          <w:b/>
          <w:sz w:val="22"/>
          <w:szCs w:val="22"/>
        </w:rPr>
        <w:t xml:space="preserve">Příloha č. 2 Požadavky a opatření pro zajištění bezpečnosti informací a informačních aktiv objednatele (varianta 2) </w:t>
      </w:r>
    </w:p>
    <w:p w14:paraId="7F303A15" w14:textId="77777777" w:rsidR="00BF179C" w:rsidRPr="00964E34" w:rsidRDefault="00BF179C" w:rsidP="00BF179C">
      <w:pPr>
        <w:pStyle w:val="Odstavecseseznamem"/>
        <w:spacing w:before="60" w:after="0" w:line="240" w:lineRule="auto"/>
        <w:ind w:left="426"/>
        <w:jc w:val="both"/>
        <w:rPr>
          <w:rFonts w:ascii="Arial" w:hAnsi="Arial" w:cs="Arial"/>
        </w:rPr>
      </w:pPr>
    </w:p>
    <w:p w14:paraId="783121F3" w14:textId="77777777" w:rsidR="00BF179C" w:rsidRPr="00964E34" w:rsidRDefault="00BF179C" w:rsidP="0003105A">
      <w:pPr>
        <w:spacing w:before="60"/>
        <w:jc w:val="both"/>
        <w:rPr>
          <w:rFonts w:ascii="Arial" w:hAnsi="Arial" w:cs="Arial"/>
          <w:bCs/>
          <w:sz w:val="22"/>
          <w:szCs w:val="22"/>
        </w:rPr>
      </w:pPr>
      <w:r w:rsidRPr="00964E34">
        <w:rPr>
          <w:rFonts w:ascii="Arial" w:hAnsi="Arial" w:cs="Arial"/>
          <w:bCs/>
          <w:sz w:val="22"/>
          <w:szCs w:val="22"/>
        </w:rPr>
        <w:t xml:space="preserve">Zhotovitel se zavazuje naplnit tyto bezpečnostní požadavky v případě varianty 2 (tedy v případě instalace do datového centra zhotovitele): </w:t>
      </w:r>
    </w:p>
    <w:p w14:paraId="0FF05DE4" w14:textId="77777777" w:rsidR="00BF179C" w:rsidRPr="00964E34" w:rsidRDefault="00BF179C" w:rsidP="0003105A">
      <w:pPr>
        <w:spacing w:before="60"/>
        <w:jc w:val="both"/>
        <w:rPr>
          <w:rFonts w:ascii="Arial" w:hAnsi="Arial" w:cs="Arial"/>
          <w:b/>
          <w:sz w:val="22"/>
          <w:szCs w:val="22"/>
        </w:rPr>
      </w:pPr>
    </w:p>
    <w:p w14:paraId="134EBBFD"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eastAsia="Times New Roman" w:hAnsi="Arial" w:cs="Arial"/>
          <w:lang w:eastAsia="cs-CZ"/>
        </w:rPr>
        <w:t xml:space="preserve">Bezpečnostní HTTP hlavičky – dílo dosáhne minimálně skóre A v testu bezpečnostních hlaviček, který bude proveden online nástrojem na adrese: </w:t>
      </w:r>
      <w:hyperlink r:id="rId12" w:history="1">
        <w:r w:rsidRPr="00964E34">
          <w:rPr>
            <w:rStyle w:val="Hypertextovodkaz"/>
            <w:rFonts w:ascii="Arial" w:eastAsia="Times New Roman" w:hAnsi="Arial" w:cs="Arial"/>
            <w:lang w:eastAsia="cs-CZ"/>
          </w:rPr>
          <w:t>https://securityheaders.com/</w:t>
        </w:r>
      </w:hyperlink>
      <w:r w:rsidRPr="00964E34">
        <w:rPr>
          <w:rFonts w:ascii="Arial" w:eastAsia="Times New Roman" w:hAnsi="Arial" w:cs="Arial"/>
          <w:lang w:eastAsia="cs-CZ"/>
        </w:rPr>
        <w:t xml:space="preserve"> </w:t>
      </w:r>
    </w:p>
    <w:p w14:paraId="4E8E8950"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eastAsia="Times New Roman" w:hAnsi="Arial" w:cs="Arial"/>
          <w:lang w:eastAsia="cs-CZ"/>
        </w:rPr>
        <w:t xml:space="preserve">TLS konfigurace – budou použity pouze protokoly TLS1.2 a vyšší, přičemž dílo dosáhne minimálně skóre A v testu TLS konfigurace, který bude proveden online nástrojem na adrese: </w:t>
      </w:r>
      <w:hyperlink r:id="rId13" w:history="1">
        <w:r w:rsidRPr="00964E34">
          <w:rPr>
            <w:rStyle w:val="Hypertextovodkaz"/>
            <w:rFonts w:ascii="Arial" w:eastAsia="Times New Roman" w:hAnsi="Arial" w:cs="Arial"/>
            <w:lang w:eastAsia="cs-CZ"/>
          </w:rPr>
          <w:t>https://www.ssllabs.com/ssltest/index.html</w:t>
        </w:r>
      </w:hyperlink>
      <w:r w:rsidRPr="00964E34">
        <w:rPr>
          <w:rFonts w:ascii="Arial" w:eastAsia="Times New Roman" w:hAnsi="Arial" w:cs="Arial"/>
          <w:lang w:eastAsia="cs-CZ"/>
        </w:rPr>
        <w:t xml:space="preserve"> </w:t>
      </w:r>
    </w:p>
    <w:p w14:paraId="4D36A8F0"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eastAsia="Times New Roman" w:hAnsi="Arial" w:cs="Arial"/>
          <w:lang w:eastAsia="cs-CZ"/>
        </w:rPr>
        <w:t xml:space="preserve">Systémový TLS certifikát bude vydán důvěryhodnou certifikační autoritou. </w:t>
      </w:r>
    </w:p>
    <w:p w14:paraId="44FBE816"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eastAsia="Times New Roman" w:hAnsi="Arial" w:cs="Arial"/>
          <w:lang w:eastAsia="cs-CZ"/>
        </w:rPr>
        <w:t xml:space="preserve">Dílo bude zabezpečeno proti neoprávněnému přístupu. </w:t>
      </w:r>
    </w:p>
    <w:p w14:paraId="0F037939"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eastAsia="Times New Roman" w:hAnsi="Arial" w:cs="Arial"/>
          <w:lang w:eastAsia="cs-CZ"/>
        </w:rPr>
        <w:t xml:space="preserve">Operační systémy a ostatní SW komponenty, na nichž je dílo závislé, budou pravidelně aktualizovány a to tak, aby neobsahovaly bezpečnostní zranitelnosti či jiné SW chyby. </w:t>
      </w:r>
    </w:p>
    <w:p w14:paraId="134E4265"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eastAsia="Times New Roman" w:hAnsi="Arial" w:cs="Arial"/>
          <w:lang w:eastAsia="cs-CZ"/>
        </w:rPr>
        <w:t xml:space="preserve">Auditní stopa a logy díla budou uchovávány a pravidelně vyhodnocovány. </w:t>
      </w:r>
    </w:p>
    <w:p w14:paraId="3C55E97E"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hAnsi="Arial" w:cs="Arial"/>
        </w:rPr>
        <w:t xml:space="preserve">Zhotovitel je povinen objednateli hlásit veškeré kybernetické bezpečnostní incidenty, které by mohli mít nějakou souvislost s dílem. </w:t>
      </w:r>
    </w:p>
    <w:p w14:paraId="46EB6795" w14:textId="77777777" w:rsidR="00BF179C" w:rsidRPr="00964E34" w:rsidRDefault="00BF179C" w:rsidP="0003105A">
      <w:pPr>
        <w:pStyle w:val="Odstavecseseznamem"/>
        <w:numPr>
          <w:ilvl w:val="0"/>
          <w:numId w:val="23"/>
        </w:numPr>
        <w:spacing w:before="60" w:after="0" w:line="240" w:lineRule="auto"/>
        <w:ind w:left="426" w:hanging="426"/>
        <w:jc w:val="both"/>
        <w:rPr>
          <w:rFonts w:ascii="Arial" w:eastAsia="Times New Roman" w:hAnsi="Arial" w:cs="Arial"/>
          <w:lang w:eastAsia="cs-CZ"/>
        </w:rPr>
      </w:pPr>
      <w:r w:rsidRPr="00964E34">
        <w:rPr>
          <w:rFonts w:ascii="Arial" w:hAnsi="Arial" w:cs="Arial"/>
        </w:rPr>
        <w:t xml:space="preserve">Pro servisní/administrátorský přístup zhotovitele k dílu budou použity pouze pojmenované a řádně zabezpečené účty zhotovitele. </w:t>
      </w:r>
    </w:p>
    <w:p w14:paraId="4FF18CAE" w14:textId="77777777" w:rsidR="00BF179C" w:rsidRPr="00964E34" w:rsidRDefault="00BF179C" w:rsidP="00BF179C">
      <w:pPr>
        <w:textAlignment w:val="center"/>
        <w:rPr>
          <w:rFonts w:ascii="Arial" w:hAnsi="Arial" w:cs="Arial"/>
          <w:sz w:val="22"/>
          <w:szCs w:val="22"/>
        </w:rPr>
      </w:pPr>
    </w:p>
    <w:p w14:paraId="4B6B7249" w14:textId="77777777" w:rsidR="00345B00" w:rsidRPr="00964E34" w:rsidRDefault="00345B00" w:rsidP="00F256CC">
      <w:pPr>
        <w:spacing w:before="60"/>
        <w:rPr>
          <w:rFonts w:ascii="Arial" w:hAnsi="Arial" w:cs="Arial"/>
          <w:sz w:val="22"/>
          <w:szCs w:val="22"/>
        </w:rPr>
      </w:pPr>
    </w:p>
    <w:sectPr w:rsidR="00345B00" w:rsidRPr="00964E34">
      <w:headerReference w:type="default" r:id="rId14"/>
      <w:footerReference w:type="even" r:id="rId15"/>
      <w:footerReference w:type="default" r:id="rId16"/>
      <w:pgSz w:w="11906" w:h="16838"/>
      <w:pgMar w:top="902" w:right="1259" w:bottom="1440" w:left="1418" w:header="709" w:footer="709"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DFF6AE" w16cex:dateUtc="2025-07-14T10:17:00Z"/>
  <w16cex:commentExtensible w16cex:durableId="3FAFED30" w16cex:dateUtc="2025-07-14T10:19:00Z"/>
  <w16cex:commentExtensible w16cex:durableId="1821E784" w16cex:dateUtc="2025-07-14T10:22:00Z"/>
  <w16cex:commentExtensible w16cex:durableId="4AC274E9" w16cex:dateUtc="2025-07-14T10:23:00Z"/>
  <w16cex:commentExtensible w16cex:durableId="0E6C3856" w16cex:dateUtc="2025-07-14T10:25:00Z"/>
  <w16cex:commentExtensible w16cex:durableId="53961CC6" w16cex:dateUtc="2025-07-14T10:27:00Z"/>
  <w16cex:commentExtensible w16cex:durableId="13E250BF" w16cex:dateUtc="2025-07-14T10:34:00Z"/>
  <w16cex:commentExtensible w16cex:durableId="7D8754AA" w16cex:dateUtc="2025-07-14T11:04:00Z"/>
  <w16cex:commentExtensible w16cex:durableId="75318A84" w16cex:dateUtc="2025-07-14T11:06:00Z"/>
  <w16cex:commentExtensible w16cex:durableId="3CE561C1" w16cex:dateUtc="2025-07-14T11:07:00Z"/>
  <w16cex:commentExtensible w16cex:durableId="72B37CCC" w16cex:dateUtc="2025-07-14T11:34:00Z"/>
  <w16cex:commentExtensible w16cex:durableId="3277C5DB" w16cex:dateUtc="2025-07-14T10:19:00Z"/>
  <w16cex:commentExtensible w16cex:durableId="4F10713B" w16cex:dateUtc="2025-07-28T05:57:00Z"/>
  <w16cex:commentExtensible w16cex:durableId="283A2303" w16cex:dateUtc="2025-07-28T06:21:00Z"/>
  <w16cex:commentExtensible w16cex:durableId="7623F8C3" w16cex:dateUtc="2025-07-28T06:22:00Z"/>
  <w16cex:commentExtensible w16cex:durableId="226A2DE6" w16cex:dateUtc="2025-07-28T15:08:00Z"/>
  <w16cex:commentExtensible w16cex:durableId="28C0BBAE" w16cex:dateUtc="2025-07-28T15:06:00Z"/>
  <w16cex:commentExtensible w16cex:durableId="64025598" w16cex:dateUtc="2025-07-28T15:22:00Z"/>
  <w16cex:commentExtensible w16cex:durableId="56C46C9D" w16cex:dateUtc="2025-07-28T15:25:00Z"/>
  <w16cex:commentExtensible w16cex:durableId="0BEDE3F1" w16cex:dateUtc="2025-07-28T15:55:00Z"/>
  <w16cex:commentExtensible w16cex:durableId="45E40197" w16cex:dateUtc="2025-07-28T16:05:00Z"/>
  <w16cex:commentExtensible w16cex:durableId="37D46EB6" w16cex:dateUtc="2025-07-29T09:07:00Z"/>
  <w16cex:commentExtensible w16cex:durableId="1A86B98B" w16cex:dateUtc="2025-07-29T09:10:00Z"/>
  <w16cex:commentExtensible w16cex:durableId="136E0728" w16cex:dateUtc="2025-06-11T11:46:00Z"/>
  <w16cex:commentExtensible w16cex:durableId="408517EF" w16cex:dateUtc="2025-07-29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027369" w16cid:durableId="6EDFF6AE"/>
  <w16cid:commentId w16cid:paraId="616B5CA0" w16cid:durableId="616B5CA0"/>
  <w16cid:commentId w16cid:paraId="0A83B42E" w16cid:durableId="0A83B42E"/>
  <w16cid:commentId w16cid:paraId="3487B3E3" w16cid:durableId="3487B3E3"/>
  <w16cid:commentId w16cid:paraId="613E8480" w16cid:durableId="3FAFED30"/>
  <w16cid:commentId w16cid:paraId="64F7F24D" w16cid:durableId="64F7F24D"/>
  <w16cid:commentId w16cid:paraId="29CFBC1A" w16cid:durableId="29CFBC1A"/>
  <w16cid:commentId w16cid:paraId="5D5B316D" w16cid:durableId="1821E784"/>
  <w16cid:commentId w16cid:paraId="7EF68072" w16cid:durableId="7EF68072"/>
  <w16cid:commentId w16cid:paraId="2851E048" w16cid:durableId="2851E048"/>
  <w16cid:commentId w16cid:paraId="49B243FE" w16cid:durableId="4AC274E9"/>
  <w16cid:commentId w16cid:paraId="314F902D" w16cid:durableId="314F902D"/>
  <w16cid:commentId w16cid:paraId="64994B0F" w16cid:durableId="0E6C3856"/>
  <w16cid:commentId w16cid:paraId="4698B59D" w16cid:durableId="53961CC6"/>
  <w16cid:commentId w16cid:paraId="3E8AD6D8" w16cid:durableId="13E250BF"/>
  <w16cid:commentId w16cid:paraId="74EDA37E" w16cid:durableId="74EDA37E"/>
  <w16cid:commentId w16cid:paraId="48B71C0B" w16cid:durableId="48B71C0B"/>
  <w16cid:commentId w16cid:paraId="3BEEAC25" w16cid:durableId="7D8754AA"/>
  <w16cid:commentId w16cid:paraId="524A61CF" w16cid:durableId="75318A84"/>
  <w16cid:commentId w16cid:paraId="146B79AC" w16cid:durableId="3CE561C1"/>
  <w16cid:commentId w16cid:paraId="18E2E02B" w16cid:durableId="18E2E02B"/>
  <w16cid:commentId w16cid:paraId="48EF8747" w16cid:durableId="48EF8747"/>
  <w16cid:commentId w16cid:paraId="3D198012" w16cid:durableId="72B37CCC"/>
  <w16cid:commentId w16cid:paraId="3D1A605B" w16cid:durableId="3D1A605B"/>
  <w16cid:commentId w16cid:paraId="6BCFCEDF" w16cid:durableId="6BCFCEDF"/>
  <w16cid:commentId w16cid:paraId="6E2CB15B" w16cid:durableId="0A6DD669"/>
  <w16cid:commentId w16cid:paraId="439CF31C" w16cid:durableId="3277C5DB"/>
  <w16cid:commentId w16cid:paraId="7727472B" w16cid:durableId="3A430F3C"/>
  <w16cid:commentId w16cid:paraId="239C2D70" w16cid:durableId="4F10713B"/>
  <w16cid:commentId w16cid:paraId="32944919" w16cid:durableId="32944919"/>
  <w16cid:commentId w16cid:paraId="50565375" w16cid:durableId="283A2303"/>
  <w16cid:commentId w16cid:paraId="54175A5A" w16cid:durableId="54175A5A"/>
  <w16cid:commentId w16cid:paraId="06595145" w16cid:durableId="7623F8C3"/>
  <w16cid:commentId w16cid:paraId="17806FFA" w16cid:durableId="226A2DE6"/>
  <w16cid:commentId w16cid:paraId="779A905F" w16cid:durableId="28C0BBAE"/>
  <w16cid:commentId w16cid:paraId="0779F8CE" w16cid:durableId="0779F8CE"/>
  <w16cid:commentId w16cid:paraId="0BBE0A1E" w16cid:durableId="64025598"/>
  <w16cid:commentId w16cid:paraId="12CF11C8" w16cid:durableId="12CF11C8"/>
  <w16cid:commentId w16cid:paraId="470BE47A" w16cid:durableId="56C46C9D"/>
  <w16cid:commentId w16cid:paraId="3CE4E8C4" w16cid:durableId="0BEDE3F1"/>
  <w16cid:commentId w16cid:paraId="44261840" w16cid:durableId="44261840"/>
  <w16cid:commentId w16cid:paraId="72FF05A2" w16cid:durableId="45E40197"/>
  <w16cid:commentId w16cid:paraId="4C233F5F" w16cid:durableId="37D46EB6"/>
  <w16cid:commentId w16cid:paraId="606F029B" w16cid:durableId="1A86B98B"/>
  <w16cid:commentId w16cid:paraId="4A227D25" w16cid:durableId="136E0728"/>
  <w16cid:commentId w16cid:paraId="25363DB3" w16cid:durableId="408517EF"/>
  <w16cid:commentId w16cid:paraId="4E07A9B2" w16cid:durableId="4E07A9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8E225" w14:textId="77777777" w:rsidR="00532000" w:rsidRDefault="00532000">
      <w:r>
        <w:separator/>
      </w:r>
    </w:p>
  </w:endnote>
  <w:endnote w:type="continuationSeparator" w:id="0">
    <w:p w14:paraId="03BEE94F" w14:textId="77777777" w:rsidR="00532000" w:rsidRDefault="0053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8" w14:textId="77777777" w:rsidR="00AB5DED" w:rsidRDefault="00AB5DE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139" w14:textId="77777777" w:rsidR="00AB5DED" w:rsidRDefault="00AB5DED">
    <w:pPr>
      <w:pBdr>
        <w:top w:val="nil"/>
        <w:left w:val="nil"/>
        <w:bottom w:val="nil"/>
        <w:right w:val="nil"/>
        <w:between w:val="nil"/>
      </w:pBdr>
      <w:tabs>
        <w:tab w:val="center" w:pos="4536"/>
        <w:tab w:val="right" w:pos="9072"/>
      </w:tabs>
      <w:rPr>
        <w:color w:val="000000"/>
      </w:rPr>
    </w:pPr>
  </w:p>
  <w:p w14:paraId="0000013A" w14:textId="77777777" w:rsidR="00AB5DED" w:rsidRDefault="00AB5DE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B" w14:textId="36FADACB" w:rsidR="00AB5DED" w:rsidRDefault="00AB5DED">
    <w:pPr>
      <w:pBdr>
        <w:top w:val="nil"/>
        <w:left w:val="nil"/>
        <w:bottom w:val="nil"/>
        <w:right w:val="nil"/>
        <w:between w:val="nil"/>
      </w:pBdr>
      <w:tabs>
        <w:tab w:val="center" w:pos="4536"/>
        <w:tab w:val="right" w:pos="9072"/>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4C15AD">
      <w:rPr>
        <w:rFonts w:ascii="Arial" w:eastAsia="Arial" w:hAnsi="Arial" w:cs="Arial"/>
        <w:noProof/>
        <w:color w:val="000000"/>
        <w:sz w:val="22"/>
        <w:szCs w:val="22"/>
      </w:rPr>
      <w:t>13</w:t>
    </w:r>
    <w:r>
      <w:rPr>
        <w:rFonts w:ascii="Arial" w:eastAsia="Arial" w:hAnsi="Arial" w:cs="Arial"/>
        <w:color w:val="000000"/>
        <w:sz w:val="22"/>
        <w:szCs w:val="22"/>
      </w:rPr>
      <w:fldChar w:fldCharType="end"/>
    </w:r>
  </w:p>
  <w:p w14:paraId="0000013C" w14:textId="77777777" w:rsidR="00AB5DED" w:rsidRDefault="00AB5DED">
    <w:pPr>
      <w:pBdr>
        <w:top w:val="nil"/>
        <w:left w:val="nil"/>
        <w:bottom w:val="nil"/>
        <w:right w:val="nil"/>
        <w:between w:val="nil"/>
      </w:pBdr>
      <w:tabs>
        <w:tab w:val="center" w:pos="4536"/>
        <w:tab w:val="right" w:pos="9072"/>
      </w:tabs>
      <w:rPr>
        <w:color w:val="000000"/>
      </w:rPr>
    </w:pPr>
  </w:p>
  <w:p w14:paraId="0000013D" w14:textId="77777777" w:rsidR="00AB5DED" w:rsidRDefault="00AB5DE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F74F" w14:textId="77777777" w:rsidR="00532000" w:rsidRDefault="00532000">
      <w:r>
        <w:separator/>
      </w:r>
    </w:p>
  </w:footnote>
  <w:footnote w:type="continuationSeparator" w:id="0">
    <w:p w14:paraId="3230CDCB" w14:textId="77777777" w:rsidR="00532000" w:rsidRDefault="0053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36" w14:textId="3DAF9E76" w:rsidR="00AB5DED" w:rsidRDefault="00AB5DED">
    <w:pPr>
      <w:pBdr>
        <w:top w:val="nil"/>
        <w:left w:val="nil"/>
        <w:bottom w:val="nil"/>
        <w:right w:val="nil"/>
        <w:between w:val="nil"/>
      </w:pBdr>
      <w:tabs>
        <w:tab w:val="center" w:pos="4536"/>
        <w:tab w:val="right" w:pos="9072"/>
      </w:tabs>
      <w:jc w:val="center"/>
      <w:rPr>
        <w:color w:val="000000"/>
      </w:rPr>
    </w:pPr>
  </w:p>
  <w:p w14:paraId="00000137" w14:textId="77777777" w:rsidR="00AB5DED" w:rsidRDefault="00AB5DE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E57"/>
    <w:multiLevelType w:val="multilevel"/>
    <w:tmpl w:val="B8400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05DDA"/>
    <w:multiLevelType w:val="multilevel"/>
    <w:tmpl w:val="5F689B5E"/>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5DD10AC"/>
    <w:multiLevelType w:val="multilevel"/>
    <w:tmpl w:val="8CA074D6"/>
    <w:lvl w:ilvl="0">
      <w:start w:val="1"/>
      <w:numFmt w:val="bullet"/>
      <w:pStyle w:val="odrk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631922"/>
    <w:multiLevelType w:val="multilevel"/>
    <w:tmpl w:val="C0063ACA"/>
    <w:lvl w:ilvl="0">
      <w:start w:val="1"/>
      <w:numFmt w:val="lowerLetter"/>
      <w:lvlText w:val="%1)"/>
      <w:lvlJc w:val="left"/>
      <w:pPr>
        <w:tabs>
          <w:tab w:val="num" w:pos="720"/>
        </w:tabs>
        <w:ind w:left="720" w:hanging="360"/>
      </w:pPr>
      <w:rPr>
        <w:rFonts w:hint="default"/>
        <w:sz w:val="22"/>
        <w:szCs w:val="22"/>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57E98"/>
    <w:multiLevelType w:val="hybridMultilevel"/>
    <w:tmpl w:val="841CC760"/>
    <w:lvl w:ilvl="0" w:tplc="EE26D27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BF3231"/>
    <w:multiLevelType w:val="hybridMultilevel"/>
    <w:tmpl w:val="806635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B3204F"/>
    <w:multiLevelType w:val="multilevel"/>
    <w:tmpl w:val="5F689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444C66"/>
    <w:multiLevelType w:val="multilevel"/>
    <w:tmpl w:val="73E49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507087"/>
    <w:multiLevelType w:val="hybridMultilevel"/>
    <w:tmpl w:val="0144FBCC"/>
    <w:lvl w:ilvl="0" w:tplc="B5D2C6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5662C"/>
    <w:multiLevelType w:val="hybridMultilevel"/>
    <w:tmpl w:val="F13E7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E87C9E"/>
    <w:multiLevelType w:val="multilevel"/>
    <w:tmpl w:val="0BCC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3095B"/>
    <w:multiLevelType w:val="multilevel"/>
    <w:tmpl w:val="52CE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2113"/>
    <w:multiLevelType w:val="multilevel"/>
    <w:tmpl w:val="107E3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F05A05"/>
    <w:multiLevelType w:val="multilevel"/>
    <w:tmpl w:val="89AC0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24070"/>
    <w:multiLevelType w:val="multilevel"/>
    <w:tmpl w:val="ADD42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B00B2"/>
    <w:multiLevelType w:val="multilevel"/>
    <w:tmpl w:val="C57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15DB6"/>
    <w:multiLevelType w:val="multilevel"/>
    <w:tmpl w:val="ABFE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42281"/>
    <w:multiLevelType w:val="hybridMultilevel"/>
    <w:tmpl w:val="F3AC9A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43591E"/>
    <w:multiLevelType w:val="hybridMultilevel"/>
    <w:tmpl w:val="5FE68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981DAD"/>
    <w:multiLevelType w:val="multilevel"/>
    <w:tmpl w:val="39C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F0F54"/>
    <w:multiLevelType w:val="multilevel"/>
    <w:tmpl w:val="9E72F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247D22"/>
    <w:multiLevelType w:val="multilevel"/>
    <w:tmpl w:val="CDA4B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D5203"/>
    <w:multiLevelType w:val="multilevel"/>
    <w:tmpl w:val="F54C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02F1A"/>
    <w:multiLevelType w:val="multilevel"/>
    <w:tmpl w:val="59D6C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63AE"/>
    <w:multiLevelType w:val="hybridMultilevel"/>
    <w:tmpl w:val="ECFAF888"/>
    <w:lvl w:ilvl="0" w:tplc="3866F9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226E13"/>
    <w:multiLevelType w:val="hybridMultilevel"/>
    <w:tmpl w:val="3F32F67C"/>
    <w:lvl w:ilvl="0" w:tplc="01F0D1C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AC17B1"/>
    <w:multiLevelType w:val="multilevel"/>
    <w:tmpl w:val="5F689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680FFE"/>
    <w:multiLevelType w:val="multilevel"/>
    <w:tmpl w:val="4B72AA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AA63AF"/>
    <w:multiLevelType w:val="hybridMultilevel"/>
    <w:tmpl w:val="EF2C0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CF7B3A"/>
    <w:multiLevelType w:val="multilevel"/>
    <w:tmpl w:val="54E09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122BC"/>
    <w:multiLevelType w:val="multilevel"/>
    <w:tmpl w:val="5D8E7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0C714D"/>
    <w:multiLevelType w:val="hybridMultilevel"/>
    <w:tmpl w:val="B3DA49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B1D02A96">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5822AD"/>
    <w:multiLevelType w:val="hybridMultilevel"/>
    <w:tmpl w:val="F7D8B7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F51DDE"/>
    <w:multiLevelType w:val="hybridMultilevel"/>
    <w:tmpl w:val="2506CE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B24E27"/>
    <w:multiLevelType w:val="multilevel"/>
    <w:tmpl w:val="0A3E494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3D18C2"/>
    <w:multiLevelType w:val="hybridMultilevel"/>
    <w:tmpl w:val="A740BC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3F0053"/>
    <w:multiLevelType w:val="multilevel"/>
    <w:tmpl w:val="371445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Textpsmene"/>
      <w:lvlText w:val="%8."/>
      <w:lvlJc w:val="left"/>
      <w:pPr>
        <w:ind w:left="5760" w:hanging="360"/>
      </w:pPr>
    </w:lvl>
    <w:lvl w:ilvl="8">
      <w:start w:val="1"/>
      <w:numFmt w:val="lowerRoman"/>
      <w:pStyle w:val="Titulek"/>
      <w:lvlText w:val="%9."/>
      <w:lvlJc w:val="right"/>
      <w:pPr>
        <w:ind w:left="6480" w:hanging="180"/>
      </w:pPr>
    </w:lvl>
  </w:abstractNum>
  <w:abstractNum w:abstractNumId="37" w15:restartNumberingAfterBreak="0">
    <w:nsid w:val="7862237C"/>
    <w:multiLevelType w:val="hybridMultilevel"/>
    <w:tmpl w:val="1C5662F0"/>
    <w:lvl w:ilvl="0" w:tplc="0405000B">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7D7705CA"/>
    <w:multiLevelType w:val="hybridMultilevel"/>
    <w:tmpl w:val="B2ECACD4"/>
    <w:lvl w:ilvl="0" w:tplc="04050001">
      <w:start w:val="1"/>
      <w:numFmt w:val="bullet"/>
      <w:lvlText w:val=""/>
      <w:lvlJc w:val="left"/>
      <w:pPr>
        <w:ind w:left="1503" w:hanging="360"/>
      </w:pPr>
      <w:rPr>
        <w:rFonts w:ascii="Symbol" w:hAnsi="Symbol" w:hint="default"/>
      </w:rPr>
    </w:lvl>
    <w:lvl w:ilvl="1" w:tplc="04050003">
      <w:start w:val="1"/>
      <w:numFmt w:val="bullet"/>
      <w:lvlText w:val="o"/>
      <w:lvlJc w:val="left"/>
      <w:pPr>
        <w:ind w:left="2223" w:hanging="360"/>
      </w:pPr>
      <w:rPr>
        <w:rFonts w:ascii="Courier New" w:hAnsi="Courier New" w:cs="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39" w15:restartNumberingAfterBreak="0">
    <w:nsid w:val="7E236BBA"/>
    <w:multiLevelType w:val="multilevel"/>
    <w:tmpl w:val="01F0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B7EE3"/>
    <w:multiLevelType w:val="multilevel"/>
    <w:tmpl w:val="2256C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7"/>
  </w:num>
  <w:num w:numId="3">
    <w:abstractNumId w:val="23"/>
  </w:num>
  <w:num w:numId="4">
    <w:abstractNumId w:val="0"/>
  </w:num>
  <w:num w:numId="5">
    <w:abstractNumId w:val="40"/>
  </w:num>
  <w:num w:numId="6">
    <w:abstractNumId w:val="6"/>
  </w:num>
  <w:num w:numId="7">
    <w:abstractNumId w:val="36"/>
  </w:num>
  <w:num w:numId="8">
    <w:abstractNumId w:val="30"/>
  </w:num>
  <w:num w:numId="9">
    <w:abstractNumId w:val="27"/>
  </w:num>
  <w:num w:numId="10">
    <w:abstractNumId w:val="2"/>
  </w:num>
  <w:num w:numId="11">
    <w:abstractNumId w:val="37"/>
  </w:num>
  <w:num w:numId="1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4">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29"/>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0"/>
  </w:num>
  <w:num w:numId="19">
    <w:abstractNumId w:val="34"/>
    <w:lvlOverride w:ilvl="0">
      <w:lvl w:ilvl="0">
        <w:numFmt w:val="decimal"/>
        <w:lvlText w:val="%1."/>
        <w:lvlJc w:val="left"/>
      </w:lvl>
    </w:lvlOverride>
  </w:num>
  <w:num w:numId="20">
    <w:abstractNumId w:val="3"/>
  </w:num>
  <w:num w:numId="21">
    <w:abstractNumId w:val="26"/>
  </w:num>
  <w:num w:numId="22">
    <w:abstractNumId w:val="5"/>
  </w:num>
  <w:num w:numId="23">
    <w:abstractNumId w:val="38"/>
  </w:num>
  <w:num w:numId="24">
    <w:abstractNumId w:val="31"/>
  </w:num>
  <w:num w:numId="25">
    <w:abstractNumId w:val="14"/>
  </w:num>
  <w:num w:numId="26">
    <w:abstractNumId w:val="4"/>
  </w:num>
  <w:num w:numId="27">
    <w:abstractNumId w:val="17"/>
  </w:num>
  <w:num w:numId="28">
    <w:abstractNumId w:val="9"/>
  </w:num>
  <w:num w:numId="29">
    <w:abstractNumId w:val="28"/>
  </w:num>
  <w:num w:numId="30">
    <w:abstractNumId w:val="18"/>
  </w:num>
  <w:num w:numId="31">
    <w:abstractNumId w:val="35"/>
  </w:num>
  <w:num w:numId="32">
    <w:abstractNumId w:val="24"/>
  </w:num>
  <w:num w:numId="33">
    <w:abstractNumId w:val="33"/>
  </w:num>
  <w:num w:numId="34">
    <w:abstractNumId w:val="32"/>
  </w:num>
  <w:num w:numId="35">
    <w:abstractNumId w:val="25"/>
  </w:num>
  <w:num w:numId="36">
    <w:abstractNumId w:val="8"/>
  </w:num>
  <w:num w:numId="37">
    <w:abstractNumId w:val="19"/>
  </w:num>
  <w:num w:numId="38">
    <w:abstractNumId w:val="15"/>
  </w:num>
  <w:num w:numId="39">
    <w:abstractNumId w:val="10"/>
  </w:num>
  <w:num w:numId="40">
    <w:abstractNumId w:val="21"/>
  </w:num>
  <w:num w:numId="41">
    <w:abstractNumId w:val="16"/>
  </w:num>
  <w:num w:numId="42">
    <w:abstractNumId w:val="22"/>
  </w:num>
  <w:num w:numId="4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E5"/>
    <w:rsid w:val="000133DC"/>
    <w:rsid w:val="000212E3"/>
    <w:rsid w:val="00026AC9"/>
    <w:rsid w:val="0003105A"/>
    <w:rsid w:val="00031772"/>
    <w:rsid w:val="000347DC"/>
    <w:rsid w:val="00043BBE"/>
    <w:rsid w:val="00051FF4"/>
    <w:rsid w:val="0008019E"/>
    <w:rsid w:val="00090581"/>
    <w:rsid w:val="000A6EDB"/>
    <w:rsid w:val="000B7F07"/>
    <w:rsid w:val="000D669D"/>
    <w:rsid w:val="000F4756"/>
    <w:rsid w:val="0011089A"/>
    <w:rsid w:val="00110E98"/>
    <w:rsid w:val="001359EF"/>
    <w:rsid w:val="0014673E"/>
    <w:rsid w:val="001666F1"/>
    <w:rsid w:val="00174F0B"/>
    <w:rsid w:val="00180CEF"/>
    <w:rsid w:val="00182EC5"/>
    <w:rsid w:val="0019374D"/>
    <w:rsid w:val="00197D69"/>
    <w:rsid w:val="001A676F"/>
    <w:rsid w:val="001E0EB7"/>
    <w:rsid w:val="001E4A83"/>
    <w:rsid w:val="001E533E"/>
    <w:rsid w:val="001E79F5"/>
    <w:rsid w:val="001F41DF"/>
    <w:rsid w:val="00201889"/>
    <w:rsid w:val="00207240"/>
    <w:rsid w:val="002227C0"/>
    <w:rsid w:val="0023237A"/>
    <w:rsid w:val="0023269D"/>
    <w:rsid w:val="00232BBE"/>
    <w:rsid w:val="00235723"/>
    <w:rsid w:val="002363E1"/>
    <w:rsid w:val="0025010C"/>
    <w:rsid w:val="002947EC"/>
    <w:rsid w:val="00297BB4"/>
    <w:rsid w:val="002A340B"/>
    <w:rsid w:val="002A42E6"/>
    <w:rsid w:val="002A5587"/>
    <w:rsid w:val="002D505A"/>
    <w:rsid w:val="002E49A4"/>
    <w:rsid w:val="002F36E9"/>
    <w:rsid w:val="003023AF"/>
    <w:rsid w:val="00310663"/>
    <w:rsid w:val="00312C3D"/>
    <w:rsid w:val="00312ED8"/>
    <w:rsid w:val="00316776"/>
    <w:rsid w:val="00341BEB"/>
    <w:rsid w:val="00345B00"/>
    <w:rsid w:val="003520D0"/>
    <w:rsid w:val="003632C5"/>
    <w:rsid w:val="00363E8F"/>
    <w:rsid w:val="00381D6D"/>
    <w:rsid w:val="00382699"/>
    <w:rsid w:val="003A166F"/>
    <w:rsid w:val="003C3C17"/>
    <w:rsid w:val="003C748B"/>
    <w:rsid w:val="003E3808"/>
    <w:rsid w:val="003E4A64"/>
    <w:rsid w:val="003F2F0C"/>
    <w:rsid w:val="003F406F"/>
    <w:rsid w:val="0040711A"/>
    <w:rsid w:val="0042298E"/>
    <w:rsid w:val="0044420A"/>
    <w:rsid w:val="004455DA"/>
    <w:rsid w:val="00480A57"/>
    <w:rsid w:val="00491FCC"/>
    <w:rsid w:val="00493014"/>
    <w:rsid w:val="00494ACB"/>
    <w:rsid w:val="004A1570"/>
    <w:rsid w:val="004A30D0"/>
    <w:rsid w:val="004A6EB5"/>
    <w:rsid w:val="004C15AD"/>
    <w:rsid w:val="004F211E"/>
    <w:rsid w:val="004F3015"/>
    <w:rsid w:val="004F52A3"/>
    <w:rsid w:val="00515FA5"/>
    <w:rsid w:val="00520C2C"/>
    <w:rsid w:val="00524FD9"/>
    <w:rsid w:val="00532000"/>
    <w:rsid w:val="0053313D"/>
    <w:rsid w:val="00535FD2"/>
    <w:rsid w:val="00537248"/>
    <w:rsid w:val="005560D9"/>
    <w:rsid w:val="005571BB"/>
    <w:rsid w:val="005650F2"/>
    <w:rsid w:val="00574D7B"/>
    <w:rsid w:val="00587F85"/>
    <w:rsid w:val="00594B70"/>
    <w:rsid w:val="005A3F35"/>
    <w:rsid w:val="005C7856"/>
    <w:rsid w:val="005D1DEF"/>
    <w:rsid w:val="005D445D"/>
    <w:rsid w:val="005D585F"/>
    <w:rsid w:val="005E6593"/>
    <w:rsid w:val="005F1E77"/>
    <w:rsid w:val="005F3828"/>
    <w:rsid w:val="005F3F74"/>
    <w:rsid w:val="005F4486"/>
    <w:rsid w:val="006049DC"/>
    <w:rsid w:val="006100DB"/>
    <w:rsid w:val="006173A4"/>
    <w:rsid w:val="00617612"/>
    <w:rsid w:val="006238E2"/>
    <w:rsid w:val="00633469"/>
    <w:rsid w:val="00640494"/>
    <w:rsid w:val="00644F4F"/>
    <w:rsid w:val="0064703A"/>
    <w:rsid w:val="00647518"/>
    <w:rsid w:val="00651724"/>
    <w:rsid w:val="006724BA"/>
    <w:rsid w:val="00681457"/>
    <w:rsid w:val="00682BD4"/>
    <w:rsid w:val="00697950"/>
    <w:rsid w:val="006A460E"/>
    <w:rsid w:val="006B3F3B"/>
    <w:rsid w:val="006E0EAC"/>
    <w:rsid w:val="006F6DA0"/>
    <w:rsid w:val="007006DF"/>
    <w:rsid w:val="00717FDF"/>
    <w:rsid w:val="00721D6D"/>
    <w:rsid w:val="00723A41"/>
    <w:rsid w:val="00742900"/>
    <w:rsid w:val="00752BB2"/>
    <w:rsid w:val="00754BBF"/>
    <w:rsid w:val="0075642C"/>
    <w:rsid w:val="007568EE"/>
    <w:rsid w:val="007577EC"/>
    <w:rsid w:val="00765ACB"/>
    <w:rsid w:val="0076704E"/>
    <w:rsid w:val="0077017C"/>
    <w:rsid w:val="007720CD"/>
    <w:rsid w:val="00773218"/>
    <w:rsid w:val="00777E4B"/>
    <w:rsid w:val="007874B0"/>
    <w:rsid w:val="00787790"/>
    <w:rsid w:val="0079406E"/>
    <w:rsid w:val="007B006B"/>
    <w:rsid w:val="007B1586"/>
    <w:rsid w:val="007C5E3F"/>
    <w:rsid w:val="007D0DDF"/>
    <w:rsid w:val="007E1198"/>
    <w:rsid w:val="007E4556"/>
    <w:rsid w:val="00806F6D"/>
    <w:rsid w:val="0081244F"/>
    <w:rsid w:val="00827CD2"/>
    <w:rsid w:val="008365B0"/>
    <w:rsid w:val="00843EF8"/>
    <w:rsid w:val="00855549"/>
    <w:rsid w:val="008658B9"/>
    <w:rsid w:val="00866564"/>
    <w:rsid w:val="00871865"/>
    <w:rsid w:val="00876B79"/>
    <w:rsid w:val="008A2A7F"/>
    <w:rsid w:val="008A7F91"/>
    <w:rsid w:val="008B23AD"/>
    <w:rsid w:val="008C1306"/>
    <w:rsid w:val="008C1334"/>
    <w:rsid w:val="008C29FE"/>
    <w:rsid w:val="008D379A"/>
    <w:rsid w:val="008D62AC"/>
    <w:rsid w:val="009213EA"/>
    <w:rsid w:val="009231AA"/>
    <w:rsid w:val="00931D47"/>
    <w:rsid w:val="00932D9E"/>
    <w:rsid w:val="0093376F"/>
    <w:rsid w:val="00937B7B"/>
    <w:rsid w:val="009415E5"/>
    <w:rsid w:val="00951E94"/>
    <w:rsid w:val="00964E34"/>
    <w:rsid w:val="0097057E"/>
    <w:rsid w:val="00983E9B"/>
    <w:rsid w:val="00984E8A"/>
    <w:rsid w:val="00986B2D"/>
    <w:rsid w:val="009A1771"/>
    <w:rsid w:val="009B31A1"/>
    <w:rsid w:val="009C0176"/>
    <w:rsid w:val="009C0B7F"/>
    <w:rsid w:val="009C5D5B"/>
    <w:rsid w:val="009E30D5"/>
    <w:rsid w:val="009F0830"/>
    <w:rsid w:val="009F60B3"/>
    <w:rsid w:val="00A00FD8"/>
    <w:rsid w:val="00A043CD"/>
    <w:rsid w:val="00A06AA1"/>
    <w:rsid w:val="00A16852"/>
    <w:rsid w:val="00A44D0A"/>
    <w:rsid w:val="00A478D2"/>
    <w:rsid w:val="00A5524D"/>
    <w:rsid w:val="00A76913"/>
    <w:rsid w:val="00A85FFE"/>
    <w:rsid w:val="00A90454"/>
    <w:rsid w:val="00A96E03"/>
    <w:rsid w:val="00AA166C"/>
    <w:rsid w:val="00AB4A93"/>
    <w:rsid w:val="00AB5DED"/>
    <w:rsid w:val="00AC2433"/>
    <w:rsid w:val="00AD4B36"/>
    <w:rsid w:val="00AF05C3"/>
    <w:rsid w:val="00AF584B"/>
    <w:rsid w:val="00AF633E"/>
    <w:rsid w:val="00B10378"/>
    <w:rsid w:val="00B10A9D"/>
    <w:rsid w:val="00B11430"/>
    <w:rsid w:val="00B11E8B"/>
    <w:rsid w:val="00B128CD"/>
    <w:rsid w:val="00B14D53"/>
    <w:rsid w:val="00B177A2"/>
    <w:rsid w:val="00B2025D"/>
    <w:rsid w:val="00B26C06"/>
    <w:rsid w:val="00B311D2"/>
    <w:rsid w:val="00B466B6"/>
    <w:rsid w:val="00B76D3C"/>
    <w:rsid w:val="00B8028C"/>
    <w:rsid w:val="00B831B7"/>
    <w:rsid w:val="00BA5817"/>
    <w:rsid w:val="00BC70CA"/>
    <w:rsid w:val="00BD34EA"/>
    <w:rsid w:val="00BE271B"/>
    <w:rsid w:val="00BF179C"/>
    <w:rsid w:val="00BF4271"/>
    <w:rsid w:val="00BF4369"/>
    <w:rsid w:val="00C030AA"/>
    <w:rsid w:val="00C05B8C"/>
    <w:rsid w:val="00C1091D"/>
    <w:rsid w:val="00C2578E"/>
    <w:rsid w:val="00C35B34"/>
    <w:rsid w:val="00C40085"/>
    <w:rsid w:val="00C641E5"/>
    <w:rsid w:val="00C674C7"/>
    <w:rsid w:val="00C67E68"/>
    <w:rsid w:val="00C76E4F"/>
    <w:rsid w:val="00C776FA"/>
    <w:rsid w:val="00C86407"/>
    <w:rsid w:val="00C970DE"/>
    <w:rsid w:val="00C972AD"/>
    <w:rsid w:val="00CA6930"/>
    <w:rsid w:val="00CB05B1"/>
    <w:rsid w:val="00CB3D9D"/>
    <w:rsid w:val="00CC140C"/>
    <w:rsid w:val="00CC2EB4"/>
    <w:rsid w:val="00CD6237"/>
    <w:rsid w:val="00D15829"/>
    <w:rsid w:val="00D21D04"/>
    <w:rsid w:val="00D269B4"/>
    <w:rsid w:val="00D74EE5"/>
    <w:rsid w:val="00D964CF"/>
    <w:rsid w:val="00DA5CE4"/>
    <w:rsid w:val="00DB07CE"/>
    <w:rsid w:val="00DB0EF6"/>
    <w:rsid w:val="00DB4EA7"/>
    <w:rsid w:val="00DC068A"/>
    <w:rsid w:val="00DC5DDC"/>
    <w:rsid w:val="00DE74F1"/>
    <w:rsid w:val="00DF173B"/>
    <w:rsid w:val="00E17B25"/>
    <w:rsid w:val="00E34FA8"/>
    <w:rsid w:val="00E55C4F"/>
    <w:rsid w:val="00E618EF"/>
    <w:rsid w:val="00E74913"/>
    <w:rsid w:val="00E76F02"/>
    <w:rsid w:val="00E92D9E"/>
    <w:rsid w:val="00E92E0B"/>
    <w:rsid w:val="00EA203E"/>
    <w:rsid w:val="00EA5707"/>
    <w:rsid w:val="00EB1B64"/>
    <w:rsid w:val="00EB1E2A"/>
    <w:rsid w:val="00EC218B"/>
    <w:rsid w:val="00EC2A44"/>
    <w:rsid w:val="00EE0A00"/>
    <w:rsid w:val="00F10626"/>
    <w:rsid w:val="00F12C17"/>
    <w:rsid w:val="00F244A0"/>
    <w:rsid w:val="00F256CC"/>
    <w:rsid w:val="00F257A4"/>
    <w:rsid w:val="00F3723F"/>
    <w:rsid w:val="00F45F16"/>
    <w:rsid w:val="00F60A99"/>
    <w:rsid w:val="00F6103F"/>
    <w:rsid w:val="00F67DD1"/>
    <w:rsid w:val="00F7654E"/>
    <w:rsid w:val="00F816CF"/>
    <w:rsid w:val="00FA3977"/>
    <w:rsid w:val="00FA69FB"/>
    <w:rsid w:val="00FB24CD"/>
    <w:rsid w:val="00FB4AEC"/>
    <w:rsid w:val="00FB676A"/>
    <w:rsid w:val="00FC454F"/>
    <w:rsid w:val="00FC61F2"/>
    <w:rsid w:val="00FC7D05"/>
    <w:rsid w:val="00FD05E8"/>
    <w:rsid w:val="00FD19FB"/>
    <w:rsid w:val="00FD3ACE"/>
    <w:rsid w:val="00FD6D75"/>
    <w:rsid w:val="00FD724B"/>
    <w:rsid w:val="00FF2A93"/>
    <w:rsid w:val="00FF5F2D"/>
    <w:rsid w:val="00FF6869"/>
    <w:rsid w:val="00FF6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EE82"/>
  <w15:docId w15:val="{E90196EA-5738-4173-B194-94C32358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31D47"/>
  </w:style>
  <w:style w:type="paragraph" w:styleId="Nadpis1">
    <w:name w:val="heading 1"/>
    <w:basedOn w:val="Normln"/>
    <w:next w:val="Normln"/>
    <w:link w:val="Nadpis1Char"/>
    <w:qFormat/>
    <w:rsid w:val="0089269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892690"/>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892690"/>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892690"/>
    <w:pPr>
      <w:keepNext/>
      <w:spacing w:before="240" w:after="60"/>
      <w:outlineLvl w:val="3"/>
    </w:pPr>
    <w:rPr>
      <w:b/>
      <w:bCs/>
      <w:sz w:val="28"/>
      <w:szCs w:val="28"/>
    </w:rPr>
  </w:style>
  <w:style w:type="paragraph" w:styleId="Nadpis5">
    <w:name w:val="heading 5"/>
    <w:basedOn w:val="Normln"/>
    <w:next w:val="Normln"/>
    <w:link w:val="Nadpis5Char"/>
    <w:qFormat/>
    <w:rsid w:val="00892690"/>
    <w:pPr>
      <w:keepNext/>
      <w:spacing w:before="80"/>
      <w:jc w:val="both"/>
      <w:outlineLvl w:val="4"/>
    </w:pPr>
    <w:rPr>
      <w:b/>
      <w:bCs/>
      <w:szCs w:val="20"/>
    </w:rPr>
  </w:style>
  <w:style w:type="paragraph" w:styleId="Nadpis6">
    <w:name w:val="heading 6"/>
    <w:basedOn w:val="Normln"/>
    <w:next w:val="Normln"/>
    <w:link w:val="Nadpis6Char"/>
    <w:qFormat/>
    <w:rsid w:val="00892690"/>
    <w:pPr>
      <w:keepNext/>
      <w:outlineLvl w:val="5"/>
    </w:pPr>
    <w:rPr>
      <w:rFonts w:ascii="Arial" w:hAnsi="Arial" w:cs="Arial"/>
      <w:b/>
      <w:sz w:val="22"/>
    </w:rPr>
  </w:style>
  <w:style w:type="paragraph" w:styleId="Nadpis7">
    <w:name w:val="heading 7"/>
    <w:basedOn w:val="Normln"/>
    <w:next w:val="Normln"/>
    <w:link w:val="Nadpis7Char"/>
    <w:qFormat/>
    <w:rsid w:val="00892690"/>
    <w:pPr>
      <w:keepNext/>
      <w:jc w:val="center"/>
      <w:outlineLvl w:val="6"/>
    </w:pPr>
    <w:rPr>
      <w:b/>
      <w:bCs/>
      <w:sz w:val="28"/>
      <w:u w:val="single"/>
    </w:rPr>
  </w:style>
  <w:style w:type="paragraph" w:styleId="Nadpis8">
    <w:name w:val="heading 8"/>
    <w:basedOn w:val="Normln"/>
    <w:next w:val="Normln"/>
    <w:link w:val="Nadpis8Char"/>
    <w:qFormat/>
    <w:rsid w:val="00892690"/>
    <w:pPr>
      <w:keepNext/>
      <w:outlineLvl w:val="7"/>
    </w:pPr>
    <w:rPr>
      <w:rFonts w:ascii="Arial" w:hAnsi="Arial" w:cs="Arial"/>
      <w:b/>
      <w:bCs/>
      <w:szCs w:val="28"/>
    </w:rPr>
  </w:style>
  <w:style w:type="paragraph" w:styleId="Nadpis9">
    <w:name w:val="heading 9"/>
    <w:basedOn w:val="Normln"/>
    <w:next w:val="Normln"/>
    <w:link w:val="Nadpis9Char"/>
    <w:qFormat/>
    <w:rsid w:val="00892690"/>
    <w:pPr>
      <w:keepNext/>
      <w:outlineLvl w:val="8"/>
    </w:pPr>
    <w:rPr>
      <w:rFonts w:ascii="Arial" w:hAnsi="Arial" w:cs="Arial"/>
      <w:b/>
      <w:bCs/>
      <w:sz w:val="28"/>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qFormat/>
    <w:rsid w:val="00892690"/>
    <w:pPr>
      <w:shd w:val="clear" w:color="auto" w:fill="FFFFFF"/>
      <w:ind w:right="65"/>
      <w:jc w:val="center"/>
    </w:pPr>
    <w:rPr>
      <w:rFonts w:ascii="Arial" w:hAnsi="Arial" w:cs="Arial"/>
      <w:b/>
      <w:bCs/>
      <w:color w:val="000000"/>
      <w:spacing w:val="-9"/>
    </w:rPr>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cs="Courier New"/>
      <w:sz w:val="20"/>
      <w:szCs w:val="20"/>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rsid w:val="00892690"/>
    <w:pPr>
      <w:tabs>
        <w:tab w:val="center" w:pos="4536"/>
        <w:tab w:val="right" w:pos="9072"/>
      </w:tabs>
      <w:overflowPunct w:val="0"/>
      <w:autoSpaceDE w:val="0"/>
      <w:autoSpaceDN w:val="0"/>
      <w:adjustRightInd w:val="0"/>
      <w:textAlignment w:val="baseline"/>
    </w:pPr>
    <w:rPr>
      <w:szCs w:val="20"/>
    </w:rPr>
  </w:style>
  <w:style w:type="character" w:customStyle="1" w:styleId="ZpatChar">
    <w:name w:val="Zápatí Char"/>
    <w:link w:val="Zpat"/>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s="Arial"/>
      <w:color w:val="FF0000"/>
      <w:sz w:val="22"/>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cs="Arial"/>
      <w:sz w:val="22"/>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uiPriority w:val="99"/>
    <w:rsid w:val="00892690"/>
    <w:rPr>
      <w:rFonts w:ascii="Times New Roman" w:hAnsi="Times New Roman" w:cs="Times New Roman"/>
      <w:sz w:val="16"/>
      <w:szCs w:val="16"/>
    </w:rPr>
  </w:style>
  <w:style w:type="paragraph" w:styleId="Textkomente">
    <w:name w:val="annotation text"/>
    <w:basedOn w:val="Normln"/>
    <w:link w:val="TextkomenteChar"/>
    <w:uiPriority w:val="99"/>
    <w:rsid w:val="00892690"/>
    <w:rPr>
      <w:sz w:val="20"/>
      <w:szCs w:val="20"/>
    </w:rPr>
  </w:style>
  <w:style w:type="character" w:customStyle="1" w:styleId="TextkomenteChar">
    <w:name w:val="Text komentáře Char"/>
    <w:link w:val="Textkomente"/>
    <w:uiPriority w:val="99"/>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cs="Tahoma"/>
      <w:sz w:val="16"/>
      <w:szCs w:val="16"/>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hAnsi="Calibri"/>
      <w:color w:val="000000"/>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aliases w:val="ODST S,Odstavec se seznamem a odrážkou,1 úroveň Odstavec se seznamem,List Paragraph (Czech Tourism),Nad,Odstavec cíl se seznamem,Odstavec se seznamem5,Odstavec_muj,NAKIT List Paragraph,Reference List,s odrážkami,Odrážky"/>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link w:val="BezmezerChar"/>
    <w:uiPriority w:val="1"/>
    <w:qFormat/>
    <w:rsid w:val="00892690"/>
  </w:style>
  <w:style w:type="character" w:customStyle="1" w:styleId="BezmezerChar">
    <w:name w:val="Bez mezer Char"/>
    <w:link w:val="Bezmezer"/>
    <w:locked/>
    <w:rsid w:val="00892690"/>
    <w:rPr>
      <w:rFonts w:ascii="Times New Roman" w:eastAsia="Times New Roman" w:hAnsi="Times New Roman" w:cs="Times New Roman"/>
      <w:sz w:val="24"/>
      <w:szCs w:val="24"/>
    </w:rPr>
  </w:style>
  <w:style w:type="paragraph" w:styleId="Revize">
    <w:name w:val="Revision"/>
    <w:hidden/>
    <w:uiPriority w:val="99"/>
    <w:semiHidden/>
    <w:rsid w:val="00892690"/>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uiPriority w:val="99"/>
    <w:semiHidden/>
    <w:unhideWhenUsed/>
    <w:rsid w:val="00706E64"/>
    <w:pPr>
      <w:spacing w:after="120"/>
    </w:pPr>
    <w:rPr>
      <w:sz w:val="16"/>
      <w:szCs w:val="16"/>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style>
  <w:style w:type="paragraph" w:styleId="Titulek">
    <w:name w:val="caption"/>
    <w:basedOn w:val="Normln"/>
    <w:next w:val="Normln"/>
    <w:qFormat/>
    <w:rsid w:val="00284B89"/>
    <w:pPr>
      <w:numPr>
        <w:ilvl w:val="8"/>
        <w:numId w:val="7"/>
      </w:numPr>
      <w:tabs>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7"/>
      </w:numPr>
      <w:jc w:val="both"/>
      <w:outlineLvl w:val="7"/>
    </w:pPr>
  </w:style>
  <w:style w:type="table" w:styleId="Mkatabulky">
    <w:name w:val="Table Grid"/>
    <w:basedOn w:val="Normlntabulka"/>
    <w:uiPriority w:val="59"/>
    <w:rsid w:val="0006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D3BBB"/>
    <w:rPr>
      <w:sz w:val="20"/>
      <w:szCs w:val="20"/>
      <w:lang w:val="x-none"/>
    </w:rPr>
  </w:style>
  <w:style w:type="character" w:customStyle="1" w:styleId="TextpoznpodarouChar">
    <w:name w:val="Text pozn. pod čarou Char"/>
    <w:link w:val="Textpoznpodarou"/>
    <w:uiPriority w:val="99"/>
    <w:semiHidden/>
    <w:rsid w:val="004D3BBB"/>
    <w:rPr>
      <w:rFonts w:ascii="Times New Roman" w:eastAsia="Times New Roman" w:hAnsi="Times New Roman" w:cs="Times New Roman"/>
      <w:lang w:val="x-none"/>
    </w:rPr>
  </w:style>
  <w:style w:type="character" w:styleId="Znakapoznpodarou">
    <w:name w:val="footnote reference"/>
    <w:semiHidden/>
    <w:unhideWhenUsed/>
    <w:rsid w:val="004D3BBB"/>
    <w:rPr>
      <w:vertAlign w:val="superscript"/>
    </w:rPr>
  </w:style>
  <w:style w:type="paragraph" w:customStyle="1" w:styleId="Odstavecseseznamem1">
    <w:name w:val="Odstavec se seznamem1"/>
    <w:basedOn w:val="Normln"/>
    <w:qFormat/>
    <w:rsid w:val="004D3BBB"/>
    <w:pPr>
      <w:spacing w:after="200" w:line="276" w:lineRule="auto"/>
      <w:ind w:left="720"/>
    </w:pPr>
    <w:rPr>
      <w:rFonts w:ascii="Calibri" w:hAnsi="Calibri"/>
      <w:sz w:val="22"/>
      <w:szCs w:val="22"/>
    </w:rPr>
  </w:style>
  <w:style w:type="numbering" w:customStyle="1" w:styleId="Styl1">
    <w:name w:val="Styl1"/>
    <w:uiPriority w:val="99"/>
    <w:rsid w:val="00616984"/>
  </w:style>
  <w:style w:type="numbering" w:customStyle="1" w:styleId="Styl2">
    <w:name w:val="Styl2"/>
    <w:uiPriority w:val="99"/>
    <w:rsid w:val="00616984"/>
  </w:style>
  <w:style w:type="numbering" w:customStyle="1" w:styleId="Styl3">
    <w:name w:val="Styl3"/>
    <w:uiPriority w:val="99"/>
    <w:rsid w:val="00616984"/>
  </w:style>
  <w:style w:type="character" w:customStyle="1" w:styleId="CharStyle3">
    <w:name w:val="Char Style 3"/>
    <w:link w:val="Style2"/>
    <w:rsid w:val="00ED7E91"/>
    <w:rPr>
      <w:shd w:val="clear" w:color="auto" w:fill="FFFFFF"/>
    </w:rPr>
  </w:style>
  <w:style w:type="character" w:customStyle="1" w:styleId="CharStyle4">
    <w:name w:val="Char Style 4"/>
    <w:rsid w:val="00ED7E91"/>
    <w:rPr>
      <w:rFonts w:ascii="Arial" w:eastAsia="Arial" w:hAnsi="Arial" w:cs="Arial"/>
      <w:b/>
      <w:bCs/>
      <w:i w:val="0"/>
      <w:iCs w:val="0"/>
      <w:smallCaps w:val="0"/>
      <w:strike w:val="0"/>
      <w:color w:val="000000"/>
      <w:spacing w:val="-3"/>
      <w:w w:val="100"/>
      <w:position w:val="0"/>
      <w:sz w:val="19"/>
      <w:szCs w:val="19"/>
      <w:u w:val="none"/>
      <w:lang w:val="cs"/>
    </w:rPr>
  </w:style>
  <w:style w:type="character" w:customStyle="1" w:styleId="CharStyle10">
    <w:name w:val="Char Style 10"/>
    <w:link w:val="Style9"/>
    <w:rsid w:val="00ED7E91"/>
    <w:rPr>
      <w:rFonts w:eastAsia="Arial"/>
      <w:spacing w:val="-4"/>
      <w:sz w:val="23"/>
      <w:szCs w:val="23"/>
      <w:shd w:val="clear" w:color="auto" w:fill="FFFFFF"/>
    </w:rPr>
  </w:style>
  <w:style w:type="character" w:customStyle="1" w:styleId="CharStyle12">
    <w:name w:val="Char Style 12"/>
    <w:link w:val="Style11"/>
    <w:rsid w:val="00ED7E91"/>
    <w:rPr>
      <w:rFonts w:eastAsia="Arial"/>
      <w:spacing w:val="-6"/>
      <w:sz w:val="23"/>
      <w:szCs w:val="23"/>
      <w:shd w:val="clear" w:color="auto" w:fill="FFFFFF"/>
    </w:rPr>
  </w:style>
  <w:style w:type="character" w:customStyle="1" w:styleId="CharStyle21">
    <w:name w:val="Char Style 21"/>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22">
    <w:name w:val="Char Style 22"/>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23">
    <w:name w:val="Char Style 23"/>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24">
    <w:name w:val="Char Style 24"/>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25">
    <w:name w:val="Char Style 25"/>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27">
    <w:name w:val="Char Style 27"/>
    <w:link w:val="Style26"/>
    <w:rsid w:val="00ED7E91"/>
    <w:rPr>
      <w:rFonts w:eastAsia="Arial"/>
      <w:spacing w:val="-4"/>
      <w:sz w:val="23"/>
      <w:szCs w:val="23"/>
      <w:shd w:val="clear" w:color="auto" w:fill="FFFFFF"/>
    </w:rPr>
  </w:style>
  <w:style w:type="character" w:customStyle="1" w:styleId="CharStyle28">
    <w:name w:val="Char Style 28"/>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30">
    <w:name w:val="Char Style 30"/>
    <w:link w:val="Style29"/>
    <w:rsid w:val="00ED7E91"/>
    <w:rPr>
      <w:rFonts w:eastAsia="Arial"/>
      <w:spacing w:val="-6"/>
      <w:sz w:val="23"/>
      <w:szCs w:val="23"/>
      <w:shd w:val="clear" w:color="auto" w:fill="FFFFFF"/>
    </w:rPr>
  </w:style>
  <w:style w:type="character" w:customStyle="1" w:styleId="CharStyle31">
    <w:name w:val="Char Style 31"/>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32">
    <w:name w:val="Char Style 32"/>
    <w:rsid w:val="00ED7E91"/>
    <w:rPr>
      <w:rFonts w:ascii="Arial" w:eastAsia="Arial" w:hAnsi="Arial" w:cs="Arial"/>
      <w:b w:val="0"/>
      <w:bCs w:val="0"/>
      <w:i w:val="0"/>
      <w:iCs w:val="0"/>
      <w:smallCaps w:val="0"/>
      <w:strike w:val="0"/>
      <w:color w:val="000000"/>
      <w:spacing w:val="-6"/>
      <w:w w:val="100"/>
      <w:position w:val="0"/>
      <w:sz w:val="23"/>
      <w:szCs w:val="23"/>
      <w:u w:val="single"/>
      <w:lang w:val="cs"/>
    </w:rPr>
  </w:style>
  <w:style w:type="character" w:customStyle="1" w:styleId="CharStyle33">
    <w:name w:val="Char Style 33"/>
    <w:rsid w:val="00ED7E91"/>
    <w:rPr>
      <w:rFonts w:ascii="Arial" w:eastAsia="Arial" w:hAnsi="Arial" w:cs="Arial"/>
      <w:b w:val="0"/>
      <w:bCs w:val="0"/>
      <w:i w:val="0"/>
      <w:iCs w:val="0"/>
      <w:smallCaps w:val="0"/>
      <w:strike w:val="0"/>
      <w:color w:val="000000"/>
      <w:spacing w:val="-4"/>
      <w:w w:val="100"/>
      <w:position w:val="0"/>
      <w:sz w:val="23"/>
      <w:szCs w:val="23"/>
      <w:u w:val="single"/>
      <w:lang w:val="cs"/>
    </w:rPr>
  </w:style>
  <w:style w:type="paragraph" w:customStyle="1" w:styleId="Style2">
    <w:name w:val="Style 2"/>
    <w:basedOn w:val="Normln"/>
    <w:link w:val="CharStyle3"/>
    <w:rsid w:val="00ED7E91"/>
    <w:pPr>
      <w:widowControl w:val="0"/>
      <w:shd w:val="clear" w:color="auto" w:fill="FFFFFF"/>
    </w:pPr>
    <w:rPr>
      <w:rFonts w:ascii="Arial" w:eastAsia="Calibri" w:hAnsi="Arial" w:cs="Arial"/>
      <w:sz w:val="20"/>
      <w:szCs w:val="20"/>
    </w:rPr>
  </w:style>
  <w:style w:type="paragraph" w:customStyle="1" w:styleId="Style9">
    <w:name w:val="Style 9"/>
    <w:basedOn w:val="Normln"/>
    <w:link w:val="CharStyle10"/>
    <w:rsid w:val="00ED7E91"/>
    <w:pPr>
      <w:widowControl w:val="0"/>
      <w:shd w:val="clear" w:color="auto" w:fill="FFFFFF"/>
      <w:spacing w:line="346" w:lineRule="exact"/>
      <w:ind w:hanging="340"/>
    </w:pPr>
    <w:rPr>
      <w:rFonts w:ascii="Arial" w:eastAsia="Arial" w:hAnsi="Arial" w:cs="Arial"/>
      <w:spacing w:val="-4"/>
      <w:sz w:val="23"/>
      <w:szCs w:val="23"/>
    </w:rPr>
  </w:style>
  <w:style w:type="paragraph" w:customStyle="1" w:styleId="Style11">
    <w:name w:val="Style 11"/>
    <w:basedOn w:val="Normln"/>
    <w:link w:val="CharStyle12"/>
    <w:rsid w:val="00ED7E91"/>
    <w:pPr>
      <w:widowControl w:val="0"/>
      <w:shd w:val="clear" w:color="auto" w:fill="FFFFFF"/>
      <w:spacing w:line="0" w:lineRule="atLeast"/>
      <w:ind w:hanging="580"/>
    </w:pPr>
    <w:rPr>
      <w:rFonts w:ascii="Arial" w:eastAsia="Arial" w:hAnsi="Arial" w:cs="Arial"/>
      <w:spacing w:val="-6"/>
      <w:sz w:val="23"/>
      <w:szCs w:val="23"/>
    </w:rPr>
  </w:style>
  <w:style w:type="paragraph" w:customStyle="1" w:styleId="Style26">
    <w:name w:val="Style 26"/>
    <w:basedOn w:val="Normln"/>
    <w:link w:val="CharStyle27"/>
    <w:rsid w:val="00ED7E91"/>
    <w:pPr>
      <w:widowControl w:val="0"/>
      <w:shd w:val="clear" w:color="auto" w:fill="FFFFFF"/>
      <w:spacing w:after="180" w:line="0" w:lineRule="atLeast"/>
      <w:ind w:hanging="380"/>
      <w:jc w:val="both"/>
      <w:outlineLvl w:val="2"/>
    </w:pPr>
    <w:rPr>
      <w:rFonts w:ascii="Arial" w:eastAsia="Arial" w:hAnsi="Arial" w:cs="Arial"/>
      <w:spacing w:val="-4"/>
      <w:sz w:val="23"/>
      <w:szCs w:val="23"/>
    </w:rPr>
  </w:style>
  <w:style w:type="paragraph" w:customStyle="1" w:styleId="Style29">
    <w:name w:val="Style 29"/>
    <w:basedOn w:val="Normln"/>
    <w:link w:val="CharStyle30"/>
    <w:rsid w:val="00ED7E91"/>
    <w:pPr>
      <w:widowControl w:val="0"/>
      <w:shd w:val="clear" w:color="auto" w:fill="FFFFFF"/>
      <w:spacing w:line="0" w:lineRule="atLeast"/>
      <w:ind w:hanging="340"/>
    </w:pPr>
    <w:rPr>
      <w:rFonts w:ascii="Arial" w:eastAsia="Arial" w:hAnsi="Arial" w:cs="Arial"/>
      <w:spacing w:val="-6"/>
      <w:sz w:val="23"/>
      <w:szCs w:val="23"/>
    </w:rPr>
  </w:style>
  <w:style w:type="paragraph" w:customStyle="1" w:styleId="Normln1">
    <w:name w:val="Normální1"/>
    <w:rsid w:val="00C22654"/>
    <w:pPr>
      <w:widowControl w:val="0"/>
    </w:pPr>
    <w:rPr>
      <w:rFonts w:eastAsia="ヒラギノ角ゴ Pro W3"/>
      <w:color w:val="000000"/>
    </w:rPr>
  </w:style>
  <w:style w:type="paragraph" w:customStyle="1" w:styleId="Odstavecseseznamem2">
    <w:name w:val="Odstavec se seznamem2"/>
    <w:basedOn w:val="Normln"/>
    <w:rsid w:val="001F130C"/>
    <w:pPr>
      <w:spacing w:after="200" w:line="276" w:lineRule="auto"/>
      <w:ind w:left="720"/>
      <w:contextualSpacing/>
    </w:pPr>
    <w:rPr>
      <w:rFonts w:ascii="Calibri" w:hAnsi="Calibri"/>
      <w:sz w:val="22"/>
      <w:szCs w:val="22"/>
      <w:lang w:eastAsia="en-US"/>
    </w:rPr>
  </w:style>
  <w:style w:type="character" w:customStyle="1" w:styleId="z-label11">
    <w:name w:val="z-label11"/>
    <w:rsid w:val="000F6996"/>
    <w:rPr>
      <w:rFonts w:ascii="Verdana" w:hAnsi="Verdana" w:hint="default"/>
      <w:b w:val="0"/>
      <w:bCs w:val="0"/>
      <w:sz w:val="18"/>
      <w:szCs w:val="18"/>
    </w:rPr>
  </w:style>
  <w:style w:type="paragraph" w:customStyle="1" w:styleId="odrka">
    <w:name w:val="odrážka"/>
    <w:basedOn w:val="Seznam"/>
    <w:link w:val="odrkaChar"/>
    <w:autoRedefine/>
    <w:qFormat/>
    <w:rsid w:val="001A24FB"/>
    <w:pPr>
      <w:numPr>
        <w:numId w:val="10"/>
      </w:numPr>
      <w:tabs>
        <w:tab w:val="left" w:pos="426"/>
      </w:tabs>
      <w:contextualSpacing w:val="0"/>
    </w:pPr>
    <w:rPr>
      <w:rFonts w:ascii="Arial" w:hAnsi="Arial" w:cs="Arial"/>
      <w:noProof/>
      <w:sz w:val="22"/>
    </w:rPr>
  </w:style>
  <w:style w:type="character" w:customStyle="1" w:styleId="odrkaChar">
    <w:name w:val="odrážka Char"/>
    <w:basedOn w:val="Standardnpsmoodstavce"/>
    <w:link w:val="odrka"/>
    <w:rsid w:val="001A24FB"/>
    <w:rPr>
      <w:rFonts w:ascii="Arial" w:hAnsi="Arial" w:cs="Arial"/>
      <w:noProof/>
      <w:sz w:val="22"/>
    </w:rPr>
  </w:style>
  <w:style w:type="paragraph" w:customStyle="1" w:styleId="Modrtext">
    <w:name w:val="Modrý text"/>
    <w:basedOn w:val="Normln"/>
    <w:link w:val="ModrtextChar"/>
    <w:autoRedefine/>
    <w:qFormat/>
    <w:rsid w:val="001A24FB"/>
    <w:pPr>
      <w:tabs>
        <w:tab w:val="left" w:pos="426"/>
      </w:tabs>
    </w:pPr>
    <w:rPr>
      <w:rFonts w:ascii="Arial" w:hAnsi="Arial" w:cs="Arial"/>
      <w:b/>
      <w:bCs/>
      <w:noProof/>
      <w:sz w:val="22"/>
      <w:szCs w:val="26"/>
    </w:rPr>
  </w:style>
  <w:style w:type="character" w:customStyle="1" w:styleId="ModrtextChar">
    <w:name w:val="Modrý text Char"/>
    <w:basedOn w:val="Standardnpsmoodstavce"/>
    <w:link w:val="Modrtext"/>
    <w:rsid w:val="001A24FB"/>
    <w:rPr>
      <w:rFonts w:eastAsia="Times New Roman"/>
      <w:b/>
      <w:bCs/>
      <w:noProof/>
      <w:sz w:val="22"/>
      <w:szCs w:val="26"/>
    </w:rPr>
  </w:style>
  <w:style w:type="paragraph" w:styleId="Obsah1">
    <w:name w:val="toc 1"/>
    <w:basedOn w:val="Normln"/>
    <w:next w:val="Normln"/>
    <w:autoRedefine/>
    <w:uiPriority w:val="39"/>
    <w:unhideWhenUsed/>
    <w:rsid w:val="001A24FB"/>
    <w:pPr>
      <w:spacing w:before="120" w:after="120" w:line="276" w:lineRule="auto"/>
    </w:pPr>
    <w:rPr>
      <w:rFonts w:asciiTheme="minorHAnsi" w:eastAsia="Calibri" w:hAnsiTheme="minorHAnsi" w:cstheme="minorHAnsi"/>
      <w:b/>
      <w:bCs/>
      <w:caps/>
      <w:sz w:val="20"/>
      <w:szCs w:val="20"/>
      <w:lang w:eastAsia="en-US"/>
    </w:rPr>
  </w:style>
  <w:style w:type="paragraph" w:styleId="Seznam">
    <w:name w:val="List"/>
    <w:basedOn w:val="Normln"/>
    <w:uiPriority w:val="99"/>
    <w:semiHidden/>
    <w:unhideWhenUsed/>
    <w:rsid w:val="001A24FB"/>
    <w:pPr>
      <w:ind w:left="283" w:hanging="283"/>
      <w:contextualSpacing/>
    </w:pPr>
  </w:style>
  <w:style w:type="character" w:customStyle="1" w:styleId="apple-converted-space">
    <w:name w:val="apple-converted-space"/>
    <w:basedOn w:val="Standardnpsmoodstavce"/>
    <w:rsid w:val="00821992"/>
  </w:style>
  <w:style w:type="paragraph" w:customStyle="1" w:styleId="Text1">
    <w:name w:val="Text 1"/>
    <w:basedOn w:val="Normln"/>
    <w:uiPriority w:val="99"/>
    <w:rsid w:val="00E04611"/>
    <w:pPr>
      <w:spacing w:after="240"/>
      <w:ind w:left="482"/>
      <w:jc w:val="both"/>
    </w:pPr>
    <w:rPr>
      <w:rFonts w:ascii="Arial" w:hAnsi="Arial"/>
      <w:sz w:val="20"/>
      <w:szCs w:val="20"/>
    </w:rPr>
  </w:style>
  <w:style w:type="paragraph" w:customStyle="1" w:styleId="Zkladntext21">
    <w:name w:val="Základní text 21"/>
    <w:basedOn w:val="Normln"/>
    <w:uiPriority w:val="99"/>
    <w:rsid w:val="0099361B"/>
    <w:pPr>
      <w:suppressAutoHyphens/>
      <w:overflowPunct w:val="0"/>
      <w:autoSpaceDE w:val="0"/>
      <w:textAlignment w:val="baseline"/>
    </w:pPr>
    <w:rPr>
      <w:rFonts w:ascii="Arial" w:hAnsi="Arial" w:cs="Arial"/>
      <w:sz w:val="22"/>
      <w:szCs w:val="22"/>
      <w:lang w:eastAsia="ar-SA"/>
    </w:rPr>
  </w:style>
  <w:style w:type="character" w:customStyle="1" w:styleId="CharStyle15">
    <w:name w:val="Char Style 15"/>
    <w:link w:val="Style14"/>
    <w:rsid w:val="00E05687"/>
    <w:rPr>
      <w:rFonts w:eastAsia="Arial"/>
      <w:sz w:val="21"/>
      <w:szCs w:val="21"/>
      <w:shd w:val="clear" w:color="auto" w:fill="FFFFFF"/>
    </w:rPr>
  </w:style>
  <w:style w:type="paragraph" w:customStyle="1" w:styleId="Style14">
    <w:name w:val="Style 14"/>
    <w:basedOn w:val="Normln"/>
    <w:link w:val="CharStyle15"/>
    <w:rsid w:val="00E05687"/>
    <w:pPr>
      <w:widowControl w:val="0"/>
      <w:shd w:val="clear" w:color="auto" w:fill="FFFFFF"/>
      <w:spacing w:line="288" w:lineRule="exact"/>
      <w:ind w:hanging="1560"/>
      <w:jc w:val="both"/>
    </w:pPr>
    <w:rPr>
      <w:rFonts w:ascii="Arial" w:eastAsia="Arial" w:hAnsi="Arial" w:cs="Arial"/>
      <w:sz w:val="21"/>
      <w:szCs w:val="21"/>
    </w:rPr>
  </w:style>
  <w:style w:type="paragraph" w:styleId="Normlnweb">
    <w:name w:val="Normal (Web)"/>
    <w:basedOn w:val="Normln"/>
    <w:uiPriority w:val="99"/>
    <w:unhideWhenUsed/>
    <w:rsid w:val="000833F8"/>
    <w:pPr>
      <w:spacing w:before="100" w:beforeAutospacing="1" w:after="100" w:afterAutospacing="1"/>
    </w:pPr>
  </w:style>
  <w:style w:type="character" w:customStyle="1" w:styleId="apple-tab-span">
    <w:name w:val="apple-tab-span"/>
    <w:basedOn w:val="Standardnpsmoodstavce"/>
    <w:rsid w:val="000833F8"/>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Nevyeenzmnka1">
    <w:name w:val="Nevyřešená zmínka1"/>
    <w:basedOn w:val="Standardnpsmoodstavce"/>
    <w:uiPriority w:val="99"/>
    <w:semiHidden/>
    <w:unhideWhenUsed/>
    <w:rsid w:val="0014673E"/>
    <w:rPr>
      <w:color w:val="605E5C"/>
      <w:shd w:val="clear" w:color="auto" w:fill="E1DFDD"/>
    </w:rPr>
  </w:style>
  <w:style w:type="character" w:styleId="Siln">
    <w:name w:val="Strong"/>
    <w:basedOn w:val="Standardnpsmoodstavce"/>
    <w:uiPriority w:val="22"/>
    <w:qFormat/>
    <w:rsid w:val="00AF584B"/>
    <w:rPr>
      <w:b/>
      <w:bCs/>
    </w:rPr>
  </w:style>
  <w:style w:type="character" w:customStyle="1" w:styleId="katex-error">
    <w:name w:val="katex-error"/>
    <w:basedOn w:val="Standardnpsmoodstavce"/>
    <w:rsid w:val="00AF584B"/>
  </w:style>
  <w:style w:type="character" w:customStyle="1" w:styleId="OdstavecseseznamemChar">
    <w:name w:val="Odstavec se seznamem Char"/>
    <w:aliases w:val="ODST S Char,Odstavec se seznamem a odrážkou Char,1 úroveň Odstavec se seznamem Char,List Paragraph (Czech Tourism) Char,Nad Char,Odstavec cíl se seznamem Char,Odstavec se seznamem5 Char,Odstavec_muj Char,Reference List Char"/>
    <w:basedOn w:val="Standardnpsmoodstavce"/>
    <w:link w:val="Odstavecseseznamem"/>
    <w:uiPriority w:val="34"/>
    <w:locked/>
    <w:rsid w:val="00FC61F2"/>
    <w:rPr>
      <w:rFonts w:ascii="Calibri" w:eastAsia="Calibri" w:hAnsi="Calibri"/>
      <w:sz w:val="22"/>
      <w:szCs w:val="22"/>
      <w:lang w:eastAsia="en-US"/>
    </w:rPr>
  </w:style>
  <w:style w:type="character" w:customStyle="1" w:styleId="CharStyle39">
    <w:name w:val="Char Style 39"/>
    <w:basedOn w:val="Standardnpsmoodstavce"/>
    <w:link w:val="Style5"/>
    <w:rsid w:val="003023AF"/>
    <w:rPr>
      <w:rFonts w:ascii="Arial" w:eastAsia="Arial" w:hAnsi="Arial" w:cs="Arial"/>
      <w:sz w:val="20"/>
      <w:szCs w:val="20"/>
      <w:shd w:val="clear" w:color="auto" w:fill="FFFFFF"/>
    </w:rPr>
  </w:style>
  <w:style w:type="paragraph" w:customStyle="1" w:styleId="Style5">
    <w:name w:val="Style 5"/>
    <w:basedOn w:val="Normln"/>
    <w:link w:val="CharStyle39"/>
    <w:rsid w:val="003023AF"/>
    <w:pPr>
      <w:widowControl w:val="0"/>
      <w:shd w:val="clear" w:color="auto" w:fill="FFFFFF"/>
      <w:spacing w:line="173" w:lineRule="exact"/>
      <w:ind w:hanging="520"/>
      <w:jc w:val="both"/>
    </w:pPr>
    <w:rPr>
      <w:rFonts w:ascii="Arial" w:eastAsia="Arial" w:hAnsi="Arial" w:cs="Arial"/>
      <w:sz w:val="20"/>
      <w:szCs w:val="20"/>
    </w:rPr>
  </w:style>
  <w:style w:type="character" w:customStyle="1" w:styleId="UnresolvedMention">
    <w:name w:val="Unresolved Mention"/>
    <w:basedOn w:val="Standardnpsmoodstavce"/>
    <w:uiPriority w:val="99"/>
    <w:semiHidden/>
    <w:unhideWhenUsed/>
    <w:rsid w:val="00773218"/>
    <w:rPr>
      <w:color w:val="605E5C"/>
      <w:shd w:val="clear" w:color="auto" w:fill="E1DFDD"/>
    </w:rPr>
  </w:style>
  <w:style w:type="paragraph" w:customStyle="1" w:styleId="seznam-western">
    <w:name w:val="seznam-western"/>
    <w:basedOn w:val="Normln"/>
    <w:rsid w:val="00BF179C"/>
    <w:pPr>
      <w:spacing w:before="100" w:beforeAutospacing="1" w:after="11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743">
      <w:bodyDiv w:val="1"/>
      <w:marLeft w:val="0"/>
      <w:marRight w:val="0"/>
      <w:marTop w:val="0"/>
      <w:marBottom w:val="0"/>
      <w:divBdr>
        <w:top w:val="none" w:sz="0" w:space="0" w:color="auto"/>
        <w:left w:val="none" w:sz="0" w:space="0" w:color="auto"/>
        <w:bottom w:val="none" w:sz="0" w:space="0" w:color="auto"/>
        <w:right w:val="none" w:sz="0" w:space="0" w:color="auto"/>
      </w:divBdr>
    </w:div>
    <w:div w:id="156386930">
      <w:bodyDiv w:val="1"/>
      <w:marLeft w:val="0"/>
      <w:marRight w:val="0"/>
      <w:marTop w:val="0"/>
      <w:marBottom w:val="0"/>
      <w:divBdr>
        <w:top w:val="none" w:sz="0" w:space="0" w:color="auto"/>
        <w:left w:val="none" w:sz="0" w:space="0" w:color="auto"/>
        <w:bottom w:val="none" w:sz="0" w:space="0" w:color="auto"/>
        <w:right w:val="none" w:sz="0" w:space="0" w:color="auto"/>
      </w:divBdr>
    </w:div>
    <w:div w:id="240138158">
      <w:bodyDiv w:val="1"/>
      <w:marLeft w:val="0"/>
      <w:marRight w:val="0"/>
      <w:marTop w:val="0"/>
      <w:marBottom w:val="0"/>
      <w:divBdr>
        <w:top w:val="none" w:sz="0" w:space="0" w:color="auto"/>
        <w:left w:val="none" w:sz="0" w:space="0" w:color="auto"/>
        <w:bottom w:val="none" w:sz="0" w:space="0" w:color="auto"/>
        <w:right w:val="none" w:sz="0" w:space="0" w:color="auto"/>
      </w:divBdr>
    </w:div>
    <w:div w:id="319624056">
      <w:bodyDiv w:val="1"/>
      <w:marLeft w:val="0"/>
      <w:marRight w:val="0"/>
      <w:marTop w:val="0"/>
      <w:marBottom w:val="0"/>
      <w:divBdr>
        <w:top w:val="none" w:sz="0" w:space="0" w:color="auto"/>
        <w:left w:val="none" w:sz="0" w:space="0" w:color="auto"/>
        <w:bottom w:val="none" w:sz="0" w:space="0" w:color="auto"/>
        <w:right w:val="none" w:sz="0" w:space="0" w:color="auto"/>
      </w:divBdr>
    </w:div>
    <w:div w:id="333341114">
      <w:bodyDiv w:val="1"/>
      <w:marLeft w:val="0"/>
      <w:marRight w:val="0"/>
      <w:marTop w:val="0"/>
      <w:marBottom w:val="0"/>
      <w:divBdr>
        <w:top w:val="none" w:sz="0" w:space="0" w:color="auto"/>
        <w:left w:val="none" w:sz="0" w:space="0" w:color="auto"/>
        <w:bottom w:val="none" w:sz="0" w:space="0" w:color="auto"/>
        <w:right w:val="none" w:sz="0" w:space="0" w:color="auto"/>
      </w:divBdr>
    </w:div>
    <w:div w:id="442114741">
      <w:bodyDiv w:val="1"/>
      <w:marLeft w:val="0"/>
      <w:marRight w:val="0"/>
      <w:marTop w:val="0"/>
      <w:marBottom w:val="0"/>
      <w:divBdr>
        <w:top w:val="none" w:sz="0" w:space="0" w:color="auto"/>
        <w:left w:val="none" w:sz="0" w:space="0" w:color="auto"/>
        <w:bottom w:val="none" w:sz="0" w:space="0" w:color="auto"/>
        <w:right w:val="none" w:sz="0" w:space="0" w:color="auto"/>
      </w:divBdr>
    </w:div>
    <w:div w:id="550655931">
      <w:bodyDiv w:val="1"/>
      <w:marLeft w:val="0"/>
      <w:marRight w:val="0"/>
      <w:marTop w:val="0"/>
      <w:marBottom w:val="0"/>
      <w:divBdr>
        <w:top w:val="none" w:sz="0" w:space="0" w:color="auto"/>
        <w:left w:val="none" w:sz="0" w:space="0" w:color="auto"/>
        <w:bottom w:val="none" w:sz="0" w:space="0" w:color="auto"/>
        <w:right w:val="none" w:sz="0" w:space="0" w:color="auto"/>
      </w:divBdr>
    </w:div>
    <w:div w:id="556935933">
      <w:bodyDiv w:val="1"/>
      <w:marLeft w:val="0"/>
      <w:marRight w:val="0"/>
      <w:marTop w:val="0"/>
      <w:marBottom w:val="0"/>
      <w:divBdr>
        <w:top w:val="none" w:sz="0" w:space="0" w:color="auto"/>
        <w:left w:val="none" w:sz="0" w:space="0" w:color="auto"/>
        <w:bottom w:val="none" w:sz="0" w:space="0" w:color="auto"/>
        <w:right w:val="none" w:sz="0" w:space="0" w:color="auto"/>
      </w:divBdr>
    </w:div>
    <w:div w:id="559757276">
      <w:bodyDiv w:val="1"/>
      <w:marLeft w:val="0"/>
      <w:marRight w:val="0"/>
      <w:marTop w:val="0"/>
      <w:marBottom w:val="0"/>
      <w:divBdr>
        <w:top w:val="none" w:sz="0" w:space="0" w:color="auto"/>
        <w:left w:val="none" w:sz="0" w:space="0" w:color="auto"/>
        <w:bottom w:val="none" w:sz="0" w:space="0" w:color="auto"/>
        <w:right w:val="none" w:sz="0" w:space="0" w:color="auto"/>
      </w:divBdr>
    </w:div>
    <w:div w:id="608247082">
      <w:bodyDiv w:val="1"/>
      <w:marLeft w:val="0"/>
      <w:marRight w:val="0"/>
      <w:marTop w:val="0"/>
      <w:marBottom w:val="0"/>
      <w:divBdr>
        <w:top w:val="none" w:sz="0" w:space="0" w:color="auto"/>
        <w:left w:val="none" w:sz="0" w:space="0" w:color="auto"/>
        <w:bottom w:val="none" w:sz="0" w:space="0" w:color="auto"/>
        <w:right w:val="none" w:sz="0" w:space="0" w:color="auto"/>
      </w:divBdr>
    </w:div>
    <w:div w:id="739333521">
      <w:bodyDiv w:val="1"/>
      <w:marLeft w:val="0"/>
      <w:marRight w:val="0"/>
      <w:marTop w:val="0"/>
      <w:marBottom w:val="0"/>
      <w:divBdr>
        <w:top w:val="none" w:sz="0" w:space="0" w:color="auto"/>
        <w:left w:val="none" w:sz="0" w:space="0" w:color="auto"/>
        <w:bottom w:val="none" w:sz="0" w:space="0" w:color="auto"/>
        <w:right w:val="none" w:sz="0" w:space="0" w:color="auto"/>
      </w:divBdr>
    </w:div>
    <w:div w:id="807632132">
      <w:bodyDiv w:val="1"/>
      <w:marLeft w:val="0"/>
      <w:marRight w:val="0"/>
      <w:marTop w:val="0"/>
      <w:marBottom w:val="0"/>
      <w:divBdr>
        <w:top w:val="none" w:sz="0" w:space="0" w:color="auto"/>
        <w:left w:val="none" w:sz="0" w:space="0" w:color="auto"/>
        <w:bottom w:val="none" w:sz="0" w:space="0" w:color="auto"/>
        <w:right w:val="none" w:sz="0" w:space="0" w:color="auto"/>
      </w:divBdr>
    </w:div>
    <w:div w:id="897325815">
      <w:bodyDiv w:val="1"/>
      <w:marLeft w:val="0"/>
      <w:marRight w:val="0"/>
      <w:marTop w:val="0"/>
      <w:marBottom w:val="0"/>
      <w:divBdr>
        <w:top w:val="none" w:sz="0" w:space="0" w:color="auto"/>
        <w:left w:val="none" w:sz="0" w:space="0" w:color="auto"/>
        <w:bottom w:val="none" w:sz="0" w:space="0" w:color="auto"/>
        <w:right w:val="none" w:sz="0" w:space="0" w:color="auto"/>
      </w:divBdr>
    </w:div>
    <w:div w:id="898974878">
      <w:bodyDiv w:val="1"/>
      <w:marLeft w:val="0"/>
      <w:marRight w:val="0"/>
      <w:marTop w:val="0"/>
      <w:marBottom w:val="0"/>
      <w:divBdr>
        <w:top w:val="none" w:sz="0" w:space="0" w:color="auto"/>
        <w:left w:val="none" w:sz="0" w:space="0" w:color="auto"/>
        <w:bottom w:val="none" w:sz="0" w:space="0" w:color="auto"/>
        <w:right w:val="none" w:sz="0" w:space="0" w:color="auto"/>
      </w:divBdr>
    </w:div>
    <w:div w:id="901526901">
      <w:bodyDiv w:val="1"/>
      <w:marLeft w:val="0"/>
      <w:marRight w:val="0"/>
      <w:marTop w:val="0"/>
      <w:marBottom w:val="0"/>
      <w:divBdr>
        <w:top w:val="none" w:sz="0" w:space="0" w:color="auto"/>
        <w:left w:val="none" w:sz="0" w:space="0" w:color="auto"/>
        <w:bottom w:val="none" w:sz="0" w:space="0" w:color="auto"/>
        <w:right w:val="none" w:sz="0" w:space="0" w:color="auto"/>
      </w:divBdr>
    </w:div>
    <w:div w:id="924461646">
      <w:bodyDiv w:val="1"/>
      <w:marLeft w:val="0"/>
      <w:marRight w:val="0"/>
      <w:marTop w:val="0"/>
      <w:marBottom w:val="0"/>
      <w:divBdr>
        <w:top w:val="none" w:sz="0" w:space="0" w:color="auto"/>
        <w:left w:val="none" w:sz="0" w:space="0" w:color="auto"/>
        <w:bottom w:val="none" w:sz="0" w:space="0" w:color="auto"/>
        <w:right w:val="none" w:sz="0" w:space="0" w:color="auto"/>
      </w:divBdr>
    </w:div>
    <w:div w:id="989358667">
      <w:bodyDiv w:val="1"/>
      <w:marLeft w:val="0"/>
      <w:marRight w:val="0"/>
      <w:marTop w:val="0"/>
      <w:marBottom w:val="0"/>
      <w:divBdr>
        <w:top w:val="none" w:sz="0" w:space="0" w:color="auto"/>
        <w:left w:val="none" w:sz="0" w:space="0" w:color="auto"/>
        <w:bottom w:val="none" w:sz="0" w:space="0" w:color="auto"/>
        <w:right w:val="none" w:sz="0" w:space="0" w:color="auto"/>
      </w:divBdr>
    </w:div>
    <w:div w:id="1078483041">
      <w:bodyDiv w:val="1"/>
      <w:marLeft w:val="0"/>
      <w:marRight w:val="0"/>
      <w:marTop w:val="0"/>
      <w:marBottom w:val="0"/>
      <w:divBdr>
        <w:top w:val="none" w:sz="0" w:space="0" w:color="auto"/>
        <w:left w:val="none" w:sz="0" w:space="0" w:color="auto"/>
        <w:bottom w:val="none" w:sz="0" w:space="0" w:color="auto"/>
        <w:right w:val="none" w:sz="0" w:space="0" w:color="auto"/>
      </w:divBdr>
    </w:div>
    <w:div w:id="1181898871">
      <w:bodyDiv w:val="1"/>
      <w:marLeft w:val="0"/>
      <w:marRight w:val="0"/>
      <w:marTop w:val="0"/>
      <w:marBottom w:val="0"/>
      <w:divBdr>
        <w:top w:val="none" w:sz="0" w:space="0" w:color="auto"/>
        <w:left w:val="none" w:sz="0" w:space="0" w:color="auto"/>
        <w:bottom w:val="none" w:sz="0" w:space="0" w:color="auto"/>
        <w:right w:val="none" w:sz="0" w:space="0" w:color="auto"/>
      </w:divBdr>
    </w:div>
    <w:div w:id="1233930787">
      <w:bodyDiv w:val="1"/>
      <w:marLeft w:val="0"/>
      <w:marRight w:val="0"/>
      <w:marTop w:val="0"/>
      <w:marBottom w:val="0"/>
      <w:divBdr>
        <w:top w:val="none" w:sz="0" w:space="0" w:color="auto"/>
        <w:left w:val="none" w:sz="0" w:space="0" w:color="auto"/>
        <w:bottom w:val="none" w:sz="0" w:space="0" w:color="auto"/>
        <w:right w:val="none" w:sz="0" w:space="0" w:color="auto"/>
      </w:divBdr>
    </w:div>
    <w:div w:id="1371615035">
      <w:bodyDiv w:val="1"/>
      <w:marLeft w:val="0"/>
      <w:marRight w:val="0"/>
      <w:marTop w:val="0"/>
      <w:marBottom w:val="0"/>
      <w:divBdr>
        <w:top w:val="none" w:sz="0" w:space="0" w:color="auto"/>
        <w:left w:val="none" w:sz="0" w:space="0" w:color="auto"/>
        <w:bottom w:val="none" w:sz="0" w:space="0" w:color="auto"/>
        <w:right w:val="none" w:sz="0" w:space="0" w:color="auto"/>
      </w:divBdr>
    </w:div>
    <w:div w:id="1477213540">
      <w:bodyDiv w:val="1"/>
      <w:marLeft w:val="0"/>
      <w:marRight w:val="0"/>
      <w:marTop w:val="0"/>
      <w:marBottom w:val="0"/>
      <w:divBdr>
        <w:top w:val="none" w:sz="0" w:space="0" w:color="auto"/>
        <w:left w:val="none" w:sz="0" w:space="0" w:color="auto"/>
        <w:bottom w:val="none" w:sz="0" w:space="0" w:color="auto"/>
        <w:right w:val="none" w:sz="0" w:space="0" w:color="auto"/>
      </w:divBdr>
    </w:div>
    <w:div w:id="1555189640">
      <w:bodyDiv w:val="1"/>
      <w:marLeft w:val="0"/>
      <w:marRight w:val="0"/>
      <w:marTop w:val="0"/>
      <w:marBottom w:val="0"/>
      <w:divBdr>
        <w:top w:val="none" w:sz="0" w:space="0" w:color="auto"/>
        <w:left w:val="none" w:sz="0" w:space="0" w:color="auto"/>
        <w:bottom w:val="none" w:sz="0" w:space="0" w:color="auto"/>
        <w:right w:val="none" w:sz="0" w:space="0" w:color="auto"/>
      </w:divBdr>
    </w:div>
    <w:div w:id="1640643683">
      <w:bodyDiv w:val="1"/>
      <w:marLeft w:val="0"/>
      <w:marRight w:val="0"/>
      <w:marTop w:val="0"/>
      <w:marBottom w:val="0"/>
      <w:divBdr>
        <w:top w:val="none" w:sz="0" w:space="0" w:color="auto"/>
        <w:left w:val="none" w:sz="0" w:space="0" w:color="auto"/>
        <w:bottom w:val="none" w:sz="0" w:space="0" w:color="auto"/>
        <w:right w:val="none" w:sz="0" w:space="0" w:color="auto"/>
      </w:divBdr>
    </w:div>
    <w:div w:id="1727416182">
      <w:bodyDiv w:val="1"/>
      <w:marLeft w:val="0"/>
      <w:marRight w:val="0"/>
      <w:marTop w:val="0"/>
      <w:marBottom w:val="0"/>
      <w:divBdr>
        <w:top w:val="none" w:sz="0" w:space="0" w:color="auto"/>
        <w:left w:val="none" w:sz="0" w:space="0" w:color="auto"/>
        <w:bottom w:val="none" w:sz="0" w:space="0" w:color="auto"/>
        <w:right w:val="none" w:sz="0" w:space="0" w:color="auto"/>
      </w:divBdr>
    </w:div>
    <w:div w:id="1797135482">
      <w:bodyDiv w:val="1"/>
      <w:marLeft w:val="0"/>
      <w:marRight w:val="0"/>
      <w:marTop w:val="0"/>
      <w:marBottom w:val="0"/>
      <w:divBdr>
        <w:top w:val="none" w:sz="0" w:space="0" w:color="auto"/>
        <w:left w:val="none" w:sz="0" w:space="0" w:color="auto"/>
        <w:bottom w:val="none" w:sz="0" w:space="0" w:color="auto"/>
        <w:right w:val="none" w:sz="0" w:space="0" w:color="auto"/>
      </w:divBdr>
    </w:div>
    <w:div w:id="1798449913">
      <w:bodyDiv w:val="1"/>
      <w:marLeft w:val="0"/>
      <w:marRight w:val="0"/>
      <w:marTop w:val="0"/>
      <w:marBottom w:val="0"/>
      <w:divBdr>
        <w:top w:val="none" w:sz="0" w:space="0" w:color="auto"/>
        <w:left w:val="none" w:sz="0" w:space="0" w:color="auto"/>
        <w:bottom w:val="none" w:sz="0" w:space="0" w:color="auto"/>
        <w:right w:val="none" w:sz="0" w:space="0" w:color="auto"/>
      </w:divBdr>
    </w:div>
    <w:div w:id="1901861017">
      <w:bodyDiv w:val="1"/>
      <w:marLeft w:val="0"/>
      <w:marRight w:val="0"/>
      <w:marTop w:val="0"/>
      <w:marBottom w:val="0"/>
      <w:divBdr>
        <w:top w:val="none" w:sz="0" w:space="0" w:color="auto"/>
        <w:left w:val="none" w:sz="0" w:space="0" w:color="auto"/>
        <w:bottom w:val="none" w:sz="0" w:space="0" w:color="auto"/>
        <w:right w:val="none" w:sz="0" w:space="0" w:color="auto"/>
      </w:divBdr>
    </w:div>
    <w:div w:id="1910114598">
      <w:bodyDiv w:val="1"/>
      <w:marLeft w:val="0"/>
      <w:marRight w:val="0"/>
      <w:marTop w:val="0"/>
      <w:marBottom w:val="0"/>
      <w:divBdr>
        <w:top w:val="none" w:sz="0" w:space="0" w:color="auto"/>
        <w:left w:val="none" w:sz="0" w:space="0" w:color="auto"/>
        <w:bottom w:val="none" w:sz="0" w:space="0" w:color="auto"/>
        <w:right w:val="none" w:sz="0" w:space="0" w:color="auto"/>
      </w:divBdr>
    </w:div>
    <w:div w:id="1920866809">
      <w:bodyDiv w:val="1"/>
      <w:marLeft w:val="0"/>
      <w:marRight w:val="0"/>
      <w:marTop w:val="0"/>
      <w:marBottom w:val="0"/>
      <w:divBdr>
        <w:top w:val="none" w:sz="0" w:space="0" w:color="auto"/>
        <w:left w:val="none" w:sz="0" w:space="0" w:color="auto"/>
        <w:bottom w:val="none" w:sz="0" w:space="0" w:color="auto"/>
        <w:right w:val="none" w:sz="0" w:space="0" w:color="auto"/>
      </w:divBdr>
    </w:div>
    <w:div w:id="1979609823">
      <w:bodyDiv w:val="1"/>
      <w:marLeft w:val="0"/>
      <w:marRight w:val="0"/>
      <w:marTop w:val="0"/>
      <w:marBottom w:val="0"/>
      <w:divBdr>
        <w:top w:val="none" w:sz="0" w:space="0" w:color="auto"/>
        <w:left w:val="none" w:sz="0" w:space="0" w:color="auto"/>
        <w:bottom w:val="none" w:sz="0" w:space="0" w:color="auto"/>
        <w:right w:val="none" w:sz="0" w:space="0" w:color="auto"/>
      </w:divBdr>
    </w:div>
    <w:div w:id="2111007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sllabs.com/ssltest/index.html"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securityhead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ityheader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heatsheetseries.owasp.org/cheatsheets/HTTP_Headers_Cheat_Sheet.html" TargetMode="External"/><Relationship Id="rId4" Type="http://schemas.openxmlformats.org/officeDocument/2006/relationships/styles" Target="styles.xml"/><Relationship Id="rId9" Type="http://schemas.openxmlformats.org/officeDocument/2006/relationships/hyperlink" Target="mailto:leligdonova.e@kr-vysocina.cz"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ZJWqS8xqeltTN4czJl1CQPEtQ==">CgMxLjAaJwoBMBIiCiAIBCocCgtBQUFCWU5BRTdNbxAIGgtBQUFCWU5BRTdNbxonCgExEiIKIAgEKhwKC0FBQUJZTkFFN01zEAgaC0FBQUJZTkFFN01zGicKATISIgogCAQqHAoLQUFBQllOQUU3TXcQCBoLQUFBQllOQUU3TXcaJwoBMxIiCiAIBCocCgtBQUFCWU5BRTdNYxAIGgtBQUFCWU5BRTdNYxonCgE0EiIKIAgEKhwKC0FBQUJZTkFFN01rEAgaC0FBQUJZTkFFN01rGicKATUSIgogCAQqHAoLQUFBQllOQUU3TWcQCBoLQUFBQllOQUU3TWcaJwoBNhIiCiAIBCocCgtBQUFCVkFycFR3WRAIGgtBQUFCVkFycFR3WRonCgE3EiIKIAgEKhwKC0FBQUJWQXJwVHdnEAgaC0FBQUJWQXJwVHdnIocECgtBQUFCWU5BRTdNbxLdAwoLQUFBQllOQUU3TW8SC0FBQUJZTkFFN01vGlgKCXRleHQvaHRtbBJLSmUgdMWZZWJhIHRhbSBwb3BzYXQgaSBwb8W+YWRhdmt5IG5hIHNlcnZpc27DrSBzbHXFvmJ5IGEgTUQga3bFr2xpIHBsYXRiw6FtIlkKCnRleHQvcGxhaW4SS0plIHTFmWViYSB0YW0gcG9wc2F0IGkgcG/FvmFkYXZreSBuYSBzZXJ2aXNuw60gc2x1xb5ieSBhIE1EIGt2xa9saSBwbGF0YsOhbSpLChJUbHVzdG/FoSBQZXRyIE1nci4aNS8vc3NsLmdzdGF0aWMuY29tL2RvY3MvY29tbW9uL2JsdWVfc2lsaG91ZXR0ZTk2LTAucG5nMMDw2ravMjjA8Nq2rzJyTQoSVGx1c3RvxaEgUGV0ciBNZ3IuGjcKNS8vc3NsLmdzdGF0aWMuY29tL2RvY3MvY29tbW9uL2JsdWVfc2lsaG91ZXR0ZTk2LTAucG5neACIAQGaAQYIABAAGACqAU0SS0plIHTFmWViYSB0YW0gcG9wc2F0IGkgcG/FvmFkYXZreSBuYSBzZXJ2aXNuw60gc2x1xb5ieSBhIE1EIGt2xa9saSBwbGF0YsOhbbABALgBARjA8Nq2rzIgwPDatq8yMABCCGtpeC5jbXQwIrQECgtBQUFCWU5BRTdNaxKKBAoLQUFBQllOQUU3TWsSC0FBQUJZTkFFN01rGmcKCXRleHQvaHRtbBJadGFkeSBhc2kgdsO9aHJhZG7DrSBsaWNlbmNpIG5hIHJlZGFrxI1uw60gc3lzdMOpbSBwb8W+YWRvdmF0IG5lY2hjZW1lIOKAkyBqZSB0byBuZXNteXNs4oCmImgKCnRleHQvcGxhaW4SWnRhZHkgYXNpIHbDvWhyYWRuw60gbGljZW5jaSBuYSByZWRha8SNbsOtIHN5c3TDqW0gcG/FvmFkb3ZhdCBuZWNoY2VtZSDigJMgamUgdG8gbmVzbXlzbOKApipLChJUbHVzdG/FoSBQZXRyIE1nci4aNS8vc3NsLmdzdGF0aWMuY29tL2RvY3MvY29tbW9uL2JsdWVfc2lsaG91ZXR0ZTk2LTAucG5nMODu5bavMjjg7uW2rzJyTQoSVGx1c3RvxaEgUGV0ciBNZ3IuGjcKNS8vc3NsLmdzdGF0aWMuY29tL2RvY3MvY29tbW9uL2JsdWVfc2lsaG91ZXR0ZTk2LTAucG5neACIAQGaAQYIABAAGACqAVwSWnRhZHkgYXNpIHbDvWhyYWRuw60gbGljZW5jaSBuYSByZWRha8SNbsOtIHN5c3TDqW0gcG/FvmFkb3ZhdCBuZWNoY2VtZSDigJMgamUgdG8gbmVzbXlzbOKAprABALgBARjg7uW2rzIg4O7ltq8yMABCCGtpeC5jbXQ1ItkCCgtBQUFCVkFycFR3ZxKoAgoLQUFBQlZBcnBUd2cSC0FBQUJWQXJwVHdnGjMKCXRleHQvaHRtbBImdG8gbcOhIGLDvXQgZGFsxaHDrSBwxZnDrWxvaGEgc21sb3V2eT8iNAoKdGV4dC9wbGFpbhImdG8gbcOhIGLDvXQgZGFsxaHDrSBwxZnDrWxvaGEgc21sb3V2eT8qGyIVMTEzNzU2MTkyMTgwMDk2MTQzMDgxKAA4ADDVg4n7sTI41YOJ+7EySigKCnRleHQvcGxhaW4SGlBvcGlzIFdTIHYgcMWZw61sb3plIFpaWsKgWgw3ZXZsbjhzajJxZTJyAiAAeACaAQYIABAAGACqASgSJnRvIG3DoSBiw710IGRhbMWhw60gcMWZw61sb2hhIHNtbG91dnk/sAEAuAEAGNWDifuxMiDVg4n7sTIwAEIPa2l4LmhmNmQ1c2J3OGJ2Is4DCgtBQUFCWU5BRTdNdxKkAwoLQUFBQllOQUU3TXcSC0FBQUJZTkFFN013GkUKCXRleHQvaHRtbBI4amUgbW/Fvm5vIHpha290dml0IGkgaGFybW9ub2dyYW0gc8KgZMOtbMSNw61taSBtaWxuw61reSEiRgoKdGV4dC9wbGFpbhI4amUgbW/Fvm5vIHpha290dml0IGkgaGFybW9ub2dyYW0gc8KgZMOtbMSNw61taSBtaWxuw61reSEqSwoSVGx1c3RvxaEgUGV0ciBNZ3IuGjUvL3NzbC5nc3RhdGljLmNvbS9kb2NzL2NvbW1vbi9ibHVlX3NpbGhvdWV0dGU5Ni0wLnBuZzCgvM3kpiw4oLzN5KYsck0KElRsdXN0b8WhIFBldHIgTWdyLho3CjUvL3NzbC5nc3RhdGljLmNvbS9kb2NzL2NvbW1vbi9ibHVlX3NpbGhvdWV0dGU5Ni0wLnBuZ3gAiAEBmgEGCAAQABgAqgE6EjhqZSBtb8W+bm8gemFrb3R2aXQgaSBoYXJtb25vZ3JhbSBzwqBkw61sxI3DrW1pIG1pbG7DrWt5IbABALgBARigvM3kpiwgoLzN5KYsMABCCGtpeC5jbXQyIs0CCgtBQUFCWU5BRTdNZxKjAgoLQUFBQllOQUU3TWcSC0FBQUJZTkFFN01nGhoKCXRleHQvaHRtbBINdG90byBqZSBuYSBWVCIbCgp0ZXh0L3BsYWluEg10b3RvIGplIG5hIFZUKksKElRsdXN0b8WhIFBldHIgTWdyLho1Ly9zc2wuZ3N0YXRpYy5jb20vZG9jcy9jb21tb24vYmx1ZV9zaWxob3VldHRlOTYtMC5wbmcwwMPptq8yOMDD6bavMnJNChJUbHVzdG/FoSBQZXRyIE1nci4aNwo1Ly9zc2wuZ3N0YXRpYy5jb20vZG9jcy9jb21tb24vYmx1ZV9zaWxob3VldHRlOTYtMC5wbmd4AIgBAZoBBggAEAAYAKoBDxINdG90byBqZSBuYSBWVLABALgBARjAw+m2rzIgwMPptq8yMABCCGtpeC5jbXQ2Ip8FCgtBQUFCWU5BRTdNcxL1BAoLQUFBQllOQUU3TXMSC0FBQUJZTkFFN01zGooBCgl0ZXh0L2h0bWwSfWRvIGRpc2t1emUuIEJ1ZGUgc2Ugb2R2w61qZXQgb2QgcMWZw61wYWRuw6lobyBoYXJtb25vZ3JhbXUsIHpkYSBidWRldGUgY2h0w610IGTDrWxvIHDFmWlwb23DrW5rb3ZhdCBwbyDEjcOhc3RlY2gsIGtkeSBhcG9k4oCmIosBCgp0ZXh0L3BsYWluEn1kbyBkaXNrdXplLiBCdWRlIHNlIG9kdsOtamV0IG9kIHDFmcOtcGFkbsOpaG8gaGFybW9ub2dyYW11LCB6ZGEgYnVkZXRlIGNodMOtdCBkw61sbyBwxZlpcG9tw61ua292YXQgcG8gxI3DoXN0ZWNoLCBrZHkgYXBvZOKApipLChJUbHVzdG/FoSBQZXRyIE1nci4aNS8vc3NsLmdzdGF0aWMuY29tL2RvY3MvY29tbW9uL2JsdWVfc2lsaG91ZXR0ZTk2LTAucG5nMMCN5+SmLDjAjefkpixyTQoSVGx1c3RvxaEgUGV0ciBNZ3IuGjcKNS8vc3NsLmdzdGF0aWMuY29tL2RvY3MvY29tbW9uL2JsdWVfc2lsaG91ZXR0ZTk2LTAucG5neACIAQGaAQYIABAAGACqAX8SfWRvIGRpc2t1emUuIEJ1ZGUgc2Ugb2R2w61qZXQgb2QgcMWZw61wYWRuw6lobyBoYXJtb25vZ3JhbXUsIHpkYSBidWRldGUgY2h0w610IGTDrWxvIHDFmWlwb23DrW5rb3ZhdCBwbyDEjcOhc3RlY2gsIGtkeSBhcG9k4oCmsAEAuAEBGMCN5+SmLCDAjefkpiwwAEIIa2l4LmNtdDEitgMKC0FBQUJZTkFFN01jEowDCgtBQUFCWU5BRTdNYxILQUFBQllOQUU3TWMaPgoJdGV4dC9odG1sEjF0b3RvIGJ1ZGUgYXNpIGplbiB1IHNlcnZpc27DrWNoIHNsdcW+ZWLigKY8YnI+QXNpIjwKCnRleHQvcGxhaW4SLnRvdG8gYnVkZSBhc2kgamVuIHUgc2VydmlzbsOtY2ggc2x1xb5lYuKApgpBc2kqSwoSVGx1c3RvxaEgUGV0ciBNZ3IuGjUvL3NzbC5nc3RhdGljLmNvbS9kb2NzL2NvbW1vbi9ibHVlX3NpbGhvdWV0dGU5Ni0wLnBuZzCgxd62rzI4oMXetq8yck0KElRsdXN0b8WhIFBldHIgTWdyLho3CjUvL3NzbC5nc3RhdGljLmNvbS9kb2NzL2NvbW1vbi9ibHVlX3NpbGhvdWV0dGU5Ni0wLnBuZ3gAiAEBmgEGCAAQABgAqgEzEjF0b3RvIGJ1ZGUgYXNpIGplbiB1IHNlcnZpc27DrWNoIHNsdcW+ZWLigKY8YnI+QXNpsAEAuAEBGKDF3ravMiCgxd62rzIwAEIIa2l4LmNtdDQiiQMKC0FBQUJWQXJwVHdZEtcCCgtBQUFCVkFycFR3WRILQUFBQlZBcnBUd1kaOgoJdGV4dC9odG1sEi11csSNaXTEmyB0byBidWRldGUgbGFkaXQgaSBkbyBtYW51w6FsdSBrcmFqZT8iOwoKdGV4dC9wbGFpbhItdXLEjWl0xJsgdG8gYnVkZXRlIGxhZGl0IGkgZG8gbWFudcOhbHUga3JhamU/KhsiFTExMzc1NjE5MjE4MDA5NjE0MzA4MSgAOAAwl/yF+7EyOJf8hfuxMkpCCgp0ZXh0L3BsYWluEjRncmFmaWNrw6lobyBtYW51w6FsdSBLcmFqZSBWeXNvxI1pbmEgdiBwxZnDrWxvemUgWVlZWgx3anY1eHJ4M2poMnJyAiAAeACaAQYIABAAGACqAS8SLXVyxI1pdMSbIHRvIGJ1ZGV0ZSBsYWRpdCBpIGRvIG1hbnXDoWx1IGtyYWplP7ABALgBABiX/IX7sTIgl/yF+7EyMABCEGtpeC4zZGJnd3R3aDBlNXoyCGguZ2pkZ3hzOAByITF5c3I3eEJZaHpld0hjemlPak9hNlVSN0xjaExQQ3pz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3E838-66F5-4E3A-8FED-313F549E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4981</Words>
  <Characters>29389</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Matoušková Lenka Ing.</dc:creator>
  <cp:lastModifiedBy>Hrbková Martina Bc.</cp:lastModifiedBy>
  <cp:revision>9</cp:revision>
  <cp:lastPrinted>2025-07-09T11:02:00Z</cp:lastPrinted>
  <dcterms:created xsi:type="dcterms:W3CDTF">2025-08-20T13:14:00Z</dcterms:created>
  <dcterms:modified xsi:type="dcterms:W3CDTF">2025-08-21T06:09:00Z</dcterms:modified>
</cp:coreProperties>
</file>