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Lyžařské kurzy 2025/2026 - ubytování</w:t>
      </w:r>
    </w:p>
    <w:tbl>
      <w:tblPr>
        <w:tblStyle w:val="Mkatabulky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D73A87" w:rsidRPr="0021544E" w:rsidTr="002C6AD3">
        <w:trPr>
          <w:trHeight w:val="170"/>
        </w:trPr>
        <w:tc>
          <w:tcPr>
            <w:tcW w:w="5000" w:type="pct"/>
            <w:vAlign w:val="bottom"/>
            <w:hideMark/>
          </w:tcPr>
          <w:p w:rsidR="00D73A87" w:rsidRPr="0021544E" w:rsidRDefault="00D73A87" w:rsidP="002C6AD3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21544E">
              <w:rPr>
                <w:rFonts w:ascii="Arial" w:hAnsi="Arial" w:cs="Arial"/>
                <w:b/>
                <w:sz w:val="20"/>
                <w:szCs w:val="20"/>
              </w:rPr>
              <w:t>Část 1 Krkonoše - Rokytnice nad Jizerou</w:t>
            </w:r>
          </w:p>
        </w:tc>
      </w:tr>
    </w:tbl>
    <w:p w:rsidR="009D0997" w:rsidRPr="0021544E" w:rsidRDefault="009D0997" w:rsidP="009D0997">
      <w:pPr>
        <w:pStyle w:val="Zhlav"/>
        <w:rPr>
          <w:rFonts w:ascii="Arial" w:hAnsi="Arial" w:cs="Arial"/>
          <w:bCs/>
          <w:color w:val="000000"/>
          <w:sz w:val="2"/>
          <w:szCs w:val="2"/>
        </w:rPr>
      </w:pPr>
    </w:p>
    <w:p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21544E">
        <w:rPr>
          <w:rFonts w:ascii="Arial" w:hAnsi="Arial" w:cs="Arial"/>
          <w:sz w:val="20"/>
          <w:szCs w:val="20"/>
        </w:rPr>
        <w:t xml:space="preserve">Příloha č. </w:t>
      </w:r>
      <w:r w:rsidR="0021544E" w:rsidRPr="0021544E">
        <w:rPr>
          <w:rFonts w:ascii="Arial" w:hAnsi="Arial" w:cs="Arial"/>
          <w:sz w:val="20"/>
          <w:szCs w:val="20"/>
        </w:rPr>
        <w:t>6</w:t>
      </w:r>
      <w:r w:rsidRPr="0021544E">
        <w:rPr>
          <w:rFonts w:ascii="Arial" w:hAnsi="Arial" w:cs="Arial"/>
          <w:sz w:val="20"/>
          <w:szCs w:val="20"/>
        </w:rPr>
        <w:t xml:space="preserve"> </w:t>
      </w:r>
      <w:r w:rsidRPr="0021544E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21544E">
        <w:rPr>
          <w:rFonts w:ascii="Arial" w:eastAsia="Arial" w:hAnsi="Arial" w:cs="Arial"/>
          <w:sz w:val="20"/>
        </w:rPr>
        <w:t xml:space="preserve"> </w:t>
      </w:r>
      <w:r w:rsidR="0005714F" w:rsidRPr="0021544E">
        <w:rPr>
          <w:rFonts w:ascii="Arial" w:eastAsia="Arial" w:hAnsi="Arial" w:cs="Arial"/>
          <w:sz w:val="20"/>
        </w:rPr>
        <w:t xml:space="preserve">/ </w:t>
      </w:r>
      <w:r w:rsidR="00B3511D" w:rsidRPr="0021544E">
        <w:rPr>
          <w:rFonts w:ascii="Arial" w:hAnsi="Arial" w:cs="Arial"/>
          <w:sz w:val="20"/>
        </w:rPr>
        <w:t xml:space="preserve">Příloha č. </w:t>
      </w:r>
      <w:r w:rsidR="0021544E" w:rsidRPr="0021544E">
        <w:rPr>
          <w:rFonts w:ascii="Arial" w:hAnsi="Arial" w:cs="Arial"/>
          <w:sz w:val="20"/>
        </w:rPr>
        <w:t>2</w:t>
      </w:r>
      <w:r w:rsidR="00B3511D" w:rsidRPr="0021544E">
        <w:rPr>
          <w:rFonts w:ascii="Arial" w:hAnsi="Arial" w:cs="Arial"/>
          <w:sz w:val="20"/>
        </w:rPr>
        <w:t xml:space="preserve"> smlouvy</w:t>
      </w:r>
      <w:r w:rsidR="00B3511D" w:rsidRPr="0021544E">
        <w:rPr>
          <w:rFonts w:eastAsia="Arial" w:cs="Arial"/>
          <w:sz w:val="18"/>
        </w:rPr>
        <w:t xml:space="preserve"> </w:t>
      </w:r>
      <w:r w:rsidR="009E37CD" w:rsidRPr="0021544E">
        <w:t xml:space="preserve">– </w:t>
      </w:r>
      <w:r w:rsidR="00ED13C4" w:rsidRPr="0021544E">
        <w:rPr>
          <w:rFonts w:ascii="Arial" w:hAnsi="Arial" w:cs="Arial"/>
          <w:b/>
          <w:sz w:val="20"/>
          <w:szCs w:val="20"/>
        </w:rPr>
        <w:t xml:space="preserve">Seznam </w:t>
      </w:r>
      <w:r w:rsidR="002C6AD3" w:rsidRPr="0021544E">
        <w:rPr>
          <w:rFonts w:ascii="Arial" w:hAnsi="Arial" w:cs="Arial"/>
          <w:b/>
          <w:sz w:val="20"/>
          <w:szCs w:val="20"/>
        </w:rPr>
        <w:t>poddodavatelů</w:t>
      </w:r>
    </w:p>
    <w:p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Lyžařské kurzy 2025/2026 - ubytování</w:t>
      </w:r>
    </w:p>
    <w:tbl>
      <w:tblPr>
        <w:tblStyle w:val="Mkatabulky3"/>
        <w:tblW w:w="507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D73A87" w:rsidRPr="00426B22" w:rsidTr="002C6AD3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:rsidR="00D73A87" w:rsidRPr="00426B22" w:rsidRDefault="00D73A87" w:rsidP="00943185">
            <w:p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21544E">
              <w:rPr>
                <w:rFonts w:ascii="Arial" w:hAnsi="Arial" w:cs="Arial"/>
                <w:b/>
                <w:sz w:val="22"/>
                <w:szCs w:val="22"/>
              </w:rPr>
              <w:t>Část 1 Krkonoše - Rokytnice nad Jizerou</w:t>
            </w:r>
          </w:p>
        </w:tc>
      </w:tr>
    </w:tbl>
    <w:p w:rsidR="00D73A87" w:rsidRPr="00F735D7" w:rsidRDefault="00D73A87" w:rsidP="00943185">
      <w:pPr>
        <w:spacing w:line="276" w:lineRule="auto"/>
        <w:jc w:val="center"/>
        <w:rPr>
          <w:rFonts w:ascii="Arial" w:hAnsi="Arial" w:cs="Arial"/>
          <w:sz w:val="2"/>
        </w:rPr>
      </w:pP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Jihlava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  <w:r w:rsidR="0027355F" w:rsidRPr="00A76A47">
        <w:rPr>
          <w:rFonts w:ascii="Arial" w:hAnsi="Arial" w:cs="Arial"/>
          <w:sz w:val="22"/>
          <w:szCs w:val="22"/>
        </w:rPr>
        <w:t xml:space="preserve"> </w:t>
      </w:r>
      <w:r w:rsidR="00ED13C4" w:rsidRPr="00A76A47">
        <w:rPr>
          <w:rFonts w:ascii="Arial" w:hAnsi="Arial" w:cs="Arial"/>
          <w:sz w:val="22"/>
          <w:szCs w:val="22"/>
        </w:rPr>
        <w:t>a její části</w:t>
      </w:r>
    </w:p>
    <w:p w:rsidR="00524EA6" w:rsidRPr="00B92E6A" w:rsidRDefault="0021544E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EF2A33" w:rsidRDefault="0021544E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1544E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1544E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1544E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1544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21544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:rsidR="00E619D9" w:rsidRPr="0021544E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21544E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21544E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21544E">
        <w:rPr>
          <w:rFonts w:ascii="Arial" w:hAnsi="Arial" w:cs="Arial"/>
          <w:sz w:val="22"/>
        </w:rPr>
        <w:t xml:space="preserve"> </w:t>
      </w:r>
      <w:r w:rsidR="00F672D8" w:rsidRPr="0021544E">
        <w:rPr>
          <w:rFonts w:ascii="Arial" w:hAnsi="Arial" w:cs="Arial"/>
          <w:sz w:val="22"/>
          <w:szCs w:val="22"/>
        </w:rPr>
        <w:t>a</w:t>
      </w:r>
      <w:r w:rsidR="00860AEE" w:rsidRPr="0021544E">
        <w:rPr>
          <w:rFonts w:ascii="Arial" w:hAnsi="Arial" w:cs="Arial"/>
          <w:sz w:val="22"/>
          <w:szCs w:val="22"/>
        </w:rPr>
        <w:t> </w:t>
      </w:r>
      <w:r w:rsidR="00F672D8" w:rsidRPr="0021544E">
        <w:rPr>
          <w:rFonts w:ascii="Arial" w:hAnsi="Arial" w:cs="Arial"/>
          <w:sz w:val="22"/>
          <w:szCs w:val="22"/>
        </w:rPr>
        <w:t>její část</w:t>
      </w:r>
      <w:r w:rsidR="001208FE" w:rsidRPr="0021544E">
        <w:rPr>
          <w:rFonts w:ascii="Arial" w:hAnsi="Arial" w:cs="Arial"/>
          <w:sz w:val="22"/>
        </w:rPr>
        <w:t xml:space="preserve"> </w:t>
      </w:r>
      <w:r w:rsidR="00F672D8" w:rsidRPr="0021544E">
        <w:rPr>
          <w:rFonts w:ascii="Arial" w:hAnsi="Arial" w:cs="Arial"/>
          <w:sz w:val="22"/>
          <w:szCs w:val="22"/>
        </w:rPr>
        <w:t xml:space="preserve">nebude probíhat </w:t>
      </w:r>
      <w:r w:rsidR="00E619D9" w:rsidRPr="0021544E">
        <w:rPr>
          <w:rFonts w:ascii="Arial" w:hAnsi="Arial" w:cs="Arial"/>
          <w:sz w:val="22"/>
          <w:szCs w:val="22"/>
        </w:rPr>
        <w:t>za</w:t>
      </w:r>
      <w:r w:rsidR="00E619D9" w:rsidRPr="0021544E">
        <w:rPr>
          <w:sz w:val="22"/>
          <w:szCs w:val="22"/>
        </w:rPr>
        <w:t> </w:t>
      </w:r>
      <w:r w:rsidR="00E619D9" w:rsidRPr="0021544E">
        <w:rPr>
          <w:rFonts w:ascii="Arial" w:hAnsi="Arial" w:cs="Arial"/>
          <w:sz w:val="22"/>
          <w:szCs w:val="22"/>
        </w:rPr>
        <w:t>účasti poddo</w:t>
      </w:r>
      <w:r w:rsidR="00630546" w:rsidRPr="0021544E">
        <w:rPr>
          <w:rFonts w:ascii="Arial" w:hAnsi="Arial" w:cs="Arial"/>
          <w:sz w:val="22"/>
          <w:szCs w:val="22"/>
        </w:rPr>
        <w:t>davatele, na kterého se vztahuje</w:t>
      </w:r>
      <w:r w:rsidR="00E619D9" w:rsidRPr="0021544E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:rsidR="00E62461" w:rsidRPr="0021544E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1544E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:rsidR="00E62461" w:rsidRPr="0021544E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1544E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:rsidR="00E62461" w:rsidRPr="0021544E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21544E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:rsidR="00E62461" w:rsidRPr="0021544E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21544E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:rsidR="00E62461" w:rsidRPr="0021544E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21544E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bookmarkStart w:id="1" w:name="_GoBack"/>
    <w:bookmarkEnd w:id="1"/>
    <w:p w:rsidR="00B92E6A" w:rsidRPr="00A76A47" w:rsidRDefault="0021544E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21544E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21544E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D3" w:rsidRDefault="002C6AD3" w:rsidP="006A4F4C">
      <w:r>
        <w:separator/>
      </w:r>
    </w:p>
  </w:endnote>
  <w:endnote w:type="continuationSeparator" w:id="0">
    <w:p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21544E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D3" w:rsidRDefault="002C6AD3" w:rsidP="006A4F4C">
      <w:r>
        <w:separator/>
      </w:r>
    </w:p>
  </w:footnote>
  <w:footnote w:type="continuationSeparator" w:id="0">
    <w:p w:rsidR="002C6AD3" w:rsidRDefault="002C6AD3" w:rsidP="006A4F4C">
      <w:r>
        <w:continuationSeparator/>
      </w:r>
    </w:p>
  </w:footnote>
  <w:footnote w:id="1">
    <w:p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FD" w:rsidRDefault="000E4DFD">
    <w:pPr>
      <w:pStyle w:val="Zhlav"/>
    </w:pPr>
  </w:p>
  <w:p w:rsidR="000E4DFD" w:rsidRDefault="000E4DFD">
    <w:pPr>
      <w:pStyle w:val="Zhlav"/>
    </w:pPr>
  </w:p>
  <w:p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544E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957A392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A8D6D-DF0C-4613-8FE1-E78C06E1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2025-03-04T11:17:00Z</dcterms:created>
  <dcterms:modified xsi:type="dcterms:W3CDTF">2025-08-18T10:05:00Z</dcterms:modified>
</cp:coreProperties>
</file>