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F780" w14:textId="77777777" w:rsidR="00251DF5" w:rsidRPr="00414EBA" w:rsidRDefault="00251DF5" w:rsidP="00CC3838"/>
    <w:p w14:paraId="6C549B06" w14:textId="70A871D5" w:rsidR="009E2486" w:rsidRPr="00414EBA" w:rsidRDefault="003508B6" w:rsidP="009E2486">
      <w:pPr>
        <w:pStyle w:val="Nzev"/>
        <w:spacing w:before="0"/>
        <w:rPr>
          <w:rFonts w:ascii="Arial" w:hAnsi="Arial" w:cs="Arial"/>
          <w:iCs/>
          <w:sz w:val="36"/>
        </w:rPr>
      </w:pPr>
      <w:r w:rsidRPr="003508B6">
        <w:rPr>
          <w:rFonts w:ascii="Arial" w:hAnsi="Arial" w:cs="Arial"/>
          <w:iCs/>
          <w:sz w:val="36"/>
        </w:rPr>
        <w:t xml:space="preserve">Smlouva o </w:t>
      </w:r>
      <w:r w:rsidR="00D0324C">
        <w:rPr>
          <w:rFonts w:ascii="Arial" w:hAnsi="Arial" w:cs="Arial"/>
          <w:iCs/>
          <w:sz w:val="36"/>
        </w:rPr>
        <w:t xml:space="preserve">poskytování služeb - </w:t>
      </w:r>
    </w:p>
    <w:p w14:paraId="04CC37DC" w14:textId="1ADE9ACD" w:rsidR="00F81598" w:rsidRPr="00414EBA" w:rsidRDefault="000B3AB4" w:rsidP="009E2486">
      <w:pPr>
        <w:pStyle w:val="Nzev"/>
        <w:spacing w:before="0"/>
        <w:rPr>
          <w:rFonts w:ascii="Arial" w:hAnsi="Arial" w:cs="Arial"/>
          <w:iCs/>
          <w:sz w:val="36"/>
        </w:rPr>
      </w:pPr>
      <w:r w:rsidRPr="00414EBA">
        <w:rPr>
          <w:rFonts w:ascii="Arial" w:hAnsi="Arial" w:cs="Arial"/>
          <w:iCs/>
          <w:sz w:val="36"/>
        </w:rPr>
        <w:t>„</w:t>
      </w:r>
      <w:r w:rsidR="00884109" w:rsidRPr="00884109">
        <w:rPr>
          <w:rFonts w:ascii="Arial" w:hAnsi="Arial" w:cs="Arial"/>
          <w:iCs/>
          <w:sz w:val="36"/>
        </w:rPr>
        <w:t>Odvoz a likvidace nebezpečného odpadu</w:t>
      </w:r>
      <w:r w:rsidR="00F81598" w:rsidRPr="00414EBA">
        <w:rPr>
          <w:rFonts w:ascii="Arial" w:hAnsi="Arial" w:cs="Arial"/>
          <w:iCs/>
          <w:sz w:val="36"/>
        </w:rPr>
        <w:t>“</w:t>
      </w:r>
    </w:p>
    <w:p w14:paraId="29879E02" w14:textId="77777777" w:rsidR="009E2486" w:rsidRPr="00414EBA" w:rsidRDefault="009E2486" w:rsidP="009E2486">
      <w:pPr>
        <w:pStyle w:val="Nzev"/>
        <w:spacing w:before="0"/>
        <w:rPr>
          <w:rFonts w:ascii="Arial" w:hAnsi="Arial" w:cs="Arial"/>
          <w:i/>
          <w:iCs/>
          <w:sz w:val="22"/>
          <w:szCs w:val="22"/>
        </w:rPr>
      </w:pPr>
    </w:p>
    <w:p w14:paraId="52C57736" w14:textId="5A393B53" w:rsidR="009E2486" w:rsidRPr="00414EBA" w:rsidRDefault="009E2486" w:rsidP="009E2486">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w:t>
      </w:r>
      <w:r w:rsidR="00DB70AF" w:rsidRPr="00414EBA">
        <w:rPr>
          <w:rFonts w:ascii="Arial" w:hAnsi="Arial" w:cs="Arial"/>
          <w:b w:val="0"/>
          <w:i/>
          <w:iCs/>
          <w:color w:val="auto"/>
          <w:sz w:val="22"/>
          <w:szCs w:val="22"/>
        </w:rPr>
        <w:t xml:space="preserve">ustanovení § </w:t>
      </w:r>
      <w:r w:rsidR="00D0324C">
        <w:rPr>
          <w:rFonts w:ascii="Arial" w:hAnsi="Arial" w:cs="Arial"/>
          <w:b w:val="0"/>
          <w:i/>
          <w:iCs/>
          <w:color w:val="auto"/>
          <w:sz w:val="22"/>
          <w:szCs w:val="22"/>
        </w:rPr>
        <w:t>1746 odst. 2</w:t>
      </w:r>
      <w:r w:rsidR="00D0324C" w:rsidRPr="00414EBA">
        <w:rPr>
          <w:rFonts w:ascii="Arial" w:hAnsi="Arial" w:cs="Arial"/>
          <w:b w:val="0"/>
          <w:i/>
          <w:iCs/>
          <w:color w:val="auto"/>
          <w:sz w:val="22"/>
          <w:szCs w:val="22"/>
        </w:rPr>
        <w:t xml:space="preserve"> </w:t>
      </w:r>
      <w:r w:rsidRPr="00414EBA">
        <w:rPr>
          <w:rFonts w:ascii="Arial" w:hAnsi="Arial" w:cs="Arial"/>
          <w:b w:val="0"/>
          <w:i/>
          <w:iCs/>
          <w:color w:val="auto"/>
          <w:sz w:val="22"/>
          <w:szCs w:val="22"/>
        </w:rPr>
        <w:t>zákona č. </w:t>
      </w:r>
      <w:r w:rsidR="00DB70AF" w:rsidRPr="00414EBA">
        <w:rPr>
          <w:rFonts w:ascii="Arial" w:hAnsi="Arial" w:cs="Arial"/>
          <w:b w:val="0"/>
          <w:i/>
          <w:iCs/>
          <w:color w:val="auto"/>
          <w:sz w:val="22"/>
          <w:szCs w:val="22"/>
        </w:rPr>
        <w:t>89/2012</w:t>
      </w:r>
      <w:r w:rsidRPr="00414EBA">
        <w:rPr>
          <w:rFonts w:ascii="Arial" w:hAnsi="Arial" w:cs="Arial"/>
          <w:b w:val="0"/>
          <w:i/>
          <w:iCs/>
          <w:color w:val="auto"/>
          <w:sz w:val="22"/>
          <w:szCs w:val="22"/>
        </w:rPr>
        <w:t xml:space="preserve"> Sb., ob</w:t>
      </w:r>
      <w:r w:rsidR="00DB70AF" w:rsidRPr="00414EBA">
        <w:rPr>
          <w:rFonts w:ascii="Arial" w:hAnsi="Arial" w:cs="Arial"/>
          <w:b w:val="0"/>
          <w:i/>
          <w:iCs/>
          <w:color w:val="auto"/>
          <w:sz w:val="22"/>
          <w:szCs w:val="22"/>
        </w:rPr>
        <w:t>čanský</w:t>
      </w:r>
      <w:r w:rsidRPr="00414EBA">
        <w:rPr>
          <w:rFonts w:ascii="Arial" w:hAnsi="Arial" w:cs="Arial"/>
          <w:b w:val="0"/>
          <w:i/>
          <w:iCs/>
          <w:color w:val="auto"/>
          <w:sz w:val="22"/>
          <w:szCs w:val="22"/>
        </w:rPr>
        <w:t xml:space="preserve"> zákoník, </w:t>
      </w:r>
      <w:r w:rsidR="00DB70AF" w:rsidRPr="00414EBA">
        <w:rPr>
          <w:rFonts w:ascii="Arial" w:hAnsi="Arial" w:cs="Arial"/>
          <w:b w:val="0"/>
          <w:i/>
          <w:iCs/>
          <w:color w:val="auto"/>
          <w:sz w:val="22"/>
          <w:szCs w:val="22"/>
        </w:rPr>
        <w:t>(dále jen „OZ</w:t>
      </w:r>
      <w:r w:rsidRPr="00414EBA">
        <w:rPr>
          <w:rFonts w:ascii="Arial" w:hAnsi="Arial" w:cs="Arial"/>
          <w:b w:val="0"/>
          <w:i/>
          <w:iCs/>
          <w:color w:val="auto"/>
          <w:sz w:val="22"/>
          <w:szCs w:val="22"/>
        </w:rPr>
        <w:t>“)</w:t>
      </w:r>
    </w:p>
    <w:p w14:paraId="7C7B2D34" w14:textId="77777777" w:rsidR="00251DF5" w:rsidRPr="00414EBA" w:rsidRDefault="00251DF5" w:rsidP="00BE3EDD">
      <w:pPr>
        <w:pStyle w:val="Prosttext"/>
        <w:rPr>
          <w:rFonts w:ascii="Arial" w:hAnsi="Arial" w:cs="Arial"/>
          <w:i/>
          <w:iCs/>
          <w:sz w:val="22"/>
          <w:szCs w:val="22"/>
        </w:rPr>
      </w:pPr>
    </w:p>
    <w:p w14:paraId="1C8214E3" w14:textId="77777777" w:rsidR="00251DF5" w:rsidRPr="00414EBA" w:rsidRDefault="00251DF5" w:rsidP="00BE3EDD">
      <w:pPr>
        <w:pStyle w:val="Prosttext"/>
        <w:rPr>
          <w:rFonts w:ascii="Arial" w:hAnsi="Arial" w:cs="Arial"/>
        </w:rPr>
      </w:pPr>
    </w:p>
    <w:p w14:paraId="4567F8A5" w14:textId="77777777" w:rsidR="00251DF5" w:rsidRPr="00414EBA" w:rsidRDefault="00251DF5" w:rsidP="00BE3EDD">
      <w:pPr>
        <w:pStyle w:val="Prosttext"/>
        <w:rPr>
          <w:rFonts w:ascii="Arial" w:hAnsi="Arial" w:cs="Arial"/>
          <w:sz w:val="22"/>
          <w:szCs w:val="22"/>
        </w:rPr>
      </w:pPr>
      <w:proofErr w:type="gramStart"/>
      <w:r w:rsidRPr="00414EBA">
        <w:rPr>
          <w:rFonts w:ascii="Arial" w:hAnsi="Arial" w:cs="Arial"/>
          <w:sz w:val="22"/>
          <w:szCs w:val="22"/>
        </w:rPr>
        <w:t>mezi</w:t>
      </w:r>
      <w:proofErr w:type="gramEnd"/>
      <w:r w:rsidRPr="00414EBA">
        <w:rPr>
          <w:rFonts w:ascii="Arial" w:hAnsi="Arial" w:cs="Arial"/>
          <w:sz w:val="22"/>
          <w:szCs w:val="22"/>
        </w:rPr>
        <w:t xml:space="preserve"> </w:t>
      </w:r>
    </w:p>
    <w:p w14:paraId="40BAA3EA" w14:textId="77777777" w:rsidR="00251DF5" w:rsidRPr="00414EBA" w:rsidRDefault="00251DF5" w:rsidP="00BE3EDD">
      <w:pPr>
        <w:pStyle w:val="Prosttext"/>
        <w:rPr>
          <w:rFonts w:ascii="Arial" w:hAnsi="Arial" w:cs="Arial"/>
        </w:rPr>
      </w:pPr>
    </w:p>
    <w:p w14:paraId="532F16E8" w14:textId="77777777" w:rsidR="009E2486" w:rsidRPr="00414EBA" w:rsidRDefault="009E2486" w:rsidP="009E2486">
      <w:pPr>
        <w:jc w:val="both"/>
        <w:rPr>
          <w:rFonts w:ascii="Arial" w:hAnsi="Arial" w:cs="Arial"/>
          <w:b/>
          <w:color w:val="FF0000"/>
          <w:sz w:val="22"/>
          <w:szCs w:val="22"/>
        </w:rPr>
      </w:pPr>
      <w:r w:rsidRPr="00414EBA">
        <w:rPr>
          <w:rFonts w:ascii="Arial" w:hAnsi="Arial" w:cs="Arial"/>
          <w:b/>
          <w:color w:val="FF0000"/>
          <w:sz w:val="22"/>
          <w:szCs w:val="22"/>
        </w:rPr>
        <w:t>.......................................................................</w:t>
      </w:r>
    </w:p>
    <w:p w14:paraId="508EA662" w14:textId="77777777" w:rsidR="009E2486" w:rsidRPr="00414EBA" w:rsidRDefault="009E2486" w:rsidP="009E2486">
      <w:pPr>
        <w:jc w:val="both"/>
        <w:rPr>
          <w:rFonts w:ascii="Arial" w:hAnsi="Arial" w:cs="Arial"/>
          <w:bCs/>
          <w:color w:val="FF0000"/>
          <w:sz w:val="22"/>
          <w:szCs w:val="22"/>
        </w:rPr>
      </w:pPr>
      <w:r w:rsidRPr="00414EBA">
        <w:rPr>
          <w:rFonts w:ascii="Arial" w:hAnsi="Arial" w:cs="Arial"/>
          <w:bCs/>
          <w:color w:val="FF0000"/>
          <w:sz w:val="22"/>
          <w:szCs w:val="22"/>
        </w:rPr>
        <w:t xml:space="preserve">se sídlem </w:t>
      </w:r>
      <w:r w:rsidRPr="00414EBA">
        <w:rPr>
          <w:rFonts w:ascii="Arial" w:hAnsi="Arial" w:cs="Arial"/>
          <w:b/>
          <w:color w:val="FF0000"/>
          <w:sz w:val="22"/>
          <w:szCs w:val="22"/>
        </w:rPr>
        <w:t>.......................................................</w:t>
      </w:r>
    </w:p>
    <w:p w14:paraId="0B91F138" w14:textId="77777777" w:rsidR="009E2486" w:rsidRPr="00414EBA" w:rsidRDefault="009E2486" w:rsidP="009E2486">
      <w:pPr>
        <w:jc w:val="both"/>
        <w:rPr>
          <w:rFonts w:ascii="Arial" w:hAnsi="Arial" w:cs="Arial"/>
          <w:bCs/>
          <w:color w:val="FF0000"/>
          <w:sz w:val="22"/>
          <w:szCs w:val="22"/>
        </w:rPr>
      </w:pPr>
      <w:r w:rsidRPr="00414EBA">
        <w:rPr>
          <w:rFonts w:ascii="Arial" w:hAnsi="Arial" w:cs="Arial"/>
          <w:bCs/>
          <w:color w:val="FF0000"/>
          <w:sz w:val="22"/>
          <w:szCs w:val="22"/>
        </w:rPr>
        <w:t>IČ</w:t>
      </w:r>
      <w:r w:rsidR="00147517" w:rsidRPr="00414EBA">
        <w:rPr>
          <w:rFonts w:ascii="Arial" w:hAnsi="Arial" w:cs="Arial"/>
          <w:bCs/>
          <w:color w:val="FF0000"/>
          <w:sz w:val="22"/>
          <w:szCs w:val="22"/>
        </w:rPr>
        <w:t>O</w:t>
      </w:r>
      <w:r w:rsidRPr="00414EBA">
        <w:rPr>
          <w:rFonts w:ascii="Arial" w:hAnsi="Arial" w:cs="Arial"/>
          <w:bCs/>
          <w:color w:val="FF0000"/>
          <w:sz w:val="22"/>
          <w:szCs w:val="22"/>
        </w:rPr>
        <w:t xml:space="preserve">: </w:t>
      </w:r>
      <w:r w:rsidRPr="00414EBA">
        <w:rPr>
          <w:rFonts w:ascii="Arial" w:hAnsi="Arial" w:cs="Arial"/>
          <w:b/>
          <w:color w:val="FF0000"/>
          <w:sz w:val="22"/>
          <w:szCs w:val="22"/>
        </w:rPr>
        <w:t>.......................................</w:t>
      </w:r>
    </w:p>
    <w:p w14:paraId="78DFAF3B" w14:textId="77777777" w:rsidR="009E2486" w:rsidRPr="00414EBA" w:rsidRDefault="009E2486" w:rsidP="009E2486">
      <w:pPr>
        <w:jc w:val="both"/>
        <w:rPr>
          <w:rFonts w:ascii="Arial" w:hAnsi="Arial" w:cs="Arial"/>
          <w:color w:val="FF0000"/>
          <w:sz w:val="22"/>
          <w:szCs w:val="22"/>
        </w:rPr>
      </w:pPr>
      <w:r w:rsidRPr="00414EBA">
        <w:rPr>
          <w:rFonts w:ascii="Arial" w:hAnsi="Arial" w:cs="Arial"/>
          <w:color w:val="FF0000"/>
          <w:sz w:val="22"/>
          <w:szCs w:val="22"/>
        </w:rPr>
        <w:t>zapsána v ....</w:t>
      </w:r>
      <w:r w:rsidR="00EC49F2" w:rsidRPr="00414EBA">
        <w:rPr>
          <w:rFonts w:ascii="Arial" w:hAnsi="Arial" w:cs="Arial"/>
          <w:color w:val="FF0000"/>
          <w:sz w:val="22"/>
          <w:szCs w:val="22"/>
        </w:rPr>
        <w:t>................................................</w:t>
      </w:r>
    </w:p>
    <w:p w14:paraId="38526BFC" w14:textId="77777777" w:rsidR="009E2486" w:rsidRPr="00414EBA" w:rsidRDefault="009E2486" w:rsidP="009E2486">
      <w:pPr>
        <w:jc w:val="both"/>
        <w:rPr>
          <w:rFonts w:ascii="Arial" w:hAnsi="Arial" w:cs="Arial"/>
          <w:bCs/>
          <w:color w:val="FF0000"/>
          <w:sz w:val="22"/>
          <w:szCs w:val="22"/>
        </w:rPr>
      </w:pPr>
      <w:r w:rsidRPr="00414EBA">
        <w:rPr>
          <w:rFonts w:ascii="Arial" w:hAnsi="Arial" w:cs="Arial"/>
          <w:bCs/>
          <w:color w:val="FF0000"/>
          <w:sz w:val="22"/>
          <w:szCs w:val="22"/>
        </w:rPr>
        <w:t>zastoupená .................................................</w:t>
      </w:r>
    </w:p>
    <w:p w14:paraId="4D057EA2" w14:textId="77777777" w:rsidR="009E2486" w:rsidRPr="00414EBA" w:rsidRDefault="009E2486" w:rsidP="009E2486">
      <w:pPr>
        <w:jc w:val="both"/>
        <w:rPr>
          <w:rFonts w:ascii="Arial" w:hAnsi="Arial" w:cs="Arial"/>
          <w:bCs/>
          <w:color w:val="FF0000"/>
          <w:sz w:val="22"/>
          <w:szCs w:val="22"/>
        </w:rPr>
      </w:pPr>
      <w:r w:rsidRPr="00414EBA">
        <w:rPr>
          <w:rFonts w:ascii="Arial" w:hAnsi="Arial" w:cs="Arial"/>
          <w:bCs/>
          <w:color w:val="FF0000"/>
          <w:sz w:val="22"/>
          <w:szCs w:val="22"/>
        </w:rPr>
        <w:t>bankovní spojení: ...................................</w:t>
      </w:r>
    </w:p>
    <w:p w14:paraId="66D7EFC1" w14:textId="77777777" w:rsidR="009E2486" w:rsidRPr="00414EBA" w:rsidRDefault="009E2486" w:rsidP="009E2486">
      <w:pPr>
        <w:jc w:val="both"/>
        <w:rPr>
          <w:rFonts w:ascii="Arial" w:hAnsi="Arial" w:cs="Arial"/>
          <w:bCs/>
          <w:color w:val="FF0000"/>
          <w:sz w:val="22"/>
          <w:szCs w:val="22"/>
        </w:rPr>
      </w:pPr>
      <w:r w:rsidRPr="00414EBA">
        <w:rPr>
          <w:rFonts w:ascii="Arial" w:hAnsi="Arial" w:cs="Arial"/>
          <w:bCs/>
          <w:color w:val="FF0000"/>
          <w:sz w:val="22"/>
          <w:szCs w:val="22"/>
        </w:rPr>
        <w:t>číslo účtu: ...................................................</w:t>
      </w:r>
    </w:p>
    <w:p w14:paraId="0515B654" w14:textId="77777777" w:rsidR="009E2486" w:rsidRPr="00414EBA" w:rsidRDefault="009E2486" w:rsidP="009E2486">
      <w:pPr>
        <w:jc w:val="both"/>
        <w:rPr>
          <w:rFonts w:ascii="Arial" w:hAnsi="Arial" w:cs="Arial"/>
          <w:bCs/>
          <w:sz w:val="22"/>
          <w:szCs w:val="22"/>
        </w:rPr>
      </w:pPr>
      <w:r w:rsidRPr="00414EBA">
        <w:rPr>
          <w:rFonts w:ascii="Arial" w:hAnsi="Arial" w:cs="Arial"/>
          <w:bCs/>
          <w:sz w:val="22"/>
          <w:szCs w:val="22"/>
        </w:rPr>
        <w:t>(dále jen „</w:t>
      </w:r>
      <w:r w:rsidR="003508B6">
        <w:rPr>
          <w:rFonts w:ascii="Arial" w:hAnsi="Arial" w:cs="Arial"/>
          <w:bCs/>
          <w:sz w:val="22"/>
          <w:szCs w:val="22"/>
        </w:rPr>
        <w:t>zhotovitel</w:t>
      </w:r>
      <w:r w:rsidRPr="00414EBA">
        <w:rPr>
          <w:rFonts w:ascii="Arial" w:hAnsi="Arial" w:cs="Arial"/>
          <w:bCs/>
          <w:sz w:val="22"/>
          <w:szCs w:val="22"/>
        </w:rPr>
        <w:t>“)</w:t>
      </w:r>
    </w:p>
    <w:p w14:paraId="2D00679E" w14:textId="77777777" w:rsidR="009E2486" w:rsidRPr="00414EBA" w:rsidRDefault="009E2486" w:rsidP="009E2486">
      <w:pPr>
        <w:jc w:val="both"/>
        <w:rPr>
          <w:rFonts w:ascii="Arial" w:hAnsi="Arial" w:cs="Arial"/>
          <w:bCs/>
          <w:sz w:val="22"/>
          <w:szCs w:val="22"/>
        </w:rPr>
      </w:pPr>
    </w:p>
    <w:p w14:paraId="0393ED99" w14:textId="77777777" w:rsidR="009E2486" w:rsidRPr="00414EBA" w:rsidRDefault="009E2486" w:rsidP="009E2486">
      <w:pPr>
        <w:jc w:val="both"/>
        <w:rPr>
          <w:rFonts w:ascii="Arial" w:hAnsi="Arial" w:cs="Arial"/>
          <w:bCs/>
          <w:sz w:val="22"/>
          <w:szCs w:val="22"/>
        </w:rPr>
      </w:pPr>
      <w:r w:rsidRPr="00414EBA">
        <w:rPr>
          <w:rFonts w:ascii="Arial" w:hAnsi="Arial" w:cs="Arial"/>
          <w:bCs/>
          <w:sz w:val="22"/>
          <w:szCs w:val="22"/>
        </w:rPr>
        <w:t>a</w:t>
      </w:r>
    </w:p>
    <w:p w14:paraId="5D0EA7D9" w14:textId="77777777" w:rsidR="009E2486" w:rsidRPr="00414EBA" w:rsidRDefault="009E2486" w:rsidP="009E2486">
      <w:pPr>
        <w:jc w:val="both"/>
        <w:rPr>
          <w:rFonts w:ascii="Arial" w:hAnsi="Arial" w:cs="Arial"/>
          <w:bCs/>
          <w:sz w:val="22"/>
          <w:szCs w:val="22"/>
        </w:rPr>
      </w:pPr>
    </w:p>
    <w:p w14:paraId="164A228D" w14:textId="77777777" w:rsidR="009E2486" w:rsidRPr="00414EBA" w:rsidRDefault="009E2486" w:rsidP="009E2486">
      <w:pPr>
        <w:jc w:val="both"/>
        <w:rPr>
          <w:rFonts w:ascii="Arial" w:hAnsi="Arial" w:cs="Arial"/>
          <w:b/>
          <w:sz w:val="22"/>
          <w:szCs w:val="22"/>
        </w:rPr>
      </w:pPr>
      <w:r w:rsidRPr="00414EBA">
        <w:rPr>
          <w:rFonts w:ascii="Arial" w:hAnsi="Arial" w:cs="Arial"/>
          <w:b/>
          <w:sz w:val="22"/>
          <w:szCs w:val="22"/>
        </w:rPr>
        <w:t>Nemocnice Třebíč, příspěvková organizace</w:t>
      </w:r>
    </w:p>
    <w:p w14:paraId="351C3239" w14:textId="77777777" w:rsidR="009E2486" w:rsidRPr="00414EBA" w:rsidRDefault="009E2486" w:rsidP="009E2486">
      <w:pPr>
        <w:jc w:val="both"/>
        <w:rPr>
          <w:rFonts w:ascii="Arial" w:hAnsi="Arial" w:cs="Arial"/>
          <w:sz w:val="22"/>
          <w:szCs w:val="22"/>
        </w:rPr>
      </w:pPr>
      <w:r w:rsidRPr="00414EBA">
        <w:rPr>
          <w:rFonts w:ascii="Arial" w:hAnsi="Arial" w:cs="Arial"/>
          <w:bCs/>
          <w:sz w:val="22"/>
          <w:szCs w:val="22"/>
        </w:rPr>
        <w:t xml:space="preserve">se sídlem Purkyňovo nám. </w:t>
      </w:r>
      <w:r w:rsidR="00A9266E" w:rsidRPr="00414EBA">
        <w:rPr>
          <w:rFonts w:ascii="Arial" w:hAnsi="Arial" w:cs="Arial"/>
          <w:bCs/>
          <w:sz w:val="22"/>
          <w:szCs w:val="22"/>
        </w:rPr>
        <w:t>133/</w:t>
      </w:r>
      <w:r w:rsidRPr="00414EBA">
        <w:rPr>
          <w:rFonts w:ascii="Arial" w:hAnsi="Arial" w:cs="Arial"/>
          <w:bCs/>
          <w:sz w:val="22"/>
          <w:szCs w:val="22"/>
        </w:rPr>
        <w:t>2, 674 01</w:t>
      </w:r>
      <w:r w:rsidR="00F14464" w:rsidRPr="00414EBA">
        <w:rPr>
          <w:rFonts w:ascii="Arial" w:hAnsi="Arial" w:cs="Arial"/>
          <w:bCs/>
          <w:sz w:val="22"/>
          <w:szCs w:val="22"/>
        </w:rPr>
        <w:t xml:space="preserve"> Třebíč</w:t>
      </w:r>
    </w:p>
    <w:p w14:paraId="15BF74A0" w14:textId="77777777" w:rsidR="009E2486" w:rsidRPr="00414EBA" w:rsidRDefault="009E2486" w:rsidP="009E2486">
      <w:pPr>
        <w:jc w:val="both"/>
        <w:rPr>
          <w:rFonts w:ascii="Arial" w:hAnsi="Arial" w:cs="Arial"/>
          <w:bCs/>
          <w:sz w:val="22"/>
          <w:szCs w:val="22"/>
        </w:rPr>
      </w:pPr>
      <w:r w:rsidRPr="00414EBA">
        <w:rPr>
          <w:rFonts w:ascii="Arial" w:hAnsi="Arial" w:cs="Arial"/>
          <w:bCs/>
          <w:sz w:val="22"/>
          <w:szCs w:val="22"/>
        </w:rPr>
        <w:t>IČ</w:t>
      </w:r>
      <w:r w:rsidR="00147517" w:rsidRPr="00414EBA">
        <w:rPr>
          <w:rFonts w:ascii="Arial" w:hAnsi="Arial" w:cs="Arial"/>
          <w:bCs/>
          <w:sz w:val="22"/>
          <w:szCs w:val="22"/>
        </w:rPr>
        <w:t>O</w:t>
      </w:r>
      <w:r w:rsidRPr="00414EBA">
        <w:rPr>
          <w:rFonts w:ascii="Arial" w:hAnsi="Arial" w:cs="Arial"/>
          <w:bCs/>
          <w:sz w:val="22"/>
          <w:szCs w:val="22"/>
        </w:rPr>
        <w:t>: 00839396</w:t>
      </w:r>
    </w:p>
    <w:p w14:paraId="6CE9CF47" w14:textId="77777777" w:rsidR="009E2486" w:rsidRPr="00414EBA" w:rsidRDefault="009E2486" w:rsidP="009E2486">
      <w:pPr>
        <w:jc w:val="both"/>
        <w:rPr>
          <w:rFonts w:ascii="Arial" w:hAnsi="Arial" w:cs="Arial"/>
          <w:bCs/>
          <w:sz w:val="22"/>
          <w:szCs w:val="22"/>
        </w:rPr>
      </w:pPr>
      <w:r w:rsidRPr="00414EBA">
        <w:rPr>
          <w:rFonts w:ascii="Arial" w:hAnsi="Arial" w:cs="Arial"/>
          <w:sz w:val="22"/>
          <w:szCs w:val="22"/>
        </w:rPr>
        <w:t>zapsána v obchodním rejstříku vedeném u Krajského soudu v Brně</w:t>
      </w:r>
      <w:r w:rsidRPr="00414EBA">
        <w:rPr>
          <w:rFonts w:ascii="Arial" w:hAnsi="Arial" w:cs="Arial"/>
          <w:b/>
          <w:sz w:val="22"/>
          <w:szCs w:val="22"/>
        </w:rPr>
        <w:t xml:space="preserve">, </w:t>
      </w:r>
      <w:r w:rsidRPr="00414EBA">
        <w:rPr>
          <w:rFonts w:ascii="Arial" w:hAnsi="Arial" w:cs="Arial"/>
          <w:sz w:val="22"/>
          <w:szCs w:val="22"/>
        </w:rPr>
        <w:t xml:space="preserve">oddíl </w:t>
      </w:r>
      <w:proofErr w:type="spellStart"/>
      <w:r w:rsidRPr="00414EBA">
        <w:rPr>
          <w:rFonts w:ascii="Arial" w:hAnsi="Arial" w:cs="Arial"/>
          <w:sz w:val="22"/>
          <w:szCs w:val="22"/>
        </w:rPr>
        <w:t>Pr</w:t>
      </w:r>
      <w:proofErr w:type="spellEnd"/>
      <w:r w:rsidRPr="00414EBA">
        <w:rPr>
          <w:rFonts w:ascii="Arial" w:hAnsi="Arial" w:cs="Arial"/>
          <w:sz w:val="22"/>
          <w:szCs w:val="22"/>
        </w:rPr>
        <w:t>, vložka 1441</w:t>
      </w:r>
    </w:p>
    <w:p w14:paraId="60C1B6A0" w14:textId="0AC201D9" w:rsidR="00AF3A0A" w:rsidRPr="00414EBA" w:rsidRDefault="00EC49F2" w:rsidP="009E2486">
      <w:pPr>
        <w:jc w:val="both"/>
        <w:rPr>
          <w:rFonts w:ascii="Arial" w:hAnsi="Arial" w:cs="Arial"/>
          <w:bCs/>
          <w:sz w:val="22"/>
          <w:szCs w:val="22"/>
        </w:rPr>
      </w:pPr>
      <w:r w:rsidRPr="00414EBA">
        <w:rPr>
          <w:rFonts w:ascii="Arial" w:hAnsi="Arial" w:cs="Arial"/>
          <w:bCs/>
          <w:sz w:val="22"/>
          <w:szCs w:val="22"/>
        </w:rPr>
        <w:t>zastoupená</w:t>
      </w:r>
      <w:r w:rsidR="00AF3A0A" w:rsidRPr="00414EBA">
        <w:rPr>
          <w:rFonts w:ascii="Arial" w:hAnsi="Arial" w:cs="Arial"/>
          <w:bCs/>
          <w:sz w:val="22"/>
          <w:szCs w:val="22"/>
        </w:rPr>
        <w:t xml:space="preserve">: </w:t>
      </w:r>
      <w:r w:rsidR="00667097">
        <w:rPr>
          <w:rFonts w:ascii="Arial" w:hAnsi="Arial" w:cs="Arial"/>
          <w:bCs/>
          <w:sz w:val="22"/>
          <w:szCs w:val="22"/>
        </w:rPr>
        <w:t>MUDr. Lukáš Kettner</w:t>
      </w:r>
      <w:r w:rsidR="00CD172D" w:rsidRPr="00414EBA">
        <w:rPr>
          <w:rFonts w:ascii="Arial" w:hAnsi="Arial" w:cs="Arial"/>
          <w:bCs/>
          <w:sz w:val="22"/>
          <w:szCs w:val="22"/>
        </w:rPr>
        <w:t xml:space="preserve">, </w:t>
      </w:r>
      <w:r w:rsidR="00512448">
        <w:rPr>
          <w:rFonts w:ascii="Arial" w:hAnsi="Arial" w:cs="Arial"/>
          <w:bCs/>
          <w:sz w:val="22"/>
          <w:szCs w:val="22"/>
        </w:rPr>
        <w:t xml:space="preserve">MBA, MHA, </w:t>
      </w:r>
      <w:r w:rsidR="009C27C7" w:rsidRPr="00414EBA">
        <w:rPr>
          <w:rFonts w:ascii="Arial" w:hAnsi="Arial" w:cs="Arial"/>
          <w:bCs/>
          <w:sz w:val="22"/>
          <w:szCs w:val="22"/>
        </w:rPr>
        <w:t>ředitel</w:t>
      </w:r>
    </w:p>
    <w:p w14:paraId="0287FE42" w14:textId="77777777" w:rsidR="009E2486" w:rsidRPr="00414EBA" w:rsidRDefault="009E2486" w:rsidP="009E2486">
      <w:pPr>
        <w:jc w:val="both"/>
        <w:rPr>
          <w:rFonts w:ascii="Arial" w:hAnsi="Arial" w:cs="Arial"/>
          <w:bCs/>
          <w:sz w:val="22"/>
          <w:szCs w:val="22"/>
        </w:rPr>
      </w:pPr>
      <w:r w:rsidRPr="00414EBA">
        <w:rPr>
          <w:rFonts w:ascii="Arial" w:hAnsi="Arial" w:cs="Arial"/>
          <w:bCs/>
          <w:sz w:val="22"/>
          <w:szCs w:val="22"/>
        </w:rPr>
        <w:t xml:space="preserve">bankovní spojení: </w:t>
      </w:r>
      <w:r w:rsidR="00C41520" w:rsidRPr="00414EBA">
        <w:rPr>
          <w:rFonts w:ascii="Arial" w:hAnsi="Arial" w:cs="Arial"/>
          <w:bCs/>
          <w:sz w:val="22"/>
          <w:szCs w:val="22"/>
        </w:rPr>
        <w:t>KB Třebíč</w:t>
      </w:r>
    </w:p>
    <w:p w14:paraId="3631CD32" w14:textId="77777777" w:rsidR="00C41520" w:rsidRPr="00414EBA" w:rsidRDefault="009E2486" w:rsidP="009E2486">
      <w:pPr>
        <w:jc w:val="both"/>
        <w:rPr>
          <w:rFonts w:ascii="Arial" w:hAnsi="Arial" w:cs="Arial"/>
          <w:bCs/>
          <w:sz w:val="22"/>
          <w:szCs w:val="22"/>
        </w:rPr>
      </w:pPr>
      <w:r w:rsidRPr="00414EBA">
        <w:rPr>
          <w:rFonts w:ascii="Arial" w:hAnsi="Arial" w:cs="Arial"/>
          <w:bCs/>
          <w:sz w:val="22"/>
          <w:szCs w:val="22"/>
        </w:rPr>
        <w:t xml:space="preserve">číslo účtu: </w:t>
      </w:r>
      <w:r w:rsidR="009B3BC0" w:rsidRPr="00414EBA">
        <w:rPr>
          <w:rFonts w:ascii="Arial" w:hAnsi="Arial" w:cs="Arial"/>
          <w:bCs/>
          <w:sz w:val="22"/>
          <w:szCs w:val="22"/>
        </w:rPr>
        <w:t>12338711</w:t>
      </w:r>
      <w:r w:rsidR="00C41520" w:rsidRPr="00414EBA">
        <w:rPr>
          <w:rFonts w:ascii="Arial" w:hAnsi="Arial" w:cs="Arial"/>
          <w:bCs/>
          <w:sz w:val="22"/>
          <w:szCs w:val="22"/>
        </w:rPr>
        <w:t xml:space="preserve">/0100 </w:t>
      </w:r>
    </w:p>
    <w:p w14:paraId="2F99B8E1" w14:textId="77777777" w:rsidR="009E2486" w:rsidRPr="00414EBA" w:rsidRDefault="009E2486" w:rsidP="009E2486">
      <w:pPr>
        <w:jc w:val="both"/>
        <w:rPr>
          <w:rFonts w:ascii="Arial" w:hAnsi="Arial" w:cs="Arial"/>
          <w:bCs/>
          <w:sz w:val="22"/>
          <w:szCs w:val="22"/>
        </w:rPr>
      </w:pPr>
      <w:r w:rsidRPr="00414EBA">
        <w:rPr>
          <w:rFonts w:ascii="Arial" w:hAnsi="Arial" w:cs="Arial"/>
          <w:bCs/>
          <w:sz w:val="22"/>
          <w:szCs w:val="22"/>
        </w:rPr>
        <w:t>(dále jen „</w:t>
      </w:r>
      <w:r w:rsidR="00FB264E">
        <w:rPr>
          <w:rFonts w:ascii="Arial" w:hAnsi="Arial" w:cs="Arial"/>
          <w:bCs/>
          <w:sz w:val="22"/>
          <w:szCs w:val="22"/>
        </w:rPr>
        <w:t>objednatel</w:t>
      </w:r>
      <w:r w:rsidRPr="00414EBA">
        <w:rPr>
          <w:rFonts w:ascii="Arial" w:hAnsi="Arial" w:cs="Arial"/>
          <w:bCs/>
          <w:sz w:val="22"/>
          <w:szCs w:val="22"/>
        </w:rPr>
        <w:t>“)</w:t>
      </w:r>
    </w:p>
    <w:p w14:paraId="0E024489" w14:textId="664D1233" w:rsidR="004A569C" w:rsidRPr="00CC3838" w:rsidRDefault="00A07E52" w:rsidP="002F7D63">
      <w:pPr>
        <w:pStyle w:val="Nadpis1"/>
      </w:pPr>
      <w:r w:rsidRPr="00CC3838">
        <w:t>Úvodní ustanovení</w:t>
      </w:r>
    </w:p>
    <w:p w14:paraId="186DB737" w14:textId="218747E9" w:rsidR="00372023" w:rsidRPr="00372023" w:rsidRDefault="00372023" w:rsidP="00187FEC">
      <w:pPr>
        <w:pStyle w:val="Nadpis2"/>
      </w:pPr>
      <w:r w:rsidRPr="00372023">
        <w:t>Tato smlouva je uzavřena na základě zadávacího řízení k veřejné zakázce na dodávky s názvem</w:t>
      </w:r>
      <w:r w:rsidR="00C00D3B">
        <w:t xml:space="preserve"> „Odvoz a likvidace nebezpečného odpadu</w:t>
      </w:r>
      <w:r w:rsidRPr="00372023">
        <w:t>“ zadávané v otevřeném řízení podle zákona č. 134/2016 Sb., o zadávání veřejných zakázek, ve znění pozdějších předpisů a jeho prováděcími předpisy (dále jen „zákon“).</w:t>
      </w:r>
    </w:p>
    <w:p w14:paraId="441A6590" w14:textId="2C4B7BAF" w:rsidR="00372023" w:rsidRPr="00372023" w:rsidRDefault="00C00D3B" w:rsidP="00187FEC">
      <w:pPr>
        <w:pStyle w:val="Nadpis2"/>
        <w:rPr>
          <w:bCs/>
          <w:iCs/>
        </w:rPr>
      </w:pPr>
      <w:r>
        <w:rPr>
          <w:bCs/>
          <w:iCs/>
        </w:rPr>
        <w:t>Zhotovitel</w:t>
      </w:r>
      <w:r w:rsidR="00372023" w:rsidRPr="00372023">
        <w:rPr>
          <w:bCs/>
          <w:iCs/>
        </w:rPr>
        <w:t xml:space="preserve">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43B72213" w14:textId="6F62C50B" w:rsidR="00372023" w:rsidRPr="00372023" w:rsidRDefault="00372023" w:rsidP="00187FEC">
      <w:pPr>
        <w:pStyle w:val="Nadpis2"/>
        <w:rPr>
          <w:bCs/>
          <w:iCs/>
        </w:rPr>
      </w:pPr>
      <w:r w:rsidRPr="00372023">
        <w:rPr>
          <w:bCs/>
          <w:iCs/>
        </w:rPr>
        <w:t xml:space="preserve">Objednatel proto </w:t>
      </w:r>
      <w:r w:rsidR="00C00D3B">
        <w:rPr>
          <w:bCs/>
          <w:iCs/>
        </w:rPr>
        <w:t>klade důraz na to, aby zhotovitel</w:t>
      </w:r>
      <w:r w:rsidRPr="00372023">
        <w:rPr>
          <w:bCs/>
          <w:iCs/>
        </w:rPr>
        <w:t xml:space="preserve">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14:paraId="63A307CB" w14:textId="266F077A" w:rsidR="00372023" w:rsidRPr="00372023" w:rsidRDefault="00C00D3B" w:rsidP="00187FEC">
      <w:pPr>
        <w:pStyle w:val="Nadpis2"/>
        <w:rPr>
          <w:bCs/>
          <w:iCs/>
        </w:rPr>
      </w:pPr>
      <w:r>
        <w:rPr>
          <w:bCs/>
          <w:iCs/>
        </w:rPr>
        <w:t>Zhotovitel</w:t>
      </w:r>
      <w:r w:rsidR="00372023" w:rsidRPr="00372023">
        <w:rPr>
          <w:bCs/>
          <w:iCs/>
        </w:rPr>
        <w:t xml:space="preserve"> se zavazuje v rámci plnění této smlouvy bezvýhradně dodržovat podmínky uložené v Nařízení Rady (EU) č. 833/2014 ve znění pozdějších předpisů, včetně novely Nařízením </w:t>
      </w:r>
      <w:r w:rsidR="00AA4445">
        <w:rPr>
          <w:bCs/>
          <w:iCs/>
        </w:rPr>
        <w:t>Rady (EU) č. 2022/576. Zhotovitel</w:t>
      </w:r>
      <w:r w:rsidR="00372023" w:rsidRPr="00372023">
        <w:rPr>
          <w:bCs/>
          <w:iCs/>
        </w:rPr>
        <w:t xml:space="preserve"> se rovněž zavazuje, že v případě, kdy mu dodržení právních předpisů uvedených v předchozí větě neumožní zcela nebo zčásti plnění této </w:t>
      </w:r>
      <w:r w:rsidR="00372023" w:rsidRPr="00372023">
        <w:rPr>
          <w:bCs/>
          <w:iCs/>
        </w:rPr>
        <w:lastRenderedPageBreak/>
        <w:t>smlouvy, bez zbytečného odkladu na tuto skutečnost objednatele prokazatelně písemně upozorní.</w:t>
      </w:r>
    </w:p>
    <w:p w14:paraId="006EEF3C" w14:textId="4367B728" w:rsidR="00372023" w:rsidRPr="00372023" w:rsidRDefault="00372023" w:rsidP="00187FEC">
      <w:pPr>
        <w:pStyle w:val="Nadpis2"/>
        <w:rPr>
          <w:bCs/>
          <w:iCs/>
        </w:rPr>
      </w:pPr>
      <w:r w:rsidRPr="00372023">
        <w:rPr>
          <w:bCs/>
          <w:iCs/>
        </w:rPr>
        <w:t>Objednatel je oprávněn od této sm</w:t>
      </w:r>
      <w:r w:rsidR="00AA4445">
        <w:rPr>
          <w:bCs/>
          <w:iCs/>
        </w:rPr>
        <w:t>louvy odstoupit v případě, kdy zhotovitel</w:t>
      </w:r>
      <w:r w:rsidRPr="00372023">
        <w:rPr>
          <w:bCs/>
          <w:iCs/>
        </w:rPr>
        <w:t xml:space="preserve"> nesplní povinnost uvedenou v čl. 1 odst. 1.4 této smlouvy.</w:t>
      </w:r>
    </w:p>
    <w:p w14:paraId="55D28DF9" w14:textId="479A849D" w:rsidR="000626BE" w:rsidRDefault="000626BE" w:rsidP="00CC3838">
      <w:pPr>
        <w:pStyle w:val="Nadpis1"/>
      </w:pPr>
      <w:r>
        <w:t>Smluvní strany</w:t>
      </w:r>
    </w:p>
    <w:p w14:paraId="2636D91E" w14:textId="77777777" w:rsidR="000626BE" w:rsidRPr="000626BE" w:rsidRDefault="000626BE" w:rsidP="00187FEC">
      <w:pPr>
        <w:pStyle w:val="Nadpis2"/>
      </w:pPr>
      <w:r w:rsidRPr="000626BE">
        <w:t>Objednatel prohlašuje, že je příspěvkovou organizací zřizovatele Kraje Vysočina, která se zabývá poskytováním komplexních zdravotnických služeb. Objednatel dále prohlašuje, že splňuje veškeré podmínky a požadavky v této smlouvě stanovené a je oprávněn tuto smlouvu uzavřít a řádně plnit závazky v ní obsažené.</w:t>
      </w:r>
    </w:p>
    <w:p w14:paraId="21342619" w14:textId="5707B3C2" w:rsidR="000626BE" w:rsidRPr="000626BE" w:rsidRDefault="007A0C0F" w:rsidP="00187FEC">
      <w:pPr>
        <w:pStyle w:val="Nadpis2"/>
      </w:pPr>
      <w:r>
        <w:t>Zhotovitel</w:t>
      </w:r>
      <w:r w:rsidR="000626BE" w:rsidRPr="000626BE">
        <w:t xml:space="preserve"> prohlašuje, že je </w:t>
      </w:r>
      <w:r w:rsidR="000626BE" w:rsidRPr="00512448">
        <w:rPr>
          <w:color w:val="FF0000"/>
        </w:rPr>
        <w:t>právnickou/fyzickou</w:t>
      </w:r>
      <w:r w:rsidR="000626BE" w:rsidRPr="000626BE">
        <w:t xml:space="preserve"> osobou řádně podnikající podle zákona č. 89/2012 Sb., občanský zákoník, ve znění pozdějších předpisů (dále jen „občanský zákoník“), a podle zákona č. 455/1991 Sb., ve znění pozdějších předpisů (živn</w:t>
      </w:r>
      <w:r>
        <w:t>ostenský zákon). Zhotovitel</w:t>
      </w:r>
      <w:r w:rsidR="000626BE" w:rsidRPr="000626BE">
        <w:t xml:space="preserve"> dále prohlašuje, že splňuje veškeré podmínky a požadavky v této smlouvě stanovené, jakož i podmínky stanovené obecně závaznými právními předpisy, a je oprávněn tuto smlouvu uzavřít a řádně plnit závazky v ní obsažené.</w:t>
      </w:r>
    </w:p>
    <w:p w14:paraId="0DDE5986" w14:textId="47A52A1D" w:rsidR="000626BE" w:rsidRPr="00C57DB9" w:rsidRDefault="000626BE" w:rsidP="00C57DB9">
      <w:pPr>
        <w:pStyle w:val="Nadpis2"/>
      </w:pPr>
      <w:r w:rsidRPr="000626BE">
        <w:t>Smluvní strany shodně prohlašují, že tuto smlouvu uzavírají jako podnikatelé v souvislosti s jejich činností.</w:t>
      </w:r>
    </w:p>
    <w:p w14:paraId="162F4D57" w14:textId="50292739" w:rsidR="00251DF5" w:rsidRPr="00CC3838" w:rsidRDefault="00072A87" w:rsidP="00CC3838">
      <w:pPr>
        <w:pStyle w:val="Nadpis1"/>
      </w:pPr>
      <w:r w:rsidRPr="00CC3838">
        <w:t>Předmět plnění</w:t>
      </w:r>
    </w:p>
    <w:p w14:paraId="520D5D04" w14:textId="60A5BFE2" w:rsidR="00C0597C" w:rsidRPr="00CC3838" w:rsidRDefault="00884109" w:rsidP="00CC3838">
      <w:pPr>
        <w:pStyle w:val="Nadpis2"/>
      </w:pPr>
      <w:r w:rsidRPr="00CC3838">
        <w:t xml:space="preserve">Zhotovitel se touto smlouvou zavazuje provádět odvoz a </w:t>
      </w:r>
      <w:r w:rsidR="00C27CB0" w:rsidRPr="00CC3838">
        <w:t xml:space="preserve">zajišťovat </w:t>
      </w:r>
      <w:r w:rsidRPr="00CC3838">
        <w:t xml:space="preserve">likvidaci </w:t>
      </w:r>
      <w:r w:rsidR="00C27CB0" w:rsidRPr="00CC3838">
        <w:t xml:space="preserve">(zneškodnění) </w:t>
      </w:r>
      <w:r w:rsidRPr="00CC3838">
        <w:t>nebezpečného odpadu</w:t>
      </w:r>
      <w:r w:rsidR="003C498F" w:rsidRPr="00CC3838">
        <w:t xml:space="preserve"> (dále také jen „služba“)</w:t>
      </w:r>
      <w:r w:rsidRPr="00CC3838">
        <w:t>, který vzniká u objednatele při provádění zdravotnických činností v souladu s platnou legislativou České republiky</w:t>
      </w:r>
      <w:r w:rsidR="00B83B33" w:rsidRPr="00CC3838">
        <w:t>,</w:t>
      </w:r>
      <w:r w:rsidRPr="00CC3838">
        <w:t xml:space="preserve"> a </w:t>
      </w:r>
      <w:r w:rsidR="00B83B33" w:rsidRPr="00CC3838">
        <w:t xml:space="preserve">to </w:t>
      </w:r>
      <w:r w:rsidRPr="00CC3838">
        <w:t xml:space="preserve">v rozsahu </w:t>
      </w:r>
      <w:proofErr w:type="gramStart"/>
      <w:r w:rsidRPr="00CC3838">
        <w:t>dle</w:t>
      </w:r>
      <w:proofErr w:type="gramEnd"/>
      <w:r w:rsidRPr="00CC3838">
        <w:t xml:space="preserve"> přílohy č. 1 této smlouvy.</w:t>
      </w:r>
    </w:p>
    <w:p w14:paraId="1AEC869D" w14:textId="0D6BB64B" w:rsidR="00413DBC" w:rsidRPr="00413DBC" w:rsidRDefault="00884109" w:rsidP="00413DBC">
      <w:pPr>
        <w:pStyle w:val="Odstavecseseznamem"/>
        <w:tabs>
          <w:tab w:val="left" w:pos="426"/>
        </w:tabs>
        <w:spacing w:before="120" w:after="120"/>
        <w:ind w:left="578"/>
        <w:contextualSpacing w:val="0"/>
        <w:jc w:val="both"/>
        <w:rPr>
          <w:rFonts w:ascii="Arial" w:hAnsi="Arial" w:cs="Arial"/>
          <w:b w:val="0"/>
          <w:sz w:val="22"/>
          <w:szCs w:val="22"/>
        </w:rPr>
      </w:pPr>
      <w:r w:rsidRPr="00063064">
        <w:rPr>
          <w:rFonts w:ascii="Arial" w:hAnsi="Arial" w:cs="Arial"/>
          <w:b w:val="0"/>
          <w:sz w:val="22"/>
          <w:szCs w:val="22"/>
        </w:rPr>
        <w:t xml:space="preserve">Předmětem plnění je </w:t>
      </w:r>
      <w:r w:rsidR="00B83B33">
        <w:rPr>
          <w:rFonts w:ascii="Arial" w:hAnsi="Arial" w:cs="Arial"/>
          <w:b w:val="0"/>
          <w:sz w:val="22"/>
          <w:szCs w:val="22"/>
        </w:rPr>
        <w:t>odvoz</w:t>
      </w:r>
      <w:r w:rsidR="00B83B33" w:rsidRPr="00063064">
        <w:rPr>
          <w:rFonts w:ascii="Arial" w:hAnsi="Arial" w:cs="Arial"/>
          <w:b w:val="0"/>
          <w:sz w:val="22"/>
          <w:szCs w:val="22"/>
        </w:rPr>
        <w:t xml:space="preserve"> </w:t>
      </w:r>
      <w:r w:rsidRPr="00063064">
        <w:rPr>
          <w:rFonts w:ascii="Arial" w:hAnsi="Arial" w:cs="Arial"/>
          <w:b w:val="0"/>
          <w:sz w:val="22"/>
          <w:szCs w:val="22"/>
        </w:rPr>
        <w:t>a zneškodnění odpadu následujících</w:t>
      </w:r>
      <w:r w:rsidR="00063064">
        <w:rPr>
          <w:rFonts w:ascii="Arial" w:hAnsi="Arial" w:cs="Arial"/>
          <w:b w:val="0"/>
          <w:sz w:val="22"/>
          <w:szCs w:val="22"/>
        </w:rPr>
        <w:t xml:space="preserve"> katalogových čísel</w:t>
      </w:r>
      <w:r w:rsidR="00D0324C">
        <w:rPr>
          <w:rFonts w:ascii="Arial" w:hAnsi="Arial" w:cs="Arial"/>
          <w:b w:val="0"/>
          <w:sz w:val="22"/>
          <w:szCs w:val="22"/>
        </w:rPr>
        <w:t xml:space="preserve"> Katalogu odpadů vydaného k provedení zákona č. </w:t>
      </w:r>
      <w:r w:rsidR="00496ABF">
        <w:rPr>
          <w:rFonts w:ascii="Arial" w:hAnsi="Arial" w:cs="Arial"/>
          <w:b w:val="0"/>
          <w:sz w:val="22"/>
          <w:szCs w:val="22"/>
        </w:rPr>
        <w:t>541/2020</w:t>
      </w:r>
      <w:r w:rsidR="00D0324C" w:rsidRPr="00D0324C">
        <w:rPr>
          <w:rFonts w:ascii="Arial" w:hAnsi="Arial" w:cs="Arial"/>
          <w:b w:val="0"/>
          <w:sz w:val="22"/>
          <w:szCs w:val="22"/>
        </w:rPr>
        <w:t xml:space="preserve"> Sb., o odpadech a o změně některých dalších zákonů,</w:t>
      </w:r>
      <w:r w:rsidR="00D0324C">
        <w:rPr>
          <w:rFonts w:ascii="Arial" w:hAnsi="Arial" w:cs="Arial"/>
          <w:b w:val="0"/>
          <w:sz w:val="22"/>
          <w:szCs w:val="22"/>
        </w:rPr>
        <w:t xml:space="preserve"> ve znění pozdějších předpisů:</w:t>
      </w:r>
    </w:p>
    <w:tbl>
      <w:tblPr>
        <w:tblStyle w:val="Mkatabulky"/>
        <w:tblW w:w="0" w:type="auto"/>
        <w:tblInd w:w="675" w:type="dxa"/>
        <w:tblLook w:val="04A0" w:firstRow="1" w:lastRow="0" w:firstColumn="1" w:lastColumn="0" w:noHBand="0" w:noVBand="1"/>
      </w:tblPr>
      <w:tblGrid>
        <w:gridCol w:w="1673"/>
        <w:gridCol w:w="7244"/>
      </w:tblGrid>
      <w:tr w:rsidR="00674925" w14:paraId="22EBAE0D" w14:textId="77777777" w:rsidTr="00674925">
        <w:tc>
          <w:tcPr>
            <w:tcW w:w="1701" w:type="dxa"/>
            <w:vAlign w:val="center"/>
          </w:tcPr>
          <w:p w14:paraId="45A4CD9C" w14:textId="5C4736FD" w:rsidR="00674925" w:rsidRPr="00063064" w:rsidRDefault="00674925" w:rsidP="00413DBC">
            <w:pPr>
              <w:pStyle w:val="Odstavecseseznamem"/>
              <w:tabs>
                <w:tab w:val="left" w:pos="426"/>
              </w:tabs>
              <w:spacing w:before="120" w:after="120"/>
              <w:ind w:left="0"/>
              <w:contextualSpacing w:val="0"/>
              <w:rPr>
                <w:rFonts w:ascii="Arial" w:hAnsi="Arial" w:cs="Arial"/>
                <w:b w:val="0"/>
                <w:sz w:val="22"/>
                <w:szCs w:val="22"/>
              </w:rPr>
            </w:pPr>
            <w:r>
              <w:rPr>
                <w:rFonts w:ascii="Arial" w:hAnsi="Arial" w:cs="Arial"/>
                <w:b w:val="0"/>
                <w:sz w:val="22"/>
                <w:szCs w:val="22"/>
              </w:rPr>
              <w:t>14 06 03 N</w:t>
            </w:r>
          </w:p>
        </w:tc>
        <w:tc>
          <w:tcPr>
            <w:tcW w:w="7371" w:type="dxa"/>
            <w:vAlign w:val="center"/>
          </w:tcPr>
          <w:p w14:paraId="5E70A80C" w14:textId="00145883" w:rsidR="00674925" w:rsidRPr="00063064" w:rsidRDefault="00674925" w:rsidP="00413DBC">
            <w:pPr>
              <w:pStyle w:val="Odstavecseseznamem"/>
              <w:tabs>
                <w:tab w:val="left" w:pos="426"/>
              </w:tabs>
              <w:spacing w:before="120" w:after="120"/>
              <w:ind w:left="0"/>
              <w:contextualSpacing w:val="0"/>
              <w:rPr>
                <w:rFonts w:ascii="Arial" w:hAnsi="Arial" w:cs="Arial"/>
                <w:b w:val="0"/>
                <w:sz w:val="22"/>
                <w:szCs w:val="22"/>
              </w:rPr>
            </w:pPr>
            <w:r>
              <w:rPr>
                <w:rFonts w:ascii="Arial" w:hAnsi="Arial" w:cs="Arial"/>
                <w:b w:val="0"/>
                <w:sz w:val="22"/>
                <w:szCs w:val="22"/>
              </w:rPr>
              <w:t>Jiná rozpouštědla a směsi rozpouštědel</w:t>
            </w:r>
          </w:p>
        </w:tc>
      </w:tr>
      <w:tr w:rsidR="00063064" w14:paraId="0B7E7A9E" w14:textId="77777777" w:rsidTr="00674925">
        <w:tc>
          <w:tcPr>
            <w:tcW w:w="1701" w:type="dxa"/>
            <w:vAlign w:val="center"/>
          </w:tcPr>
          <w:p w14:paraId="369E152A" w14:textId="24924854"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15 01 10 N</w:t>
            </w:r>
          </w:p>
        </w:tc>
        <w:tc>
          <w:tcPr>
            <w:tcW w:w="7371" w:type="dxa"/>
            <w:vAlign w:val="center"/>
          </w:tcPr>
          <w:p w14:paraId="699EC87E" w14:textId="4CDE183F"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Obaly obsahující zbytky nebezpečných látek nebo obaly těmito látkami znečištěné</w:t>
            </w:r>
            <w:r w:rsidR="00512448">
              <w:rPr>
                <w:rFonts w:ascii="Arial" w:hAnsi="Arial" w:cs="Arial"/>
                <w:b w:val="0"/>
                <w:sz w:val="22"/>
                <w:szCs w:val="22"/>
              </w:rPr>
              <w:t xml:space="preserve"> (povinnost evidence a správného označení podle Katalogu odpadů – vlastní pytle zelený s potiskem)</w:t>
            </w:r>
          </w:p>
        </w:tc>
      </w:tr>
      <w:tr w:rsidR="00063064" w14:paraId="386303EB" w14:textId="77777777" w:rsidTr="00674925">
        <w:tc>
          <w:tcPr>
            <w:tcW w:w="1701" w:type="dxa"/>
            <w:vAlign w:val="center"/>
          </w:tcPr>
          <w:p w14:paraId="0E32C802" w14:textId="0BFB8CF1"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15 01 11 N</w:t>
            </w:r>
          </w:p>
        </w:tc>
        <w:tc>
          <w:tcPr>
            <w:tcW w:w="7371" w:type="dxa"/>
            <w:vAlign w:val="center"/>
          </w:tcPr>
          <w:p w14:paraId="4D2FA894" w14:textId="1BB9DC13"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Kovové obaly obsahující nebezpečnou výplňovou hmotu (např. azbest) včetně prázdných tlakových nádob</w:t>
            </w:r>
          </w:p>
        </w:tc>
      </w:tr>
      <w:tr w:rsidR="00063064" w14:paraId="728DC1FE" w14:textId="77777777" w:rsidTr="00674925">
        <w:tc>
          <w:tcPr>
            <w:tcW w:w="1701" w:type="dxa"/>
            <w:vAlign w:val="center"/>
          </w:tcPr>
          <w:p w14:paraId="499A1328" w14:textId="1D269311"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15 02 02 N</w:t>
            </w:r>
          </w:p>
        </w:tc>
        <w:tc>
          <w:tcPr>
            <w:tcW w:w="7371" w:type="dxa"/>
            <w:vAlign w:val="center"/>
          </w:tcPr>
          <w:p w14:paraId="36DDB5A1" w14:textId="116309EA"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Absorpční činidla, filtrační materiály (včetně olejových filtrů jinak blíže neurčených), čistící tkaniny a ochranné oděvy znečištěné nebezpečnými látkami</w:t>
            </w:r>
          </w:p>
        </w:tc>
      </w:tr>
      <w:tr w:rsidR="00063064" w14:paraId="49124628" w14:textId="77777777" w:rsidTr="00674925">
        <w:tc>
          <w:tcPr>
            <w:tcW w:w="1701" w:type="dxa"/>
            <w:vAlign w:val="center"/>
          </w:tcPr>
          <w:p w14:paraId="43582BAD" w14:textId="0050E843"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16 05 06 N</w:t>
            </w:r>
          </w:p>
        </w:tc>
        <w:tc>
          <w:tcPr>
            <w:tcW w:w="7371" w:type="dxa"/>
            <w:vAlign w:val="center"/>
          </w:tcPr>
          <w:p w14:paraId="2890762C" w14:textId="1B041E87"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Laboratorní chemikálie a směsi obsahující nebezpečné látky</w:t>
            </w:r>
          </w:p>
        </w:tc>
      </w:tr>
      <w:tr w:rsidR="00063064" w14:paraId="744FDD93" w14:textId="77777777" w:rsidTr="00674925">
        <w:tc>
          <w:tcPr>
            <w:tcW w:w="1701" w:type="dxa"/>
          </w:tcPr>
          <w:p w14:paraId="60AF9381" w14:textId="58C099B6" w:rsidR="00063064" w:rsidRDefault="00063064" w:rsidP="00063064">
            <w:pPr>
              <w:pStyle w:val="Odstavecseseznamem"/>
              <w:tabs>
                <w:tab w:val="left" w:pos="426"/>
              </w:tabs>
              <w:spacing w:before="120"/>
              <w:ind w:left="0"/>
              <w:rPr>
                <w:rFonts w:ascii="Arial" w:hAnsi="Arial" w:cs="Arial"/>
                <w:b w:val="0"/>
                <w:sz w:val="22"/>
                <w:szCs w:val="22"/>
              </w:rPr>
            </w:pPr>
            <w:r w:rsidRPr="00063064">
              <w:rPr>
                <w:rFonts w:ascii="Arial" w:hAnsi="Arial" w:cs="Arial"/>
                <w:b w:val="0"/>
                <w:sz w:val="22"/>
                <w:szCs w:val="22"/>
              </w:rPr>
              <w:t>18 01 03 N</w:t>
            </w:r>
          </w:p>
        </w:tc>
        <w:tc>
          <w:tcPr>
            <w:tcW w:w="7371" w:type="dxa"/>
          </w:tcPr>
          <w:p w14:paraId="4ABA9E18" w14:textId="3E4A1797" w:rsid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Odpady, na jejichž sběr a odstraňování jsou kladeny zvláštní požadavky s ohledem má prevenci infekce 3b)</w:t>
            </w:r>
            <w:r w:rsidR="00512448">
              <w:rPr>
                <w:rFonts w:ascii="Arial" w:hAnsi="Arial" w:cs="Arial"/>
                <w:b w:val="0"/>
                <w:sz w:val="22"/>
                <w:szCs w:val="22"/>
              </w:rPr>
              <w:t xml:space="preserve"> – (zvláštní hygienická opatření a likvidace v souladu s ochranou veřejného zdraví – vlastní pytle červené s potiskem)</w:t>
            </w:r>
          </w:p>
        </w:tc>
      </w:tr>
      <w:tr w:rsidR="00063064" w14:paraId="5367B66C" w14:textId="77777777" w:rsidTr="00674925">
        <w:tc>
          <w:tcPr>
            <w:tcW w:w="1701" w:type="dxa"/>
          </w:tcPr>
          <w:p w14:paraId="435A3E63" w14:textId="08B2B76F" w:rsidR="00063064" w:rsidRPr="00063064" w:rsidRDefault="00674925" w:rsidP="00063064">
            <w:pPr>
              <w:pStyle w:val="Odstavecseseznamem"/>
              <w:tabs>
                <w:tab w:val="left" w:pos="426"/>
              </w:tabs>
              <w:spacing w:before="120"/>
              <w:ind w:left="0"/>
              <w:rPr>
                <w:rFonts w:ascii="Arial" w:hAnsi="Arial" w:cs="Arial"/>
                <w:b w:val="0"/>
                <w:sz w:val="22"/>
                <w:szCs w:val="22"/>
              </w:rPr>
            </w:pPr>
            <w:r>
              <w:rPr>
                <w:rFonts w:ascii="Arial" w:hAnsi="Arial" w:cs="Arial"/>
                <w:b w:val="0"/>
                <w:sz w:val="22"/>
                <w:szCs w:val="22"/>
              </w:rPr>
              <w:t>18 01 03 01</w:t>
            </w:r>
            <w:r w:rsidR="00063064" w:rsidRPr="00063064">
              <w:rPr>
                <w:rFonts w:ascii="Arial" w:hAnsi="Arial" w:cs="Arial"/>
                <w:b w:val="0"/>
                <w:sz w:val="22"/>
                <w:szCs w:val="22"/>
              </w:rPr>
              <w:t xml:space="preserve"> N</w:t>
            </w:r>
          </w:p>
        </w:tc>
        <w:tc>
          <w:tcPr>
            <w:tcW w:w="7371" w:type="dxa"/>
          </w:tcPr>
          <w:p w14:paraId="781832F4" w14:textId="4667DFE9" w:rsidR="00063064" w:rsidRPr="00063064" w:rsidRDefault="00674925" w:rsidP="00413DBC">
            <w:pPr>
              <w:pStyle w:val="Odstavecseseznamem"/>
              <w:tabs>
                <w:tab w:val="left" w:pos="426"/>
              </w:tabs>
              <w:spacing w:before="120" w:after="120"/>
              <w:ind w:left="0"/>
              <w:contextualSpacing w:val="0"/>
              <w:rPr>
                <w:rFonts w:ascii="Arial" w:hAnsi="Arial" w:cs="Arial"/>
                <w:b w:val="0"/>
                <w:sz w:val="22"/>
                <w:szCs w:val="22"/>
              </w:rPr>
            </w:pPr>
            <w:r>
              <w:rPr>
                <w:rFonts w:ascii="Arial" w:hAnsi="Arial" w:cs="Arial"/>
                <w:b w:val="0"/>
                <w:sz w:val="22"/>
                <w:szCs w:val="22"/>
              </w:rPr>
              <w:t>Ostré předměty (kromě čísla 18 01 03)</w:t>
            </w:r>
            <w:r w:rsidR="00512448">
              <w:rPr>
                <w:rFonts w:ascii="Arial" w:hAnsi="Arial" w:cs="Arial"/>
                <w:b w:val="0"/>
                <w:sz w:val="22"/>
                <w:szCs w:val="22"/>
              </w:rPr>
              <w:t xml:space="preserve"> – objednatel si na klinik boxy zajistí kvůli převozu vlastní pytle</w:t>
            </w:r>
          </w:p>
        </w:tc>
      </w:tr>
      <w:tr w:rsidR="00063064" w14:paraId="68D9237E" w14:textId="77777777" w:rsidTr="00674925">
        <w:tc>
          <w:tcPr>
            <w:tcW w:w="1701" w:type="dxa"/>
          </w:tcPr>
          <w:p w14:paraId="5E9E25DB" w14:textId="4F1CADAB" w:rsidR="00063064" w:rsidRPr="00063064" w:rsidRDefault="00674925" w:rsidP="00063064">
            <w:pPr>
              <w:pStyle w:val="Odstavecseseznamem"/>
              <w:tabs>
                <w:tab w:val="left" w:pos="426"/>
              </w:tabs>
              <w:spacing w:before="120"/>
              <w:ind w:left="0"/>
              <w:rPr>
                <w:rFonts w:ascii="Arial" w:hAnsi="Arial" w:cs="Arial"/>
                <w:b w:val="0"/>
                <w:sz w:val="22"/>
                <w:szCs w:val="22"/>
              </w:rPr>
            </w:pPr>
            <w:r>
              <w:rPr>
                <w:rFonts w:ascii="Arial" w:hAnsi="Arial" w:cs="Arial"/>
                <w:b w:val="0"/>
                <w:sz w:val="22"/>
                <w:szCs w:val="22"/>
              </w:rPr>
              <w:lastRenderedPageBreak/>
              <w:t>18 01 03 02</w:t>
            </w:r>
            <w:r w:rsidR="00063064" w:rsidRPr="00063064">
              <w:rPr>
                <w:rFonts w:ascii="Arial" w:hAnsi="Arial" w:cs="Arial"/>
                <w:b w:val="0"/>
                <w:sz w:val="22"/>
                <w:szCs w:val="22"/>
              </w:rPr>
              <w:t xml:space="preserve"> N</w:t>
            </w:r>
          </w:p>
        </w:tc>
        <w:tc>
          <w:tcPr>
            <w:tcW w:w="7371" w:type="dxa"/>
          </w:tcPr>
          <w:p w14:paraId="741F1E45" w14:textId="1B0F5ED2" w:rsidR="00063064" w:rsidRPr="00063064" w:rsidRDefault="00674925" w:rsidP="00413DBC">
            <w:pPr>
              <w:pStyle w:val="Odstavecseseznamem"/>
              <w:tabs>
                <w:tab w:val="left" w:pos="426"/>
              </w:tabs>
              <w:spacing w:before="120" w:after="120"/>
              <w:ind w:left="0"/>
              <w:contextualSpacing w:val="0"/>
              <w:rPr>
                <w:rFonts w:ascii="Arial" w:hAnsi="Arial" w:cs="Arial"/>
                <w:b w:val="0"/>
                <w:sz w:val="22"/>
                <w:szCs w:val="22"/>
              </w:rPr>
            </w:pPr>
            <w:r>
              <w:rPr>
                <w:rFonts w:ascii="Arial" w:hAnsi="Arial" w:cs="Arial"/>
                <w:b w:val="0"/>
                <w:sz w:val="22"/>
                <w:szCs w:val="22"/>
              </w:rPr>
              <w:t>Části těla a orgány včetně krevních vaků a krevních konzerv</w:t>
            </w:r>
          </w:p>
        </w:tc>
      </w:tr>
      <w:tr w:rsidR="00063064" w14:paraId="6FA7AC1B" w14:textId="77777777" w:rsidTr="00674925">
        <w:tc>
          <w:tcPr>
            <w:tcW w:w="1701" w:type="dxa"/>
          </w:tcPr>
          <w:p w14:paraId="1F743BF9" w14:textId="1AB84131" w:rsidR="00063064" w:rsidRPr="00063064" w:rsidRDefault="00063064" w:rsidP="00063064">
            <w:pPr>
              <w:pStyle w:val="Odstavecseseznamem"/>
              <w:tabs>
                <w:tab w:val="left" w:pos="426"/>
              </w:tabs>
              <w:spacing w:before="120"/>
              <w:ind w:left="0"/>
              <w:rPr>
                <w:rFonts w:ascii="Arial" w:hAnsi="Arial" w:cs="Arial"/>
                <w:b w:val="0"/>
                <w:sz w:val="22"/>
                <w:szCs w:val="22"/>
              </w:rPr>
            </w:pPr>
            <w:r w:rsidRPr="00063064">
              <w:rPr>
                <w:rFonts w:ascii="Arial" w:hAnsi="Arial" w:cs="Arial"/>
                <w:b w:val="0"/>
                <w:sz w:val="22"/>
                <w:szCs w:val="22"/>
              </w:rPr>
              <w:t>18 01 09 N</w:t>
            </w:r>
          </w:p>
        </w:tc>
        <w:tc>
          <w:tcPr>
            <w:tcW w:w="7371" w:type="dxa"/>
          </w:tcPr>
          <w:p w14:paraId="492D7328" w14:textId="5062F610" w:rsidR="00063064" w:rsidRPr="00063064" w:rsidRDefault="00063064" w:rsidP="00413DBC">
            <w:pPr>
              <w:pStyle w:val="Odstavecseseznamem"/>
              <w:tabs>
                <w:tab w:val="left" w:pos="426"/>
              </w:tabs>
              <w:spacing w:before="120" w:after="120"/>
              <w:ind w:left="0"/>
              <w:contextualSpacing w:val="0"/>
              <w:rPr>
                <w:rFonts w:ascii="Arial" w:hAnsi="Arial" w:cs="Arial"/>
                <w:b w:val="0"/>
                <w:sz w:val="22"/>
                <w:szCs w:val="22"/>
              </w:rPr>
            </w:pPr>
            <w:r w:rsidRPr="00063064">
              <w:rPr>
                <w:rFonts w:ascii="Arial" w:hAnsi="Arial" w:cs="Arial"/>
                <w:b w:val="0"/>
                <w:sz w:val="22"/>
                <w:szCs w:val="22"/>
              </w:rPr>
              <w:t>Jiná nepoužitelná léčiva neuvedená pod číslem 18 01 08</w:t>
            </w:r>
            <w:r w:rsidR="00512448">
              <w:rPr>
                <w:rFonts w:ascii="Arial" w:hAnsi="Arial" w:cs="Arial"/>
                <w:b w:val="0"/>
                <w:sz w:val="22"/>
                <w:szCs w:val="22"/>
              </w:rPr>
              <w:t xml:space="preserve"> – nádoba poskytnutá zhotovitelem (odvezení naplněné a dodání prázdné na naplnění)</w:t>
            </w:r>
          </w:p>
        </w:tc>
      </w:tr>
    </w:tbl>
    <w:p w14:paraId="7C616DFD" w14:textId="30DFEFB9" w:rsidR="00F339EF" w:rsidRDefault="007F4D7F" w:rsidP="00F339EF">
      <w:pPr>
        <w:spacing w:before="120" w:after="120"/>
        <w:ind w:left="567"/>
        <w:jc w:val="both"/>
        <w:rPr>
          <w:rFonts w:ascii="Arial" w:hAnsi="Arial" w:cs="Arial"/>
          <w:sz w:val="22"/>
          <w:szCs w:val="22"/>
        </w:rPr>
      </w:pPr>
      <w:r>
        <w:rPr>
          <w:rFonts w:ascii="Arial" w:hAnsi="Arial" w:cs="Arial"/>
          <w:sz w:val="22"/>
          <w:szCs w:val="22"/>
        </w:rPr>
        <w:t>Každý druh odpadu má své specifické požadavky na manipulaci, skladování a likvidaci.</w:t>
      </w:r>
    </w:p>
    <w:p w14:paraId="606F28C0" w14:textId="381863E0" w:rsidR="006B582A" w:rsidRPr="00F2314E" w:rsidRDefault="00AB20A1" w:rsidP="00CC3838">
      <w:pPr>
        <w:pStyle w:val="Nadpis2"/>
      </w:pPr>
      <w:r w:rsidRPr="00AB20A1">
        <w:t>Objednatel se touto smlouvou zavazuje zaplatit zhotoviteli</w:t>
      </w:r>
      <w:r>
        <w:t xml:space="preserve"> za </w:t>
      </w:r>
      <w:r w:rsidR="00F2314E" w:rsidRPr="00F2314E">
        <w:t>odvoz a likvidaci nebezpečného odpadu</w:t>
      </w:r>
      <w:r w:rsidR="001D30A5">
        <w:t xml:space="preserve"> cenu dle čl. 5</w:t>
      </w:r>
      <w:r w:rsidRPr="00AB20A1">
        <w:t>. této smlouvy</w:t>
      </w:r>
      <w:r w:rsidR="00C0597C" w:rsidRPr="00414EBA">
        <w:t>.</w:t>
      </w:r>
    </w:p>
    <w:p w14:paraId="06FBF158" w14:textId="477346A8" w:rsidR="00F2314E" w:rsidRPr="00496ABF" w:rsidRDefault="00F2314E" w:rsidP="00CC3838">
      <w:pPr>
        <w:pStyle w:val="Nadpis2"/>
      </w:pPr>
      <w:r w:rsidRPr="00AB20A1">
        <w:t>Objednatel bude platit zhotoviteli částku za skutečně zneškodněné množství odpadů uvedené v</w:t>
      </w:r>
      <w:r w:rsidR="002A290B">
        <w:t> </w:t>
      </w:r>
      <w:r w:rsidR="00496ABF">
        <w:t>t</w:t>
      </w:r>
      <w:r w:rsidR="002A290B">
        <w:t xml:space="preserve"> (tunách)</w:t>
      </w:r>
      <w:r>
        <w:t>.</w:t>
      </w:r>
    </w:p>
    <w:p w14:paraId="095D7ADB" w14:textId="1AEF9AE8" w:rsidR="00B712EF" w:rsidRDefault="00496ABF" w:rsidP="00C57DB9">
      <w:pPr>
        <w:pStyle w:val="Nadpis2"/>
      </w:pPr>
      <w:r>
        <w:t>Objednatel uvádí i na tomto místě, že u jednotlivých druhů odpadů v příloze č. 1 této smlouvy je uvedeno orientační množství, které objednatel předpokládá vyprodukovat za 1 kalendářní rok. Zhotovitel výslovně v této souvislosti bere na vědomí, že se jedná pouze o orientační předpoklad, stanovený na základě dosavadní činnosti a vycházející z posledních let, nikoliv o závazné množství odpadu. Zhotovitel se tak zavazuje sjednané druhy odpadů převzít a zpracovat v množstv</w:t>
      </w:r>
      <w:r w:rsidR="00512448">
        <w:t>í dle potřeb objednatele, tzn. v</w:t>
      </w:r>
      <w:r>
        <w:t xml:space="preserve"> množství, které mu objednatel předá, bez ohledu na to, </w:t>
      </w:r>
      <w:proofErr w:type="gramStart"/>
      <w:r>
        <w:t>zda-</w:t>
      </w:r>
      <w:proofErr w:type="spellStart"/>
      <w:r>
        <w:t>li</w:t>
      </w:r>
      <w:proofErr w:type="spellEnd"/>
      <w:r>
        <w:t xml:space="preserve"> bude</w:t>
      </w:r>
      <w:proofErr w:type="gramEnd"/>
      <w:r>
        <w:t xml:space="preserve"> konečné množství za rok nižší či vyšší než je stanovený předpoklad.</w:t>
      </w:r>
    </w:p>
    <w:p w14:paraId="75168926" w14:textId="220A8942" w:rsidR="00AD28A1" w:rsidRDefault="00AD28A1" w:rsidP="00AD28A1">
      <w:pPr>
        <w:pStyle w:val="Nadpis2"/>
      </w:pPr>
      <w:r>
        <w:t>Při realizaci předmětu plnění je zhotovitel povinen dodržovat předpisy o ochraně životního prostředí, odpadového a vodního hospodářství a zejména na vlastní účet a v souladu splatnými právními předpisy, provádět přepravu a řádné zneškodnění výše uvedených odpadů. Zhotovitel zajistí na vlastní náklady adekvátní dopravní prostředek pro přepravu nebezpečného odpadu a veškeré činnosti nezbytné pro provádění služeb a bude udržovat na místě sběru pořádek a čistotu (bud</w:t>
      </w:r>
      <w:r w:rsidR="0043219E">
        <w:t>e</w:t>
      </w:r>
      <w:r>
        <w:t xml:space="preserve"> odstraňovat odpady a nečistoty vzniklé při nakládce odpadů). Veškeré tyto činnosti musí být obsaženy </w:t>
      </w:r>
      <w:r w:rsidR="000D22F5">
        <w:t>v ceně za služby.</w:t>
      </w:r>
    </w:p>
    <w:p w14:paraId="0D71DF5E" w14:textId="1095BF84" w:rsidR="000D22F5" w:rsidRDefault="000D22F5" w:rsidP="000D22F5">
      <w:pPr>
        <w:pStyle w:val="Nadpis2"/>
      </w:pPr>
      <w:r>
        <w:t>Zhotovitel je povinen dodržovat veškeré platné zákony, předpisy a nařízení týkající se bezpečnosti práce, požární ochrany, hygieny, ekologie apod.</w:t>
      </w:r>
    </w:p>
    <w:p w14:paraId="70CDEDCE" w14:textId="651DD273" w:rsidR="004D41D4" w:rsidRDefault="000D22F5" w:rsidP="000D22F5">
      <w:pPr>
        <w:pStyle w:val="Nadpis2"/>
      </w:pPr>
      <w:r>
        <w:t>Povinností zhotovitele je rovněž provádět předmětné činnosti v</w:t>
      </w:r>
      <w:r w:rsidR="004D41D4">
        <w:t> </w:t>
      </w:r>
      <w:r>
        <w:t>souladu</w:t>
      </w:r>
      <w:r w:rsidR="004D41D4">
        <w:t xml:space="preserve"> s právními předpisy uvedenými v čl. 3.5 a 3.6 této smlouvy, zejména</w:t>
      </w:r>
    </w:p>
    <w:p w14:paraId="222FE649" w14:textId="77777777" w:rsidR="004D41D4" w:rsidRDefault="000D22F5" w:rsidP="004D41D4">
      <w:pPr>
        <w:pStyle w:val="Nadpis2"/>
        <w:numPr>
          <w:ilvl w:val="0"/>
          <w:numId w:val="14"/>
        </w:numPr>
      </w:pPr>
      <w:r>
        <w:t>zákonem č. 258/200 Sb., o ochraně veřejného zdraví, ve znění pozdějších předpisů,</w:t>
      </w:r>
    </w:p>
    <w:p w14:paraId="64D48B95" w14:textId="77777777" w:rsidR="004D41D4" w:rsidRDefault="000D22F5" w:rsidP="004D41D4">
      <w:pPr>
        <w:pStyle w:val="Nadpis2"/>
        <w:numPr>
          <w:ilvl w:val="0"/>
          <w:numId w:val="14"/>
        </w:numPr>
      </w:pPr>
      <w:r>
        <w:t xml:space="preserve">vyhláškou č. 273/2021 Sb., o podrobnostech nakládání s odpady, ve znění pozdějších předpisů, </w:t>
      </w:r>
    </w:p>
    <w:p w14:paraId="6B1B3FE5" w14:textId="066D9CE0" w:rsidR="004D41D4" w:rsidRDefault="000D22F5" w:rsidP="004D41D4">
      <w:pPr>
        <w:pStyle w:val="Nadpis2"/>
        <w:numPr>
          <w:ilvl w:val="0"/>
          <w:numId w:val="14"/>
        </w:numPr>
      </w:pPr>
      <w:r>
        <w:t>vyhláškou č. 8/2021 Sb., o Katalogu odpadů</w:t>
      </w:r>
      <w:r w:rsidR="004D41D4">
        <w:t>, ve znění pozdějších předpisů,</w:t>
      </w:r>
    </w:p>
    <w:p w14:paraId="543337D0" w14:textId="2DF03AF0" w:rsidR="004D41D4" w:rsidRDefault="000D22F5" w:rsidP="004D41D4">
      <w:pPr>
        <w:pStyle w:val="Nadpis2"/>
        <w:numPr>
          <w:ilvl w:val="0"/>
          <w:numId w:val="14"/>
        </w:numPr>
      </w:pPr>
      <w:r>
        <w:t>Nařízením Evropského parlamentu a Rady (ES) č. 1272/2008</w:t>
      </w:r>
      <w:r w:rsidR="004D41D4">
        <w:t xml:space="preserve"> (CLP), vez znění pozdějších předpisů,</w:t>
      </w:r>
    </w:p>
    <w:p w14:paraId="5BE0E3BF" w14:textId="159AEC8A" w:rsidR="000D22F5" w:rsidRPr="000D22F5" w:rsidRDefault="000D22F5" w:rsidP="004D41D4">
      <w:pPr>
        <w:pStyle w:val="Nadpis2"/>
        <w:numPr>
          <w:ilvl w:val="0"/>
          <w:numId w:val="14"/>
        </w:numPr>
      </w:pPr>
      <w:r>
        <w:t>nařízení REACH (nařízení č. 1907/200</w:t>
      </w:r>
      <w:r w:rsidR="004D41D4">
        <w:t>6), ve znění pozdějších předpisů</w:t>
      </w:r>
      <w:r>
        <w:t>.</w:t>
      </w:r>
    </w:p>
    <w:p w14:paraId="237B36CD" w14:textId="75994E94" w:rsidR="009E2486" w:rsidRPr="00414EBA" w:rsidRDefault="00F02AFC" w:rsidP="002F7D63">
      <w:pPr>
        <w:pStyle w:val="Nadpis1"/>
      </w:pPr>
      <w:r w:rsidRPr="00414EBA">
        <w:rPr>
          <w:snapToGrid w:val="0"/>
        </w:rPr>
        <w:t>Místo plnění, předání a převzetí plnění</w:t>
      </w:r>
      <w:r w:rsidR="00086EDA" w:rsidRPr="00414EBA">
        <w:rPr>
          <w:snapToGrid w:val="0"/>
        </w:rPr>
        <w:t xml:space="preserve">, </w:t>
      </w:r>
      <w:r w:rsidR="00133B2C">
        <w:rPr>
          <w:snapToGrid w:val="0"/>
        </w:rPr>
        <w:t>způsob provádění</w:t>
      </w:r>
    </w:p>
    <w:p w14:paraId="1F779DAE" w14:textId="77777777" w:rsidR="00467870" w:rsidRDefault="00F02AFC" w:rsidP="00CC3838">
      <w:pPr>
        <w:pStyle w:val="Nadpis2"/>
      </w:pPr>
      <w:r w:rsidRPr="00414EBA">
        <w:t>Místo</w:t>
      </w:r>
      <w:r w:rsidR="009E2486" w:rsidRPr="00414EBA">
        <w:t xml:space="preserve"> plnění:</w:t>
      </w:r>
    </w:p>
    <w:p w14:paraId="0BABB7F1" w14:textId="059BEE04" w:rsidR="00467870" w:rsidRPr="002F7D63" w:rsidRDefault="001A24E1" w:rsidP="00DF23FD">
      <w:pPr>
        <w:pStyle w:val="Prosttext"/>
        <w:numPr>
          <w:ilvl w:val="0"/>
          <w:numId w:val="2"/>
        </w:numPr>
        <w:spacing w:after="120"/>
        <w:ind w:left="993"/>
        <w:jc w:val="both"/>
        <w:rPr>
          <w:rFonts w:ascii="Arial" w:hAnsi="Arial" w:cs="Arial"/>
          <w:bCs/>
          <w:iCs/>
          <w:sz w:val="22"/>
          <w:szCs w:val="22"/>
        </w:rPr>
      </w:pPr>
      <w:r w:rsidRPr="002F7D63">
        <w:rPr>
          <w:rFonts w:ascii="Arial" w:hAnsi="Arial" w:cs="Arial"/>
          <w:bCs/>
          <w:iCs/>
          <w:sz w:val="22"/>
          <w:szCs w:val="22"/>
        </w:rPr>
        <w:t xml:space="preserve">Nemocnice Třebíč, příspěvková organizace, </w:t>
      </w:r>
      <w:r w:rsidR="009E2486" w:rsidRPr="002F7D63">
        <w:rPr>
          <w:rFonts w:ascii="Arial" w:hAnsi="Arial" w:cs="Arial"/>
          <w:bCs/>
          <w:iCs/>
          <w:sz w:val="22"/>
          <w:szCs w:val="22"/>
        </w:rPr>
        <w:t xml:space="preserve">Purkyňovo nám. </w:t>
      </w:r>
      <w:r w:rsidR="00A9266E" w:rsidRPr="002F7D63">
        <w:rPr>
          <w:rFonts w:ascii="Arial" w:hAnsi="Arial" w:cs="Arial"/>
          <w:bCs/>
          <w:iCs/>
          <w:sz w:val="22"/>
          <w:szCs w:val="22"/>
        </w:rPr>
        <w:t>133/</w:t>
      </w:r>
      <w:r w:rsidR="009E2486" w:rsidRPr="002F7D63">
        <w:rPr>
          <w:rFonts w:ascii="Arial" w:hAnsi="Arial" w:cs="Arial"/>
          <w:bCs/>
          <w:iCs/>
          <w:sz w:val="22"/>
          <w:szCs w:val="22"/>
        </w:rPr>
        <w:t>2</w:t>
      </w:r>
      <w:r w:rsidR="002212E1" w:rsidRPr="002F7D63">
        <w:rPr>
          <w:rFonts w:ascii="Arial" w:hAnsi="Arial" w:cs="Arial"/>
          <w:bCs/>
          <w:iCs/>
          <w:sz w:val="22"/>
          <w:szCs w:val="22"/>
        </w:rPr>
        <w:t>,</w:t>
      </w:r>
      <w:r w:rsidR="005D6B61" w:rsidRPr="002F7D63">
        <w:rPr>
          <w:rFonts w:ascii="Arial" w:hAnsi="Arial" w:cs="Arial"/>
          <w:bCs/>
          <w:iCs/>
          <w:sz w:val="22"/>
          <w:szCs w:val="22"/>
        </w:rPr>
        <w:t xml:space="preserve"> </w:t>
      </w:r>
      <w:r w:rsidRPr="002F7D63">
        <w:rPr>
          <w:rFonts w:ascii="Arial" w:hAnsi="Arial" w:cs="Arial"/>
          <w:bCs/>
          <w:iCs/>
          <w:sz w:val="22"/>
          <w:szCs w:val="22"/>
        </w:rPr>
        <w:t>674 01 Třebíč</w:t>
      </w:r>
      <w:r w:rsidR="00467870" w:rsidRPr="002F7D63">
        <w:rPr>
          <w:rFonts w:ascii="Arial" w:hAnsi="Arial" w:cs="Arial"/>
          <w:bCs/>
          <w:iCs/>
          <w:sz w:val="22"/>
          <w:szCs w:val="22"/>
        </w:rPr>
        <w:t>;</w:t>
      </w:r>
    </w:p>
    <w:p w14:paraId="0C40153E" w14:textId="06950EE5" w:rsidR="00F02AFC" w:rsidRDefault="00467870" w:rsidP="00DF23FD">
      <w:pPr>
        <w:pStyle w:val="Prosttext"/>
        <w:numPr>
          <w:ilvl w:val="0"/>
          <w:numId w:val="2"/>
        </w:numPr>
        <w:spacing w:after="120"/>
        <w:ind w:left="993"/>
        <w:jc w:val="both"/>
        <w:rPr>
          <w:rFonts w:ascii="Arial" w:hAnsi="Arial" w:cs="Arial"/>
          <w:bCs/>
          <w:iCs/>
          <w:sz w:val="22"/>
          <w:szCs w:val="22"/>
        </w:rPr>
      </w:pPr>
      <w:r w:rsidRPr="002F7D63">
        <w:rPr>
          <w:rFonts w:ascii="Arial" w:hAnsi="Arial" w:cs="Arial"/>
          <w:bCs/>
          <w:iCs/>
          <w:sz w:val="22"/>
          <w:szCs w:val="22"/>
        </w:rPr>
        <w:t>Nemocnice Třebíč, příspěvková organizace, Léčebna dlouhodobě nemocných (LDN</w:t>
      </w:r>
      <w:r w:rsidR="004A569C" w:rsidRPr="002F7D63">
        <w:rPr>
          <w:rFonts w:ascii="Arial" w:hAnsi="Arial" w:cs="Arial"/>
          <w:bCs/>
          <w:iCs/>
          <w:sz w:val="22"/>
          <w:szCs w:val="22"/>
        </w:rPr>
        <w:t xml:space="preserve"> – detašované pracoviště</w:t>
      </w:r>
      <w:r w:rsidRPr="002F7D63">
        <w:rPr>
          <w:rFonts w:ascii="Arial" w:hAnsi="Arial" w:cs="Arial"/>
          <w:bCs/>
          <w:iCs/>
          <w:sz w:val="22"/>
          <w:szCs w:val="22"/>
        </w:rPr>
        <w:t>), náměstí Svobody 358, 676 02 Moravské Budějovice.</w:t>
      </w:r>
    </w:p>
    <w:p w14:paraId="563625F2" w14:textId="77777777" w:rsidR="00512448" w:rsidRDefault="00086EDA" w:rsidP="002F7D63">
      <w:pPr>
        <w:pStyle w:val="Nadpis2"/>
        <w:rPr>
          <w:snapToGrid w:val="0"/>
        </w:rPr>
      </w:pPr>
      <w:r w:rsidRPr="00CC3838">
        <w:rPr>
          <w:snapToGrid w:val="0"/>
        </w:rPr>
        <w:t xml:space="preserve">Osobou pověřenou jednat jménem </w:t>
      </w:r>
      <w:r w:rsidR="004E7620" w:rsidRPr="00CC3838">
        <w:rPr>
          <w:snapToGrid w:val="0"/>
        </w:rPr>
        <w:t>objednatele</w:t>
      </w:r>
      <w:r w:rsidR="005966A7" w:rsidRPr="00CC3838">
        <w:rPr>
          <w:snapToGrid w:val="0"/>
        </w:rPr>
        <w:t xml:space="preserve"> </w:t>
      </w:r>
      <w:r w:rsidRPr="00CC3838">
        <w:rPr>
          <w:snapToGrid w:val="0"/>
        </w:rPr>
        <w:t>ve věcech technických a k převzetí plnění</w:t>
      </w:r>
      <w:r w:rsidR="00512448">
        <w:rPr>
          <w:snapToGrid w:val="0"/>
        </w:rPr>
        <w:t xml:space="preserve"> (dále </w:t>
      </w:r>
      <w:r w:rsidR="00C27CB0" w:rsidRPr="00CC3838">
        <w:rPr>
          <w:snapToGrid w:val="0"/>
        </w:rPr>
        <w:t>také „kontaktní osoba objednatele“)</w:t>
      </w:r>
      <w:r w:rsidR="00512448">
        <w:rPr>
          <w:snapToGrid w:val="0"/>
        </w:rPr>
        <w:t>:</w:t>
      </w:r>
    </w:p>
    <w:p w14:paraId="4CB829E1" w14:textId="763E7C5E" w:rsidR="00086EDA" w:rsidRPr="00CC3838" w:rsidRDefault="000A623A" w:rsidP="00512448">
      <w:pPr>
        <w:pStyle w:val="Nadpis2"/>
        <w:numPr>
          <w:ilvl w:val="0"/>
          <w:numId w:val="0"/>
        </w:numPr>
        <w:ind w:left="578"/>
        <w:rPr>
          <w:snapToGrid w:val="0"/>
        </w:rPr>
      </w:pPr>
      <w:r w:rsidRPr="00CC3838">
        <w:rPr>
          <w:snapToGrid w:val="0"/>
        </w:rPr>
        <w:t>Bc. Hana Dokulilová</w:t>
      </w:r>
      <w:r w:rsidR="00E715E7" w:rsidRPr="00CC3838">
        <w:rPr>
          <w:snapToGrid w:val="0"/>
        </w:rPr>
        <w:t>,</w:t>
      </w:r>
      <w:r w:rsidRPr="00CC3838">
        <w:rPr>
          <w:snapToGrid w:val="0"/>
        </w:rPr>
        <w:t xml:space="preserve"> vedoucí oddělení správy realit</w:t>
      </w:r>
      <w:r w:rsidR="004403A1" w:rsidRPr="00CC3838">
        <w:rPr>
          <w:snapToGrid w:val="0"/>
        </w:rPr>
        <w:t xml:space="preserve">, tel. +420 </w:t>
      </w:r>
      <w:r w:rsidR="00C973D1" w:rsidRPr="00CC3838">
        <w:rPr>
          <w:snapToGrid w:val="0"/>
        </w:rPr>
        <w:t>568 809 700</w:t>
      </w:r>
      <w:r w:rsidR="00DC5011" w:rsidRPr="00CC3838">
        <w:rPr>
          <w:snapToGrid w:val="0"/>
        </w:rPr>
        <w:t>,</w:t>
      </w:r>
      <w:r w:rsidR="004403A1" w:rsidRPr="00CC3838">
        <w:rPr>
          <w:snapToGrid w:val="0"/>
        </w:rPr>
        <w:t xml:space="preserve"> </w:t>
      </w:r>
      <w:r w:rsidR="00DC5011" w:rsidRPr="00CC3838">
        <w:rPr>
          <w:snapToGrid w:val="0"/>
        </w:rPr>
        <w:t xml:space="preserve">e-mail: </w:t>
      </w:r>
      <w:hyperlink r:id="rId8" w:history="1">
        <w:r w:rsidRPr="00CC3838">
          <w:rPr>
            <w:rStyle w:val="Hypertextovodkaz"/>
            <w:snapToGrid w:val="0"/>
          </w:rPr>
          <w:t>hdokulilova@nem-tr.cz</w:t>
        </w:r>
      </w:hyperlink>
    </w:p>
    <w:p w14:paraId="6A8A341D" w14:textId="77777777" w:rsidR="00C27CB0" w:rsidRPr="002F7D63" w:rsidRDefault="00086EDA" w:rsidP="002F7D63">
      <w:pPr>
        <w:pStyle w:val="Nadpis2"/>
        <w:numPr>
          <w:ilvl w:val="0"/>
          <w:numId w:val="0"/>
        </w:numPr>
        <w:ind w:left="567"/>
        <w:rPr>
          <w:snapToGrid w:val="0"/>
          <w:color w:val="FF0000"/>
        </w:rPr>
      </w:pPr>
      <w:r w:rsidRPr="002F7D63">
        <w:rPr>
          <w:snapToGrid w:val="0"/>
          <w:color w:val="FF0000"/>
        </w:rPr>
        <w:lastRenderedPageBreak/>
        <w:t>Osobou p</w:t>
      </w:r>
      <w:r w:rsidR="00EA4418" w:rsidRPr="002F7D63">
        <w:rPr>
          <w:snapToGrid w:val="0"/>
          <w:color w:val="FF0000"/>
        </w:rPr>
        <w:t xml:space="preserve">ověřenou jednat jménem </w:t>
      </w:r>
      <w:r w:rsidR="00015E12" w:rsidRPr="002F7D63">
        <w:rPr>
          <w:snapToGrid w:val="0"/>
          <w:color w:val="FF0000"/>
        </w:rPr>
        <w:t>zhotovitele</w:t>
      </w:r>
      <w:r w:rsidR="005966A7" w:rsidRPr="002F7D63">
        <w:rPr>
          <w:snapToGrid w:val="0"/>
          <w:color w:val="FF0000"/>
        </w:rPr>
        <w:t xml:space="preserve"> </w:t>
      </w:r>
      <w:r w:rsidRPr="002F7D63">
        <w:rPr>
          <w:snapToGrid w:val="0"/>
          <w:color w:val="FF0000"/>
        </w:rPr>
        <w:t>ve věcech technických a k předání plnění</w:t>
      </w:r>
      <w:r w:rsidR="00C27CB0" w:rsidRPr="002F7D63">
        <w:rPr>
          <w:snapToGrid w:val="0"/>
          <w:color w:val="FF0000"/>
        </w:rPr>
        <w:t xml:space="preserve"> (dále také „kontaktní osoba zhotovitele“</w:t>
      </w:r>
      <w:r w:rsidRPr="002F7D63">
        <w:rPr>
          <w:snapToGrid w:val="0"/>
          <w:color w:val="FF0000"/>
        </w:rPr>
        <w:t>:</w:t>
      </w:r>
    </w:p>
    <w:p w14:paraId="502B8DCE" w14:textId="2249212B" w:rsidR="00086EDA" w:rsidRPr="002F7D63" w:rsidRDefault="00086EDA" w:rsidP="002F7D63">
      <w:pPr>
        <w:pStyle w:val="Nadpis2"/>
        <w:numPr>
          <w:ilvl w:val="0"/>
          <w:numId w:val="0"/>
        </w:numPr>
        <w:ind w:left="576"/>
        <w:rPr>
          <w:snapToGrid w:val="0"/>
        </w:rPr>
      </w:pPr>
      <w:r w:rsidRPr="002F7D63">
        <w:rPr>
          <w:b/>
          <w:snapToGrid w:val="0"/>
          <w:color w:val="C00000"/>
        </w:rPr>
        <w:t xml:space="preserve"> </w:t>
      </w:r>
      <w:r w:rsidRPr="002F7D63">
        <w:rPr>
          <w:snapToGrid w:val="0"/>
          <w:color w:val="C00000"/>
        </w:rPr>
        <w:t>…………………………………………………………………………………………………</w:t>
      </w:r>
    </w:p>
    <w:p w14:paraId="31EBF559" w14:textId="77777777" w:rsidR="00086EDA" w:rsidRPr="00414EBA" w:rsidRDefault="00086EDA" w:rsidP="002F7D63">
      <w:pPr>
        <w:pStyle w:val="Nadpis2"/>
      </w:pPr>
      <w:r w:rsidRPr="00414EBA">
        <w:rPr>
          <w:snapToGrid w:val="0"/>
        </w:rPr>
        <w:t>Smluvní strany se vzájemně dohodly, že změna uvedených osob oprávněných jednat ve</w:t>
      </w:r>
      <w:r w:rsidR="00E97C73">
        <w:rPr>
          <w:snapToGrid w:val="0"/>
        </w:rPr>
        <w:t> </w:t>
      </w:r>
      <w:r w:rsidRPr="00414EBA">
        <w:rPr>
          <w:snapToGrid w:val="0"/>
        </w:rPr>
        <w:t>věcech plnění bude oznamována jednostranným písemným sdělením a není potřeba na</w:t>
      </w:r>
      <w:r w:rsidR="00E97C73">
        <w:rPr>
          <w:snapToGrid w:val="0"/>
        </w:rPr>
        <w:t> </w:t>
      </w:r>
      <w:r w:rsidRPr="00414EBA">
        <w:rPr>
          <w:snapToGrid w:val="0"/>
        </w:rPr>
        <w:t xml:space="preserve">jejich změnu uzavřít dodatek ke smlouvě.   </w:t>
      </w:r>
    </w:p>
    <w:p w14:paraId="486A4C67" w14:textId="21BA3C4C" w:rsidR="008A2911" w:rsidRDefault="008A2911" w:rsidP="008A2911">
      <w:pPr>
        <w:pStyle w:val="Nadpis2"/>
      </w:pPr>
      <w:r w:rsidRPr="008A2911">
        <w:t xml:space="preserve">Pro odvoz odpadu kat. </w:t>
      </w:r>
      <w:proofErr w:type="gramStart"/>
      <w:r w:rsidRPr="008A2911">
        <w:t>č.</w:t>
      </w:r>
      <w:proofErr w:type="gramEnd"/>
      <w:r w:rsidRPr="008A2911">
        <w:t xml:space="preserve"> 18 01 03 bude zhotovitelem zapůjčen kontejner s uzavíratelným víkem nebo plachtou a zadním plněním o objemu cca 30 – 40 </w:t>
      </w:r>
      <w:proofErr w:type="spellStart"/>
      <w:r w:rsidRPr="008A2911">
        <w:t>cbm</w:t>
      </w:r>
      <w:proofErr w:type="spellEnd"/>
      <w:r w:rsidRPr="008A2911">
        <w:t>. Zápůjčka kontejneru bude započítána do ceny likvidace tohoto odpadu.</w:t>
      </w:r>
    </w:p>
    <w:p w14:paraId="00A7FD9D" w14:textId="77777777" w:rsidR="008A2911" w:rsidRPr="008A2911" w:rsidRDefault="008A2911" w:rsidP="008A2911"/>
    <w:p w14:paraId="3101D839" w14:textId="0BA462F9" w:rsidR="008A2911" w:rsidRPr="008A2911" w:rsidRDefault="008A2911" w:rsidP="008A2911">
      <w:pPr>
        <w:pStyle w:val="Nadpis2"/>
        <w:numPr>
          <w:ilvl w:val="0"/>
          <w:numId w:val="0"/>
        </w:numPr>
        <w:ind w:left="578"/>
      </w:pPr>
      <w:r>
        <w:t>Ostatní odpad bude objednatel předávat zhotoviteli</w:t>
      </w:r>
      <w:r w:rsidRPr="0094600A">
        <w:t xml:space="preserve"> ve vlastních přepravních obalech. Nádoby a pytle pro ostatní odpady nejsou součástí, každý pytel/nádoba bude označena kat. </w:t>
      </w:r>
      <w:proofErr w:type="gramStart"/>
      <w:r w:rsidRPr="0094600A">
        <w:t>č.</w:t>
      </w:r>
      <w:proofErr w:type="gramEnd"/>
      <w:r w:rsidRPr="0094600A">
        <w:t xml:space="preserve"> odpadu. Odpad bude předáván v uzavřených PE </w:t>
      </w:r>
      <w:proofErr w:type="gramStart"/>
      <w:r w:rsidRPr="0094600A">
        <w:t>pytlích</w:t>
      </w:r>
      <w:proofErr w:type="gramEnd"/>
      <w:r w:rsidRPr="0094600A">
        <w:t xml:space="preserve">. Ostré předměty budou zabaleny v pevném obalu zabraňujícím propíchnutí. Tento odpad bude označen a oddělen od ostatního odpadu. Hmotnost odpadu bude zjišťována vážením ve spalovně. </w:t>
      </w:r>
    </w:p>
    <w:p w14:paraId="2ED0BD27" w14:textId="17AA2126" w:rsidR="008A2911" w:rsidRDefault="008A2911" w:rsidP="00DF23FD">
      <w:pPr>
        <w:pStyle w:val="Nadpis2"/>
      </w:pPr>
      <w:r>
        <w:t>Objednatel</w:t>
      </w:r>
      <w:r w:rsidRPr="0094600A">
        <w:t xml:space="preserve"> požaduje odvoz dvakrát týdně</w:t>
      </w:r>
      <w:r w:rsidR="00AD28A1">
        <w:t xml:space="preserve"> v místě plnění</w:t>
      </w:r>
      <w:r w:rsidRPr="0094600A">
        <w:t>, a to  v pondělí a ve čtvrtek v době od 8:00 hodin do 13:30 hodin.</w:t>
      </w:r>
      <w:r>
        <w:t xml:space="preserve"> Zhotovitel</w:t>
      </w:r>
      <w:r w:rsidRPr="0094600A">
        <w:t xml:space="preserve"> musí být připraven odvézt odpad mimořádně na vyžádání, a to do 12 ho</w:t>
      </w:r>
      <w:r>
        <w:t>din od zaslání výzvy objednatelem</w:t>
      </w:r>
      <w:r w:rsidRPr="0094600A">
        <w:t xml:space="preserve">. Přejímka a nakládání s nebezpečným odpadem musí být prováděno </w:t>
      </w:r>
      <w:r w:rsidR="004D41D4">
        <w:t>v souladu s právními předpisy uvedenými v čl. 3.7 této smlouvy,</w:t>
      </w:r>
      <w:r w:rsidRPr="0094600A">
        <w:t xml:space="preserve"> ve znění pozdějších před</w:t>
      </w:r>
      <w:r w:rsidR="004D41D4">
        <w:t>pisů</w:t>
      </w:r>
      <w:r w:rsidRPr="0094600A">
        <w:t>.</w:t>
      </w:r>
    </w:p>
    <w:p w14:paraId="7E624DB3" w14:textId="6A7F1ADF" w:rsidR="008A2911" w:rsidRPr="0094600A" w:rsidRDefault="008B6F63" w:rsidP="008A2911">
      <w:pPr>
        <w:pStyle w:val="Nadpis2"/>
        <w:rPr>
          <w:b/>
        </w:rPr>
      </w:pPr>
      <w:r>
        <w:t>Povinností zhotovitele</w:t>
      </w:r>
      <w:r w:rsidR="008A2911" w:rsidRPr="0094600A">
        <w:t xml:space="preserve"> je provádět </w:t>
      </w:r>
      <w:r w:rsidR="004D41D4">
        <w:t xml:space="preserve">přepravu odpadu vozidly, která </w:t>
      </w:r>
      <w:r w:rsidR="008A2911" w:rsidRPr="0094600A">
        <w:t>splňují podmínky Evropské dohody ADR o mezinárodní silniční přepravě nebezpečných věcí</w:t>
      </w:r>
      <w:r w:rsidR="004D41D4">
        <w:t>, jak je stanoveno v čl. 3.5 této smlouvy. P</w:t>
      </w:r>
      <w:r w:rsidR="008A2911" w:rsidRPr="0094600A">
        <w:t xml:space="preserve">osádka vozidla </w:t>
      </w:r>
      <w:proofErr w:type="gramStart"/>
      <w:r w:rsidR="008A2911" w:rsidRPr="0094600A">
        <w:t>musí</w:t>
      </w:r>
      <w:proofErr w:type="gramEnd"/>
      <w:r w:rsidR="00DB1C8E">
        <w:t xml:space="preserve"> </w:t>
      </w:r>
      <w:r w:rsidR="008A2911" w:rsidRPr="0094600A">
        <w:t>být rovněž řádně pro</w:t>
      </w:r>
      <w:r w:rsidR="004D41D4">
        <w:t>školena dle Evropské dohody ADR</w:t>
      </w:r>
      <w:r>
        <w:t>. Zhotovitel</w:t>
      </w:r>
      <w:r w:rsidR="00DB1C8E">
        <w:t xml:space="preserve"> </w:t>
      </w:r>
      <w:proofErr w:type="gramStart"/>
      <w:r w:rsidR="00DB1C8E">
        <w:t>garantuje</w:t>
      </w:r>
      <w:proofErr w:type="gramEnd"/>
      <w:r w:rsidR="00DB1C8E">
        <w:t xml:space="preserve">, </w:t>
      </w:r>
      <w:r w:rsidR="008A2911" w:rsidRPr="0094600A">
        <w:t xml:space="preserve">že i v případě přerušení provozu spalovny zajistí plynulý odvoz odpadu </w:t>
      </w:r>
      <w:r>
        <w:t>dle požadavků objednatele</w:t>
      </w:r>
      <w:r w:rsidR="008A2911" w:rsidRPr="0094600A">
        <w:t xml:space="preserve"> a skladování odpadu v prostorách spalovny. Př</w:t>
      </w:r>
      <w:r>
        <w:t>i odstávce spalovny, je zhotovitel</w:t>
      </w:r>
      <w:r w:rsidR="008A2911" w:rsidRPr="0094600A">
        <w:t xml:space="preserve"> povinen odstranit odpad</w:t>
      </w:r>
      <w:r w:rsidR="008B4177">
        <w:t xml:space="preserve"> na jiné spalovně</w:t>
      </w:r>
      <w:r w:rsidR="008A2911" w:rsidRPr="0094600A">
        <w:t>.</w:t>
      </w:r>
    </w:p>
    <w:p w14:paraId="00FDC599" w14:textId="15C07F0D" w:rsidR="008A2911" w:rsidRPr="008A2911" w:rsidRDefault="008B6F63" w:rsidP="008A2911">
      <w:pPr>
        <w:pStyle w:val="Nadpis2"/>
      </w:pPr>
      <w:r>
        <w:t>Zhotovitel</w:t>
      </w:r>
      <w:r w:rsidR="008A2911" w:rsidRPr="0094600A">
        <w:t xml:space="preserve"> při každé jednotlivé nakládce dodá dodací a ohlašovací list pro přepravu nebezpečného odpadu s uvedením množství odpadu včetně všech zákonem požadovaných údajů a všechny povinnosti plynoucí z elektronické ohlašovací povinnosti Systému evidence přepravy nebezpečných odpadů (SEPNO).</w:t>
      </w:r>
    </w:p>
    <w:p w14:paraId="4E08AD4E" w14:textId="0CB31384" w:rsidR="00B838D4" w:rsidRPr="007C05C3" w:rsidRDefault="00B838D4" w:rsidP="002F7D63">
      <w:pPr>
        <w:pStyle w:val="Nadpis2"/>
      </w:pPr>
      <w:r w:rsidRPr="007C05C3">
        <w:t xml:space="preserve">Zhotovitel je povinen při přepravě a zneškodnění odpadů postupovat s </w:t>
      </w:r>
      <w:r w:rsidR="00B83B33" w:rsidRPr="007C05C3">
        <w:t xml:space="preserve">náležitou </w:t>
      </w:r>
      <w:r w:rsidRPr="007C05C3">
        <w:t>péčí a</w:t>
      </w:r>
      <w:r w:rsidR="00CC3838" w:rsidRPr="007C05C3">
        <w:t> </w:t>
      </w:r>
      <w:r w:rsidRPr="007C05C3">
        <w:t>v</w:t>
      </w:r>
      <w:r w:rsidR="00CC3838" w:rsidRPr="007C05C3">
        <w:t> </w:t>
      </w:r>
      <w:r w:rsidRPr="007C05C3">
        <w:t>souladu s příslušnými právními předpisy.</w:t>
      </w:r>
      <w:r w:rsidR="001F66C9" w:rsidRPr="007C05C3">
        <w:t xml:space="preserve"> Zhotovitel zajistí řádné uložení dokladů o</w:t>
      </w:r>
      <w:r w:rsidR="00CC3838" w:rsidRPr="007C05C3">
        <w:t> </w:t>
      </w:r>
      <w:r w:rsidR="001F66C9" w:rsidRPr="007C05C3">
        <w:t>přepravě a likvidaci nebezpečných odpadů, a to včetně jejich uchování po zákonem stanovenou dobu.</w:t>
      </w:r>
    </w:p>
    <w:p w14:paraId="666E8C94" w14:textId="52AF285E" w:rsidR="00D65F2A" w:rsidRPr="007C05C3" w:rsidRDefault="00B838D4" w:rsidP="00C57DB9">
      <w:pPr>
        <w:pStyle w:val="Nadpis2"/>
      </w:pPr>
      <w:r w:rsidRPr="007C05C3">
        <w:t xml:space="preserve">Zhotovitel </w:t>
      </w:r>
      <w:r w:rsidR="001F66C9" w:rsidRPr="007C05C3">
        <w:t xml:space="preserve">se zavazuje vést </w:t>
      </w:r>
      <w:r w:rsidRPr="007C05C3">
        <w:t>evidenci převzatého odpadu</w:t>
      </w:r>
      <w:r w:rsidR="001F66C9" w:rsidRPr="007C05C3">
        <w:t xml:space="preserve">. Zhotovitel </w:t>
      </w:r>
      <w:r w:rsidR="004075BE" w:rsidRPr="007C05C3">
        <w:t xml:space="preserve">na základě výzvy objednatele </w:t>
      </w:r>
      <w:r w:rsidR="001F66C9" w:rsidRPr="007C05C3">
        <w:t>předá objednateli jako původci odpadu dokumenty o řádné přepravě a</w:t>
      </w:r>
      <w:r w:rsidR="00CC3838" w:rsidRPr="007C05C3">
        <w:t> </w:t>
      </w:r>
      <w:r w:rsidR="001F66C9" w:rsidRPr="007C05C3">
        <w:t>zneškodnění odpadu</w:t>
      </w:r>
      <w:r w:rsidRPr="007C05C3">
        <w:t>.</w:t>
      </w:r>
    </w:p>
    <w:p w14:paraId="3A13F9B6" w14:textId="77777777" w:rsidR="00D65F2A" w:rsidRPr="00414EBA" w:rsidRDefault="00F44A50" w:rsidP="002F7D63">
      <w:pPr>
        <w:pStyle w:val="Nadpis1"/>
      </w:pPr>
      <w:r w:rsidRPr="00414EBA">
        <w:t xml:space="preserve">Cena </w:t>
      </w:r>
      <w:r w:rsidR="00351441">
        <w:t>předmětu plnění</w:t>
      </w:r>
      <w:r w:rsidR="00D65F2A" w:rsidRPr="00414EBA">
        <w:t>, platební podmínky</w:t>
      </w:r>
    </w:p>
    <w:p w14:paraId="775CAB17" w14:textId="38D3C182" w:rsidR="00072A87" w:rsidRPr="002F7D63" w:rsidRDefault="002E39A2" w:rsidP="002F7D63">
      <w:pPr>
        <w:pStyle w:val="Nadpis2"/>
        <w:rPr>
          <w:b/>
        </w:rPr>
      </w:pPr>
      <w:r w:rsidRPr="002F7D63">
        <w:t xml:space="preserve">Cena </w:t>
      </w:r>
      <w:r w:rsidR="00BB79E8" w:rsidRPr="002F7D63">
        <w:t>poskytovaných služeb je stanovena v příloze č. 1, která je nedílnou součástí této smlouvy.</w:t>
      </w:r>
    </w:p>
    <w:p w14:paraId="1C6773A7" w14:textId="236C2039" w:rsidR="00AB20A1" w:rsidRDefault="00BB79E8" w:rsidP="002F7D63">
      <w:pPr>
        <w:pStyle w:val="Nadpis2"/>
      </w:pPr>
      <w:r w:rsidRPr="00BB79E8">
        <w:t>Sjednaná jednotková cena za služby je cenou konečnou a nejvýše přípustnou</w:t>
      </w:r>
      <w:r w:rsidR="004961EC">
        <w:t xml:space="preserve"> a nelze ji navýšit s výjimkou uvedenou v odstavci 5.9. Jednotková cena</w:t>
      </w:r>
      <w:r w:rsidRPr="00BB79E8">
        <w:t xml:space="preserve"> zahrnuje veškeré náklady související s poskytováním služeb</w:t>
      </w:r>
      <w:r w:rsidR="00AB20A1">
        <w:t>, především:</w:t>
      </w:r>
    </w:p>
    <w:p w14:paraId="48CA2725" w14:textId="77777777" w:rsidR="00AB20A1" w:rsidRPr="00187FEC" w:rsidRDefault="00AB20A1"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převzetí odpadu, jeho naložení a přepravu;</w:t>
      </w:r>
    </w:p>
    <w:p w14:paraId="466FA2BA" w14:textId="52784D00" w:rsidR="00AB20A1" w:rsidRPr="00187FEC" w:rsidRDefault="00AB20A1"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zneškodnění odpadu;</w:t>
      </w:r>
    </w:p>
    <w:p w14:paraId="391C98E7" w14:textId="76D9D11B" w:rsidR="00152EF3" w:rsidRPr="00187FEC" w:rsidRDefault="00AB20A1"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vypracování přepravních dokladů</w:t>
      </w:r>
      <w:r w:rsidR="006217AA" w:rsidRPr="00187FEC">
        <w:rPr>
          <w:rFonts w:ascii="Arial" w:hAnsi="Arial" w:cs="Arial"/>
          <w:bCs/>
          <w:iCs/>
          <w:sz w:val="22"/>
          <w:szCs w:val="22"/>
        </w:rPr>
        <w:t>.</w:t>
      </w:r>
      <w:r w:rsidR="007373AA" w:rsidRPr="00187FEC">
        <w:rPr>
          <w:rFonts w:ascii="Arial" w:hAnsi="Arial" w:cs="Arial"/>
          <w:bCs/>
          <w:iCs/>
          <w:sz w:val="22"/>
          <w:szCs w:val="22"/>
        </w:rPr>
        <w:t xml:space="preserve">  </w:t>
      </w:r>
    </w:p>
    <w:p w14:paraId="1922A006" w14:textId="77777777" w:rsidR="00152EF3" w:rsidRPr="00414EBA" w:rsidRDefault="00152EF3" w:rsidP="002F7D63">
      <w:pPr>
        <w:pStyle w:val="Nadpis2"/>
      </w:pPr>
      <w:r w:rsidRPr="00414EBA">
        <w:lastRenderedPageBreak/>
        <w:t xml:space="preserve">Smluvní strany se dohodly, že dojde-li v průběhu plnění předmětu této smlouvy ke změně zákonné sazby DPH stanovené pro příslušné plnění vyplývající z této smlouvy, je </w:t>
      </w:r>
      <w:r w:rsidR="0038273B">
        <w:t xml:space="preserve">zhotovitel </w:t>
      </w:r>
      <w:r w:rsidRPr="00414EBA">
        <w:t xml:space="preserve">od okamžiku nabytí účinnosti změny zákonné sazby DPH povinen účtovat </w:t>
      </w:r>
      <w:r w:rsidR="0038273B">
        <w:t xml:space="preserve">objednateli </w:t>
      </w:r>
      <w:r w:rsidRPr="00414EBA">
        <w:t>platnou sazbu DPH. O této skutečnosti není nutné uzavírat dodatek k této smlouvě.</w:t>
      </w:r>
    </w:p>
    <w:p w14:paraId="6061D24E" w14:textId="11F263CA" w:rsidR="00C84FC1" w:rsidRPr="00414EBA" w:rsidRDefault="002737EC" w:rsidP="002F7D63">
      <w:pPr>
        <w:pStyle w:val="Nadpis2"/>
      </w:pPr>
      <w:r>
        <w:t>Zhotovitel</w:t>
      </w:r>
      <w:r w:rsidRPr="002737EC">
        <w:t xml:space="preserve"> je oprávněn fakturovat cenu</w:t>
      </w:r>
      <w:r w:rsidR="003C498F">
        <w:t xml:space="preserve"> služby</w:t>
      </w:r>
      <w:r w:rsidRPr="002737EC">
        <w:t xml:space="preserve"> 1x měsíčně sběrnou fakturou na základě jednotlivých </w:t>
      </w:r>
      <w:r>
        <w:t>dílčích plnění pro</w:t>
      </w:r>
      <w:r w:rsidRPr="002737EC">
        <w:t xml:space="preserve"> </w:t>
      </w:r>
      <w:r w:rsidR="003C498F">
        <w:t>objednatele</w:t>
      </w:r>
      <w:r w:rsidRPr="002737EC">
        <w:t xml:space="preserve">. </w:t>
      </w:r>
      <w:r>
        <w:t>Objednatel</w:t>
      </w:r>
      <w:r w:rsidRPr="002737EC">
        <w:t xml:space="preserve"> se zavazuje </w:t>
      </w:r>
      <w:r w:rsidR="003C498F">
        <w:t>zhotoviteli</w:t>
      </w:r>
      <w:r w:rsidRPr="002737EC">
        <w:t xml:space="preserve"> uhradit cenu</w:t>
      </w:r>
      <w:r w:rsidR="003C498F">
        <w:t xml:space="preserve"> služby</w:t>
      </w:r>
      <w:r w:rsidRPr="002737EC">
        <w:t xml:space="preserve"> na základě daňového dokladu vystaveného </w:t>
      </w:r>
      <w:r>
        <w:t>za všechna</w:t>
      </w:r>
      <w:r w:rsidRPr="002737EC">
        <w:t xml:space="preserve"> </w:t>
      </w:r>
      <w:r>
        <w:t>dílčí plnění v příslušném měsíci</w:t>
      </w:r>
      <w:r w:rsidR="00C84FC1" w:rsidRPr="00414EBA">
        <w:t>.</w:t>
      </w:r>
    </w:p>
    <w:p w14:paraId="23CDE928" w14:textId="4C1D367A" w:rsidR="00C84FC1" w:rsidRDefault="002737EC" w:rsidP="002F7D63">
      <w:pPr>
        <w:pStyle w:val="Nadpis2"/>
      </w:pPr>
      <w:r w:rsidRPr="002737EC">
        <w:t xml:space="preserve">Platba bude realizována na základě daňového dokladu (vystaveného </w:t>
      </w:r>
      <w:r>
        <w:t>za příslušný měsíc</w:t>
      </w:r>
      <w:r w:rsidRPr="002737EC">
        <w:t xml:space="preserve">) se splatností 30 dní ode dne doručení daňového dokladu </w:t>
      </w:r>
      <w:r>
        <w:t>objednateli</w:t>
      </w:r>
      <w:r w:rsidRPr="002737EC">
        <w:t xml:space="preserve">, na běžný účet </w:t>
      </w:r>
      <w:r>
        <w:t>zhotovitele</w:t>
      </w:r>
      <w:r w:rsidRPr="002737EC">
        <w:t xml:space="preserve"> uvedený v hlavičce této smlouvy. </w:t>
      </w:r>
      <w:r w:rsidR="003C498F">
        <w:t>C</w:t>
      </w:r>
      <w:r w:rsidRPr="002737EC">
        <w:t>ena</w:t>
      </w:r>
      <w:r w:rsidR="003C498F">
        <w:t xml:space="preserve"> služby</w:t>
      </w:r>
      <w:r w:rsidRPr="002737EC">
        <w:t xml:space="preserve"> je zaplacena dnem odepsání finanční částky </w:t>
      </w:r>
      <w:r>
        <w:br/>
      </w:r>
      <w:r w:rsidRPr="002737EC">
        <w:t xml:space="preserve">z účtu </w:t>
      </w:r>
      <w:r>
        <w:t>objednatele</w:t>
      </w:r>
      <w:r w:rsidRPr="002737EC">
        <w:t xml:space="preserve">. </w:t>
      </w:r>
      <w:r>
        <w:t>Objednatel</w:t>
      </w:r>
      <w:r w:rsidRPr="002737EC">
        <w:t xml:space="preserve"> nebude poskytovat zálohy</w:t>
      </w:r>
      <w:r w:rsidR="00664EB8" w:rsidRPr="000F1E4B">
        <w:t>.</w:t>
      </w:r>
    </w:p>
    <w:p w14:paraId="17BFD13F" w14:textId="175A09B8" w:rsidR="004961EC" w:rsidRDefault="004961EC" w:rsidP="004961EC">
      <w:pPr>
        <w:pStyle w:val="Nadpis2"/>
      </w:pPr>
      <w:r>
        <w:t xml:space="preserve">Faktury za poskytnuté služby musí být zasílány na email: </w:t>
      </w:r>
      <w:hyperlink r:id="rId9" w:history="1">
        <w:r w:rsidRPr="009B305F">
          <w:rPr>
            <w:rStyle w:val="Hypertextovodkaz"/>
          </w:rPr>
          <w:t>faktury@nem-tr.cz</w:t>
        </w:r>
      </w:hyperlink>
      <w:r>
        <w:t>.</w:t>
      </w:r>
    </w:p>
    <w:p w14:paraId="2D766FCF" w14:textId="1496AF4B" w:rsidR="00C84FC1" w:rsidRPr="00414EBA" w:rsidRDefault="00664EB8" w:rsidP="002F7D63">
      <w:pPr>
        <w:pStyle w:val="Nadpis2"/>
      </w:pPr>
      <w:r>
        <w:t>Objednatel</w:t>
      </w:r>
      <w:r w:rsidRPr="00414EBA">
        <w:t xml:space="preserve"> </w:t>
      </w:r>
      <w:r w:rsidR="00C84FC1" w:rsidRPr="00414EBA">
        <w:t xml:space="preserve">může </w:t>
      </w:r>
      <w:r>
        <w:t>zhotoviteli</w:t>
      </w:r>
      <w:r w:rsidRPr="00414EBA">
        <w:t xml:space="preserve"> </w:t>
      </w:r>
      <w:r w:rsidR="00C84FC1" w:rsidRPr="00414EBA">
        <w:t>fakturu vrátit v případě, kdy obsahuje nesprávné nebo neúplné údaje</w:t>
      </w:r>
      <w:r w:rsidR="004961EC">
        <w:t xml:space="preserve">, které nepochází z této smlouvy a dále </w:t>
      </w:r>
      <w:r w:rsidR="00C84FC1" w:rsidRPr="00414EBA">
        <w:t xml:space="preserve">nesplňuje požadavky řádného účetního dokladu nebo obsahuje nesprávné cenové údaje. Toto vrácení se musí stát do konce lhůty splatnosti faktury. V takovém případě vystaví </w:t>
      </w:r>
      <w:r>
        <w:t xml:space="preserve">zhotovitel </w:t>
      </w:r>
      <w:r w:rsidR="00C84FC1" w:rsidRPr="00414EBA">
        <w:t>novou fakturu s novou lhůtou splatnosti, kterou je povinen doručit</w:t>
      </w:r>
      <w:r w:rsidR="005966A7" w:rsidRPr="00414EBA">
        <w:t xml:space="preserve"> </w:t>
      </w:r>
      <w:r>
        <w:t xml:space="preserve">objednateli </w:t>
      </w:r>
      <w:r w:rsidRPr="00414EBA">
        <w:t>do 5 (pěti) pracovních dnů ode dne doručení oprávněně vrácené faktury.</w:t>
      </w:r>
    </w:p>
    <w:p w14:paraId="33AC2E98" w14:textId="449891F4" w:rsidR="006247A8" w:rsidRDefault="00C84FC1" w:rsidP="00187FEC">
      <w:pPr>
        <w:pStyle w:val="Nadpis2"/>
      </w:pPr>
      <w:r w:rsidRPr="00414EBA">
        <w:t>Celkovou a pro účely fakturace rozhodnou cenou se rozumí cena včetně DPH.</w:t>
      </w:r>
    </w:p>
    <w:p w14:paraId="00247069" w14:textId="56966B2A" w:rsidR="00496ABF" w:rsidRPr="00496ABF" w:rsidRDefault="00496ABF" w:rsidP="00187FEC">
      <w:pPr>
        <w:pStyle w:val="Nadpis2"/>
      </w:pPr>
      <w:r w:rsidRPr="00496ABF">
        <w:t>Vyhrazené změny závazku</w:t>
      </w:r>
      <w:bookmarkStart w:id="0" w:name="_GoBack"/>
      <w:bookmarkEnd w:id="0"/>
    </w:p>
    <w:p w14:paraId="10F91A87" w14:textId="29504A40" w:rsidR="00496ABF" w:rsidRPr="00496ABF" w:rsidRDefault="004961EC" w:rsidP="00187FEC">
      <w:pPr>
        <w:pStyle w:val="Nadpis2"/>
        <w:numPr>
          <w:ilvl w:val="0"/>
          <w:numId w:val="0"/>
        </w:numPr>
        <w:ind w:left="578"/>
      </w:pPr>
      <w:r>
        <w:t>Na tuto smlouvu lze uplatnit tzv. vyhrazenou změnu závazku v souladu s </w:t>
      </w:r>
      <w:proofErr w:type="spellStart"/>
      <w:r>
        <w:t>ust</w:t>
      </w:r>
      <w:proofErr w:type="spellEnd"/>
      <w:r>
        <w:t>. § 100</w:t>
      </w:r>
      <w:r w:rsidR="00496ABF" w:rsidRPr="00496ABF">
        <w:t xml:space="preserve"> zákona</w:t>
      </w:r>
      <w:r>
        <w:t xml:space="preserve"> č. 134/2016 Sb., o zadávání veřejných zakázek, ve znění pozdějších předpisů (dále jen „ZZVZ“), a v souladu se zadávací dokumentací</w:t>
      </w:r>
      <w:r w:rsidR="00496ABF" w:rsidRPr="00496ABF">
        <w:t>:</w:t>
      </w:r>
    </w:p>
    <w:p w14:paraId="3F7B713B" w14:textId="77777777" w:rsidR="00496ABF" w:rsidRPr="00187FEC" w:rsidRDefault="00496ABF"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Změna rozsahu služeb: Pokud se během doby trvání smlouvy změní typ sbíraného odpadu (např. změna legislativy), zadavatel může upravit rozsah služeb bez změny celkového charakteru zakázky.</w:t>
      </w:r>
    </w:p>
    <w:p w14:paraId="7DB3B183" w14:textId="77777777" w:rsidR="00496ABF" w:rsidRPr="00187FEC" w:rsidRDefault="00496ABF"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V důsledku změny míry inflace zjištěné podle oficiálních údajů ČSÚ za uplynulý kalendářní rok za těchto podmínek:</w:t>
      </w:r>
    </w:p>
    <w:p w14:paraId="71ADF323" w14:textId="77777777" w:rsidR="00496ABF" w:rsidRPr="00AF3999"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V každém následujícím roce trvání smlouvy může být cena upravena v závislosti na hodnotě inflace zjištěné podle oficiálních údajů ČSÚ za uplynulý kalendářní rok, a to tehdy, pokud se míra inflace změní o více jak 5 % oproti míře inflace v předchozím kalendářním roce. Úpravy ceny mohou být provedeny tak, že se cena zvýší/sníží maximálně o stejné %, o které se změní míra inflace oproti míře inflace v předchozím kalendářním roce</w:t>
      </w:r>
      <w:r>
        <w:rPr>
          <w:rFonts w:ascii="Arial" w:hAnsi="Arial" w:cs="Arial"/>
          <w:b w:val="0"/>
          <w:sz w:val="22"/>
          <w:szCs w:val="22"/>
        </w:rPr>
        <w:t>.</w:t>
      </w:r>
    </w:p>
    <w:p w14:paraId="39556BFE" w14:textId="77777777" w:rsidR="00496ABF" w:rsidRPr="00AF3999"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Úpravy ceny mohou být provedeny v okamžiku, kdy budou vydány oficiální údaje ČSÚ za uplynulý kalendářní rok, platnost úpravy ceny je však možné uplatňovat smluvními stranami zpětn</w:t>
      </w:r>
      <w:r>
        <w:rPr>
          <w:rFonts w:ascii="Arial" w:hAnsi="Arial" w:cs="Arial"/>
          <w:b w:val="0"/>
          <w:sz w:val="22"/>
          <w:szCs w:val="22"/>
        </w:rPr>
        <w:t>ě k datu, kdy uplynul rok trvání smlouvy (ve 2</w:t>
      </w:r>
      <w:r w:rsidRPr="00AF3999">
        <w:rPr>
          <w:rFonts w:ascii="Arial" w:hAnsi="Arial" w:cs="Arial"/>
          <w:b w:val="0"/>
          <w:sz w:val="22"/>
          <w:szCs w:val="22"/>
        </w:rPr>
        <w:t>. roce trvání smlouvy) a vždy dalších 12 měsíců (v dalších letech trvání smlouvy)</w:t>
      </w:r>
      <w:r>
        <w:rPr>
          <w:rFonts w:ascii="Arial" w:hAnsi="Arial" w:cs="Arial"/>
          <w:b w:val="0"/>
          <w:sz w:val="22"/>
          <w:szCs w:val="22"/>
        </w:rPr>
        <w:t>.</w:t>
      </w:r>
    </w:p>
    <w:p w14:paraId="1D1CC6DE" w14:textId="77777777" w:rsidR="00496ABF" w:rsidRPr="00AF3999"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14:paraId="7405F315" w14:textId="77777777" w:rsidR="00496ABF" w:rsidRPr="00AF3999"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K úpravě ceny může dojít jen na základě dohody smluvních stran na základě uzavřeného písemného dodatku ke smlouvě</w:t>
      </w:r>
      <w:r>
        <w:rPr>
          <w:rFonts w:ascii="Arial" w:hAnsi="Arial" w:cs="Arial"/>
          <w:b w:val="0"/>
          <w:sz w:val="22"/>
          <w:szCs w:val="22"/>
        </w:rPr>
        <w:t>.</w:t>
      </w:r>
    </w:p>
    <w:p w14:paraId="234B74ED" w14:textId="77777777" w:rsidR="00496ABF" w:rsidRPr="00AF3999"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sz w:val="22"/>
          <w:szCs w:val="22"/>
        </w:rPr>
      </w:pPr>
      <w:r w:rsidRPr="00AF3999">
        <w:rPr>
          <w:rFonts w:ascii="Arial" w:hAnsi="Arial" w:cs="Arial"/>
          <w:b w:val="0"/>
          <w:sz w:val="22"/>
          <w:szCs w:val="22"/>
        </w:rPr>
        <w:t>Pokud dojde k dohodě smluvních stran, mohou smluvní strany uplatnit</w:t>
      </w:r>
      <w:r>
        <w:rPr>
          <w:rFonts w:ascii="Arial" w:hAnsi="Arial" w:cs="Arial"/>
          <w:b w:val="0"/>
          <w:sz w:val="22"/>
          <w:szCs w:val="22"/>
        </w:rPr>
        <w:t xml:space="preserve"> změny ceny k datu, kdy uplynul první rok trvání smlouvy (v 2</w:t>
      </w:r>
      <w:r w:rsidRPr="00AF3999">
        <w:rPr>
          <w:rFonts w:ascii="Arial" w:hAnsi="Arial" w:cs="Arial"/>
          <w:b w:val="0"/>
          <w:sz w:val="22"/>
          <w:szCs w:val="22"/>
        </w:rPr>
        <w:t xml:space="preserve">. roce trvání smlouvy) a vždy dalších 12 měsíců (v dalších letech trvání smlouvy). V takovém případě jsou smluvní strany </w:t>
      </w:r>
      <w:r w:rsidRPr="00AF3999">
        <w:rPr>
          <w:rFonts w:ascii="Arial" w:hAnsi="Arial" w:cs="Arial"/>
          <w:b w:val="0"/>
          <w:sz w:val="22"/>
          <w:szCs w:val="22"/>
        </w:rPr>
        <w:lastRenderedPageBreak/>
        <w:t xml:space="preserve">povinny provést doúčtování/vrácení částek odpovídajících sjednané úpravě ceny za platební období, ve kterém byla účtována původně sjednaná cena. </w:t>
      </w:r>
    </w:p>
    <w:p w14:paraId="20D16B29" w14:textId="77777777" w:rsidR="00496ABF" w:rsidRPr="00187FEC" w:rsidRDefault="00496ABF"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Změna ceny v důsledku navýšení nákladů (zejména paliv, energií a dalších poplatků souvisejících s likvidací odpadu) o více jak 10% oproti předchozímu kalendářnímu roku.</w:t>
      </w:r>
    </w:p>
    <w:p w14:paraId="5765A214" w14:textId="5447BC67" w:rsidR="00AB65A2" w:rsidRDefault="00496ABF" w:rsidP="00DF23FD">
      <w:pPr>
        <w:pStyle w:val="Odstavecseseznamem"/>
        <w:numPr>
          <w:ilvl w:val="0"/>
          <w:numId w:val="3"/>
        </w:numPr>
        <w:overflowPunct/>
        <w:autoSpaceDE/>
        <w:autoSpaceDN/>
        <w:adjustRightInd/>
        <w:spacing w:after="160" w:line="259" w:lineRule="auto"/>
        <w:ind w:left="1276"/>
        <w:jc w:val="both"/>
        <w:textAlignment w:val="auto"/>
        <w:rPr>
          <w:rFonts w:ascii="Arial" w:hAnsi="Arial" w:cs="Arial"/>
          <w:b w:val="0"/>
          <w:bCs/>
          <w:iCs/>
          <w:sz w:val="22"/>
          <w:szCs w:val="22"/>
        </w:rPr>
      </w:pPr>
      <w:r w:rsidRPr="00403CBD">
        <w:rPr>
          <w:rFonts w:ascii="Arial" w:hAnsi="Arial" w:cs="Arial"/>
          <w:b w:val="0"/>
          <w:bCs/>
          <w:iCs/>
          <w:sz w:val="22"/>
          <w:szCs w:val="22"/>
        </w:rPr>
        <w:t>V žádosti o navýšení ceny budou doloženy podklady vysvětlující a prokazující míru navýšení nákladových cen poskytovaných služeb. Na podkladě takové žádosti se zavazuje zadavatel tuto v dobré víře projednat. Zadavatel však není povinen navýšení ceny přijmout, přičemž v rámci jednání stran může být dohodnuto jiné (nižší) navýšení, popřípadě může být dohodnuta časová limitace případného navýšení či stanovení jiné podmínky rozhodné pro trvání takové změny ceny. Případná dohoda na nové ceně může být platná a účinná až okamžikem nabytí účinnosti písemného dodatku uzavřené  ke smlouvě a obsahující ujednání stany navyšující cena služeb.</w:t>
      </w:r>
    </w:p>
    <w:p w14:paraId="5FF9991A" w14:textId="41D32DC1" w:rsidR="003B3F4E" w:rsidRPr="00AB65A2" w:rsidRDefault="003B3F4E" w:rsidP="00AB65A2">
      <w:pPr>
        <w:pStyle w:val="Nadpis2"/>
        <w:numPr>
          <w:ilvl w:val="0"/>
          <w:numId w:val="0"/>
        </w:numPr>
        <w:ind w:left="576"/>
        <w:rPr>
          <w:b/>
        </w:rPr>
      </w:pPr>
      <w:r w:rsidRPr="00AB65A2">
        <w:rPr>
          <w:b/>
        </w:rPr>
        <w:t>Změnu míry inflace a změnu ceny v důsledku navýšení nákladů nelze kombinovat a pro změnu ceny služeb je možné použít pouze jednu z nich.</w:t>
      </w:r>
    </w:p>
    <w:p w14:paraId="5DCE63E2" w14:textId="77777777" w:rsidR="004101FD" w:rsidRPr="00414EBA" w:rsidRDefault="004101FD" w:rsidP="002F7D63">
      <w:pPr>
        <w:pStyle w:val="Nadpis1"/>
      </w:pPr>
      <w:r w:rsidRPr="00414EBA">
        <w:t>Sankce, odpovědnost za škodu</w:t>
      </w:r>
    </w:p>
    <w:p w14:paraId="51DABC34" w14:textId="0ABADB10" w:rsidR="004101FD" w:rsidRPr="007003A7" w:rsidRDefault="00F2314E" w:rsidP="00CC3838">
      <w:pPr>
        <w:pStyle w:val="Nadpis2"/>
        <w:rPr>
          <w:b/>
          <w:i/>
        </w:rPr>
      </w:pPr>
      <w:r w:rsidRPr="00F2314E">
        <w:t xml:space="preserve">V případě prodlení zhotovitele s </w:t>
      </w:r>
      <w:r w:rsidR="001D7BA1">
        <w:t>poskytnutím služeb</w:t>
      </w:r>
      <w:r w:rsidR="00DF23FD">
        <w:t xml:space="preserve"> ve lhůtě dle čl. </w:t>
      </w:r>
      <w:proofErr w:type="gramStart"/>
      <w:r w:rsidR="00DF23FD">
        <w:t>4</w:t>
      </w:r>
      <w:r w:rsidR="00FB1C05" w:rsidRPr="007003A7">
        <w:t>.</w:t>
      </w:r>
      <w:r w:rsidR="00DF23FD">
        <w:t>5</w:t>
      </w:r>
      <w:r w:rsidR="00FB1C05" w:rsidRPr="007003A7">
        <w:t>. této</w:t>
      </w:r>
      <w:proofErr w:type="gramEnd"/>
      <w:r w:rsidR="00FB1C05" w:rsidRPr="007003A7">
        <w:t xml:space="preserve"> smlouvy </w:t>
      </w:r>
      <w:r w:rsidR="00DF556F">
        <w:t>je</w:t>
      </w:r>
      <w:r w:rsidR="00DF556F" w:rsidRPr="007003A7">
        <w:t xml:space="preserve"> </w:t>
      </w:r>
      <w:r w:rsidR="00DF556F">
        <w:t xml:space="preserve">zhotovitel povinen uhradit a </w:t>
      </w:r>
      <w:r w:rsidR="00FB1C05" w:rsidRPr="007003A7">
        <w:t xml:space="preserve">objednatel </w:t>
      </w:r>
      <w:r w:rsidR="00DF556F">
        <w:t>oprávněn požadovat uhrazení po</w:t>
      </w:r>
      <w:r w:rsidR="00FB1C05" w:rsidRPr="007003A7">
        <w:t xml:space="preserve"> zhotoviteli dohodnutou smluvní pokutu ve výši </w:t>
      </w:r>
      <w:r w:rsidR="001D7BA1">
        <w:t xml:space="preserve"> </w:t>
      </w:r>
      <w:r w:rsidR="004075BE">
        <w:t>2 000</w:t>
      </w:r>
      <w:r w:rsidR="001D7BA1">
        <w:t xml:space="preserve"> Kč </w:t>
      </w:r>
      <w:r w:rsidR="00943560">
        <w:t>za každý den prodlení.</w:t>
      </w:r>
      <w:r w:rsidR="001D7BA1">
        <w:t xml:space="preserve"> V případě porušení jiné povinnosti zhotovitele je</w:t>
      </w:r>
      <w:r w:rsidR="00DF556F">
        <w:t xml:space="preserve"> zhotovitel povinen uhradit a </w:t>
      </w:r>
      <w:r w:rsidR="00DF556F" w:rsidRPr="007003A7">
        <w:t xml:space="preserve">objednatel </w:t>
      </w:r>
      <w:r w:rsidR="00DF556F">
        <w:t>oprávněn požadovat uhrazení po</w:t>
      </w:r>
      <w:r w:rsidR="00DF556F" w:rsidRPr="007003A7">
        <w:t xml:space="preserve"> zhotoviteli dohodnutou smluvní pokutu ve výši</w:t>
      </w:r>
      <w:r w:rsidR="00DF556F">
        <w:t xml:space="preserve"> </w:t>
      </w:r>
      <w:r w:rsidR="004075BE">
        <w:t>2 000</w:t>
      </w:r>
      <w:r w:rsidR="00DF556F">
        <w:t xml:space="preserve"> Kč za každé jednotlivé porušení. </w:t>
      </w:r>
    </w:p>
    <w:p w14:paraId="4F72EE55" w14:textId="77777777" w:rsidR="00B40C40" w:rsidRPr="00124434" w:rsidRDefault="00FB1C05" w:rsidP="00CC3838">
      <w:pPr>
        <w:pStyle w:val="Nadpis2"/>
        <w:rPr>
          <w:b/>
          <w:i/>
        </w:rPr>
      </w:pPr>
      <w:r w:rsidRPr="00124434">
        <w:t>V případě prodlení objednatele se zaplacením řádně vystavené a doručené faktury na 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72E0BBF" w14:textId="77777777" w:rsidR="00B814A7" w:rsidRPr="00DF4538" w:rsidRDefault="007A7EFB" w:rsidP="002F7D63">
      <w:pPr>
        <w:pStyle w:val="Nadpis2"/>
        <w:rPr>
          <w:b/>
        </w:rPr>
      </w:pPr>
      <w:r w:rsidRPr="00DF4538">
        <w:t>Smluvní pokuty jsou splatné dnem následujícím po dni, kdy na ně vzniknul nárok.</w:t>
      </w:r>
    </w:p>
    <w:p w14:paraId="64CB288E" w14:textId="1C0CCC52" w:rsidR="00131831" w:rsidRDefault="004101FD" w:rsidP="00C57DB9">
      <w:pPr>
        <w:pStyle w:val="Nadpis2"/>
      </w:pPr>
      <w:r w:rsidRPr="00860EA6">
        <w:t xml:space="preserve">Každá ze stran odpovídá druhé straně za škodu, která ji vznikne v důsledku porušení povinnosti vyplývající z této smlouvy resp. závazkového vztahu. Zaplacením smluvní pokuty není dotčen ani omezen nárok </w:t>
      </w:r>
      <w:r w:rsidR="004E5FE5">
        <w:t>objednatele</w:t>
      </w:r>
      <w:r w:rsidR="00414EBA" w:rsidRPr="00860EA6">
        <w:t xml:space="preserve"> </w:t>
      </w:r>
      <w:r w:rsidR="00C57DB9">
        <w:t>na náhradu případné škody.</w:t>
      </w:r>
    </w:p>
    <w:p w14:paraId="320730DE" w14:textId="602C037F" w:rsidR="00DF23FD" w:rsidRPr="00DF23FD" w:rsidRDefault="00DF23FD" w:rsidP="00DF23FD">
      <w:pPr>
        <w:pStyle w:val="Nadpis2"/>
      </w:pPr>
      <w:r>
        <w:t>V případě, že při plnění předmětu smlouvy zhotovitel prokazatelně poruší čl. 8 definující aspekty odpovědného zadávání pro plnění předmětu smlouvy, je zhotovitel povinen uhradit smluvní pokutu ve výši 5 000,- Kč za každé jednotlivé porušení.</w:t>
      </w:r>
    </w:p>
    <w:p w14:paraId="60DFC931" w14:textId="77777777" w:rsidR="00605CC1" w:rsidRPr="00C57DB9" w:rsidRDefault="00605CC1" w:rsidP="00C57DB9">
      <w:pPr>
        <w:pStyle w:val="Nadpis1"/>
      </w:pPr>
      <w:r w:rsidRPr="00C57DB9">
        <w:t xml:space="preserve">Prohlášení a ujištění </w:t>
      </w:r>
      <w:r w:rsidR="00525DE4" w:rsidRPr="00C57DB9">
        <w:t>zhotovitele</w:t>
      </w:r>
    </w:p>
    <w:p w14:paraId="04365570" w14:textId="77777777" w:rsidR="00605CC1" w:rsidRPr="003F216F" w:rsidRDefault="003F216F" w:rsidP="002F7D63">
      <w:pPr>
        <w:pStyle w:val="Nadpis2"/>
        <w:rPr>
          <w:b/>
        </w:rPr>
      </w:pPr>
      <w:r w:rsidRPr="003F216F">
        <w:t xml:space="preserve">Zhotovitel </w:t>
      </w:r>
      <w:r w:rsidR="00605CC1" w:rsidRPr="003F216F">
        <w:t xml:space="preserve">prohlašuje, </w:t>
      </w:r>
      <w:r w:rsidR="00251DF5" w:rsidRPr="003F216F">
        <w:t>že:</w:t>
      </w:r>
    </w:p>
    <w:p w14:paraId="2E2488B4" w14:textId="0DD3F786" w:rsidR="00605CC1" w:rsidRPr="00187FEC" w:rsidRDefault="003F216F"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 xml:space="preserve">objednateli </w:t>
      </w:r>
      <w:r w:rsidR="00605CC1" w:rsidRPr="00187FEC">
        <w:rPr>
          <w:rFonts w:ascii="Arial" w:hAnsi="Arial" w:cs="Arial"/>
          <w:bCs/>
          <w:iCs/>
          <w:sz w:val="22"/>
          <w:szCs w:val="22"/>
        </w:rPr>
        <w:t xml:space="preserve">oznámil všechny okolnosti významné pro realizaci závazkového vztahu </w:t>
      </w:r>
      <w:r w:rsidR="000557EB" w:rsidRPr="00187FEC">
        <w:rPr>
          <w:rFonts w:ascii="Arial" w:hAnsi="Arial" w:cs="Arial"/>
          <w:bCs/>
          <w:iCs/>
          <w:sz w:val="22"/>
          <w:szCs w:val="22"/>
        </w:rPr>
        <w:br/>
      </w:r>
      <w:r w:rsidR="00605CC1" w:rsidRPr="00187FEC">
        <w:rPr>
          <w:rFonts w:ascii="Arial" w:hAnsi="Arial" w:cs="Arial"/>
          <w:bCs/>
          <w:iCs/>
          <w:sz w:val="22"/>
          <w:szCs w:val="22"/>
        </w:rPr>
        <w:t xml:space="preserve">dle této smlouvy, které jsou mu známy, a které by zásadně mohly ovlivnit rozhodnutí </w:t>
      </w:r>
      <w:r w:rsidR="003C66DA" w:rsidRPr="00187FEC">
        <w:rPr>
          <w:rFonts w:ascii="Arial" w:hAnsi="Arial" w:cs="Arial"/>
          <w:bCs/>
          <w:iCs/>
          <w:sz w:val="22"/>
          <w:szCs w:val="22"/>
        </w:rPr>
        <w:t>objednatele</w:t>
      </w:r>
      <w:r w:rsidR="000557EB" w:rsidRPr="00187FEC">
        <w:rPr>
          <w:rFonts w:ascii="Arial" w:hAnsi="Arial" w:cs="Arial"/>
          <w:bCs/>
          <w:iCs/>
          <w:sz w:val="22"/>
          <w:szCs w:val="22"/>
        </w:rPr>
        <w:t xml:space="preserve"> uzavřít tuto smlouvu;</w:t>
      </w:r>
    </w:p>
    <w:p w14:paraId="4A9D3024" w14:textId="77777777" w:rsidR="00605CC1" w:rsidRPr="00187FEC" w:rsidRDefault="00605CC1"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 xml:space="preserve">má všechna potřebná povolení a potřebnou kvalifikaci k zajištění plnění dle této smlouvy tak </w:t>
      </w:r>
      <w:r w:rsidR="00236E97" w:rsidRPr="00187FEC">
        <w:rPr>
          <w:rFonts w:ascii="Arial" w:hAnsi="Arial" w:cs="Arial"/>
          <w:bCs/>
          <w:iCs/>
          <w:sz w:val="22"/>
          <w:szCs w:val="22"/>
        </w:rPr>
        <w:t>jak</w:t>
      </w:r>
      <w:r w:rsidRPr="00187FEC">
        <w:rPr>
          <w:rFonts w:ascii="Arial" w:hAnsi="Arial" w:cs="Arial"/>
          <w:bCs/>
          <w:iCs/>
          <w:sz w:val="22"/>
          <w:szCs w:val="22"/>
        </w:rPr>
        <w:t xml:space="preserve"> dokladoval zejmé</w:t>
      </w:r>
      <w:r w:rsidR="000557EB" w:rsidRPr="00187FEC">
        <w:rPr>
          <w:rFonts w:ascii="Arial" w:hAnsi="Arial" w:cs="Arial"/>
          <w:bCs/>
          <w:iCs/>
          <w:sz w:val="22"/>
          <w:szCs w:val="22"/>
        </w:rPr>
        <w:t>na v průběhu výběrového řízení;</w:t>
      </w:r>
    </w:p>
    <w:p w14:paraId="0B4CAB40" w14:textId="2A1C481A" w:rsidR="00605CC1" w:rsidRPr="00187FEC" w:rsidRDefault="00605CC1"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z titulu své podnikatelské činnosti je řádně pojištěn pro případ své odpovědnosti za vznik škody, včetně škody, které by mohla vzniknout</w:t>
      </w:r>
      <w:r w:rsidR="00A0453A" w:rsidRPr="00187FEC">
        <w:rPr>
          <w:rFonts w:ascii="Arial" w:hAnsi="Arial" w:cs="Arial"/>
          <w:bCs/>
          <w:iCs/>
          <w:sz w:val="22"/>
          <w:szCs w:val="22"/>
        </w:rPr>
        <w:t xml:space="preserve"> </w:t>
      </w:r>
      <w:r w:rsidR="00E20E28" w:rsidRPr="00187FEC">
        <w:rPr>
          <w:rFonts w:ascii="Arial" w:hAnsi="Arial" w:cs="Arial"/>
          <w:bCs/>
          <w:iCs/>
          <w:sz w:val="22"/>
          <w:szCs w:val="22"/>
        </w:rPr>
        <w:t>objednateli</w:t>
      </w:r>
      <w:r w:rsidR="00F31543">
        <w:rPr>
          <w:rFonts w:ascii="Arial" w:hAnsi="Arial" w:cs="Arial"/>
          <w:bCs/>
          <w:iCs/>
          <w:sz w:val="22"/>
          <w:szCs w:val="22"/>
        </w:rPr>
        <w:t xml:space="preserve"> s limitem minimálně 2 mil. Kč</w:t>
      </w:r>
      <w:r w:rsidR="00C4160B">
        <w:rPr>
          <w:rFonts w:ascii="Arial" w:hAnsi="Arial" w:cs="Arial"/>
          <w:bCs/>
          <w:iCs/>
          <w:sz w:val="22"/>
          <w:szCs w:val="22"/>
        </w:rPr>
        <w:t>, objednatel si může kdykoliv v průběhu plnění požádat o předložení této smlouvy;</w:t>
      </w:r>
    </w:p>
    <w:p w14:paraId="729494AE" w14:textId="06536068" w:rsidR="00F339EF" w:rsidRPr="00C57DB9" w:rsidRDefault="000070A3" w:rsidP="00DF23FD">
      <w:pPr>
        <w:pStyle w:val="Prosttext"/>
        <w:numPr>
          <w:ilvl w:val="0"/>
          <w:numId w:val="2"/>
        </w:numPr>
        <w:spacing w:after="120"/>
        <w:ind w:left="993"/>
        <w:jc w:val="both"/>
        <w:rPr>
          <w:rFonts w:ascii="Arial" w:hAnsi="Arial" w:cs="Arial"/>
          <w:bCs/>
          <w:iCs/>
          <w:sz w:val="22"/>
          <w:szCs w:val="22"/>
        </w:rPr>
      </w:pPr>
      <w:r w:rsidRPr="00187FEC">
        <w:rPr>
          <w:rFonts w:ascii="Arial" w:hAnsi="Arial" w:cs="Arial"/>
          <w:bCs/>
          <w:iCs/>
          <w:sz w:val="22"/>
          <w:szCs w:val="22"/>
        </w:rPr>
        <w:t xml:space="preserve">proti němu </w:t>
      </w:r>
      <w:r w:rsidR="00605CC1" w:rsidRPr="00187FEC">
        <w:rPr>
          <w:rFonts w:ascii="Arial" w:hAnsi="Arial" w:cs="Arial"/>
          <w:bCs/>
          <w:iCs/>
          <w:sz w:val="22"/>
          <w:szCs w:val="22"/>
        </w:rPr>
        <w:t xml:space="preserve">nebylo zahájeno insolvenční řízení, exekuční řízení či obdobné soudní </w:t>
      </w:r>
      <w:r w:rsidR="008A503F" w:rsidRPr="00187FEC">
        <w:rPr>
          <w:rFonts w:ascii="Arial" w:hAnsi="Arial" w:cs="Arial"/>
          <w:bCs/>
          <w:iCs/>
          <w:sz w:val="22"/>
          <w:szCs w:val="22"/>
        </w:rPr>
        <w:br/>
      </w:r>
      <w:r w:rsidR="00605CC1" w:rsidRPr="00187FEC">
        <w:rPr>
          <w:rFonts w:ascii="Arial" w:hAnsi="Arial" w:cs="Arial"/>
          <w:bCs/>
          <w:iCs/>
          <w:sz w:val="22"/>
          <w:szCs w:val="22"/>
        </w:rPr>
        <w:t>či správní řízení, které by mohlo ovlivnit jeho schopnost plnit závazky z této smlouvy.</w:t>
      </w:r>
    </w:p>
    <w:p w14:paraId="0C85AA36" w14:textId="1218E784" w:rsidR="008A5241" w:rsidRDefault="008A5241" w:rsidP="002F7D63">
      <w:pPr>
        <w:pStyle w:val="Nadpis1"/>
      </w:pPr>
      <w:r>
        <w:t>Obchodní podmínky vztahující se k odpovědnému zadávání</w:t>
      </w:r>
    </w:p>
    <w:p w14:paraId="46B48FAB" w14:textId="768EDAD6" w:rsidR="008A5241" w:rsidRPr="00DF23FD" w:rsidRDefault="00DF23FD" w:rsidP="00DF23FD">
      <w:pPr>
        <w:pStyle w:val="Nadpis2"/>
      </w:pPr>
      <w:r w:rsidRPr="00DF23FD">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 Zhotovitel se také zavazuje zajistit, že všechny osoby, které se na plnění předmětu smlouvy podílejí, jsou vedeny v příslušných registrech, jako např.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 a to vše bez ohledu na to, zda budou činnosti prováděny zhotovitelem či jeho poddodavateli.</w:t>
      </w:r>
    </w:p>
    <w:p w14:paraId="17F87967" w14:textId="3139C6BB" w:rsidR="008A5241" w:rsidRPr="008A5241" w:rsidRDefault="00DF23FD" w:rsidP="00DF23FD">
      <w:pPr>
        <w:pStyle w:val="Nadpis2"/>
        <w:rPr>
          <w:b/>
          <w:i/>
        </w:rPr>
      </w:pPr>
      <w:r w:rsidRPr="00DF23FD">
        <w:t>Zhotovitel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2561592" w14:textId="43C34A82" w:rsidR="008A5241" w:rsidRPr="00187FEC" w:rsidRDefault="00DF23FD" w:rsidP="00DF23FD">
      <w:pPr>
        <w:pStyle w:val="Nadpis2"/>
      </w:pPr>
      <w:r w:rsidRPr="00DF23FD">
        <w:t>V rámci plnění předmětu smlouvy se zhotovitel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zhotovitel tedy zavazuje zejména na vlastní účet a v souladu s platnými právními předpisy provést odvoz a žádnou ekologickou likvidaci všech odpadů a obalů vzniklých při činnostech zhotovitele u objednatele. Náklady na tyto činnosti jsou zahrnuty v ceně za předmět smlouvy</w:t>
      </w:r>
      <w:r>
        <w:t xml:space="preserve"> uvedené v čl. 5.1 této smlouvy</w:t>
      </w:r>
      <w:r w:rsidR="008A5241" w:rsidRPr="00187FEC">
        <w:t>.</w:t>
      </w:r>
    </w:p>
    <w:p w14:paraId="1D362B1C" w14:textId="77777777" w:rsidR="00DF23FD" w:rsidRPr="00DF23FD" w:rsidRDefault="00DF23FD" w:rsidP="00DF23FD">
      <w:pPr>
        <w:pStyle w:val="Nadpis2"/>
      </w:pPr>
      <w:r w:rsidRPr="00DF23FD">
        <w:t>Zhotovitel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54BD7CAB" w14:textId="77777777" w:rsidR="00DF23FD" w:rsidRPr="00DF23FD" w:rsidRDefault="00DF23FD" w:rsidP="00DF23FD">
      <w:pPr>
        <w:pStyle w:val="Nadpis2"/>
      </w:pPr>
      <w:r w:rsidRPr="00DF23FD">
        <w:t xml:space="preserve">Zhotovitel je povinen respektovat bezpečnostní politiky objednatele zavedené v rámci jeho systému řízení bezpečnosti informací včetně jejich následných změn, a to po celou dobu účinnosti smlouvy. Aktuálně platné politiky vyžadované objednatelem jsou dostupné na internetových stránkách </w:t>
      </w:r>
      <w:r w:rsidRPr="00DF23FD">
        <w:rPr>
          <w:color w:val="0070C0"/>
        </w:rPr>
        <w:t xml:space="preserve">https://www.nem-tr.cz </w:t>
      </w:r>
      <w:r w:rsidRPr="00DF23FD">
        <w:t>– v záložce odborná veřejnost a složce kybernetická bezpečnost.</w:t>
      </w:r>
    </w:p>
    <w:p w14:paraId="478F67B0" w14:textId="77777777" w:rsidR="00DF23FD" w:rsidRPr="00DF23FD" w:rsidRDefault="00DF23FD" w:rsidP="00DF23FD">
      <w:pPr>
        <w:pStyle w:val="Nadpis2"/>
      </w:pPr>
      <w:r w:rsidRPr="00DF23FD">
        <w:t>Zhotovitel je povinen v případě, že plnění veřejné zakázky využije poddodavatele, zabezpečit v rámci férových podmínek v dodavatelském řetězci, aby smlouvy mezi zhotovitelem a jeho poddodavateli obsahovaly nejvýše obchodní podmínky obdobné, jako jsou obchodní podmínky této smlouvy. Požádá-li o to objednatel, je zhotovitel povinen poskytnout objednateli do 3 tří pracovních dnů od doručení písemné výzvy objednatele údaje o všech svých poddodavatelích a na základě jeho žádosti předložit objednateli ke kontrole smlouvy uzavřené s těmito poddodavateli.</w:t>
      </w:r>
    </w:p>
    <w:p w14:paraId="71A0E5D8" w14:textId="77777777" w:rsidR="00DF23FD" w:rsidRPr="00DF23FD" w:rsidRDefault="00DF23FD" w:rsidP="00DF23FD">
      <w:pPr>
        <w:pStyle w:val="Nadpis2"/>
      </w:pPr>
      <w:r>
        <w:t>Zhotovitel</w:t>
      </w:r>
      <w:r w:rsidRPr="00683F23">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351D2FB1" w14:textId="647F318B" w:rsidR="003A181D" w:rsidRDefault="003A181D" w:rsidP="002F7D63">
      <w:pPr>
        <w:pStyle w:val="Nadpis1"/>
      </w:pPr>
      <w:r>
        <w:t>Odstoupení od smlouvy</w:t>
      </w:r>
    </w:p>
    <w:p w14:paraId="03CA14D0" w14:textId="77777777" w:rsidR="003A181D" w:rsidRPr="00DE3988" w:rsidRDefault="003A181D" w:rsidP="00DE3988">
      <w:pPr>
        <w:pStyle w:val="Nadpis2"/>
      </w:pPr>
      <w:r w:rsidRPr="00916C60">
        <w:t>Objednatel je kromě důvodů stanovených v občanském zákoníku oprávněn od smlouvy jednostranně odstoupit i v následujících případech:</w:t>
      </w:r>
    </w:p>
    <w:p w14:paraId="7A8D2EA6" w14:textId="77777777" w:rsidR="003A181D" w:rsidRPr="00916C60" w:rsidRDefault="003A181D" w:rsidP="003A181D">
      <w:pPr>
        <w:pStyle w:val="Nadpis2"/>
        <w:numPr>
          <w:ilvl w:val="0"/>
          <w:numId w:val="6"/>
        </w:numPr>
        <w:spacing w:before="120"/>
        <w:ind w:left="993" w:hanging="284"/>
        <w:rPr>
          <w:b/>
          <w:i/>
        </w:rPr>
      </w:pPr>
      <w:r w:rsidRPr="00916C60">
        <w:t xml:space="preserve">objednatel v případě, že na straně </w:t>
      </w:r>
      <w:r>
        <w:t>zhotovitele</w:t>
      </w:r>
      <w:r w:rsidRPr="00916C60">
        <w:t xml:space="preserve"> dojde k neplnění předmětu plnění v termínech dle příslušných ustanovení této smlouvy a pokud </w:t>
      </w:r>
      <w:r>
        <w:t>zhotovitel</w:t>
      </w:r>
      <w:r w:rsidRPr="00916C60">
        <w:t xml:space="preserve"> nezjedná okamžitou nápravu;</w:t>
      </w:r>
    </w:p>
    <w:p w14:paraId="15439443" w14:textId="77777777" w:rsidR="003A181D" w:rsidRPr="00916C60" w:rsidRDefault="003A181D" w:rsidP="003A181D">
      <w:pPr>
        <w:pStyle w:val="Nadpis2"/>
        <w:numPr>
          <w:ilvl w:val="0"/>
          <w:numId w:val="6"/>
        </w:numPr>
        <w:spacing w:before="120"/>
        <w:ind w:left="993" w:hanging="284"/>
        <w:rPr>
          <w:b/>
          <w:i/>
        </w:rPr>
      </w:pPr>
      <w:r>
        <w:t>zhotovitel</w:t>
      </w:r>
      <w:r w:rsidRPr="00916C60">
        <w:t xml:space="preserve"> v případě, že na straně </w:t>
      </w:r>
      <w:r>
        <w:t>objednatele</w:t>
      </w:r>
      <w:r w:rsidRPr="00916C60">
        <w:t xml:space="preserve"> dojde k prodlevě s úhradou faktury delší než 3 měsíce po splatnosti a pokud </w:t>
      </w:r>
      <w:r>
        <w:t>objednatel</w:t>
      </w:r>
      <w:r w:rsidRPr="00916C60">
        <w:t xml:space="preserve"> nezjedná nápravu, přestože bude </w:t>
      </w:r>
      <w:r>
        <w:t>zhotovitelem</w:t>
      </w:r>
      <w:r w:rsidRPr="00916C60">
        <w:t xml:space="preserve"> na tuto skutečnost prokazatelně upozorněn, do 7 pracovních dnů od doručení upozornění;</w:t>
      </w:r>
    </w:p>
    <w:p w14:paraId="5C9B8EDA" w14:textId="77777777" w:rsidR="003A181D" w:rsidRPr="00916C60" w:rsidRDefault="003A181D" w:rsidP="003A181D">
      <w:pPr>
        <w:pStyle w:val="Nadpis2"/>
        <w:numPr>
          <w:ilvl w:val="0"/>
          <w:numId w:val="6"/>
        </w:numPr>
        <w:spacing w:before="120"/>
        <w:ind w:left="993" w:hanging="284"/>
        <w:rPr>
          <w:b/>
          <w:i/>
        </w:rPr>
      </w:pPr>
      <w:r w:rsidRPr="00916C60">
        <w:t>objednatel v případě, že v souvislosti s plněním účelu smlouvy dojde ke spáchání trestného činu;</w:t>
      </w:r>
    </w:p>
    <w:p w14:paraId="12B5F33E" w14:textId="0AB6463E" w:rsidR="00DE3988" w:rsidRPr="00DE3988" w:rsidRDefault="003A181D" w:rsidP="00DE3988">
      <w:pPr>
        <w:pStyle w:val="Nadpis2"/>
        <w:numPr>
          <w:ilvl w:val="0"/>
          <w:numId w:val="0"/>
        </w:numPr>
        <w:ind w:left="576"/>
      </w:pPr>
      <w:r w:rsidRPr="00916C60">
        <w:t>Odstoupení se stává účinným dnem následujícím po dni, kdy bylo písemné vyhotove</w:t>
      </w:r>
      <w:r>
        <w:t>ní odstoupení doručeno zhotovi</w:t>
      </w:r>
      <w:r w:rsidRPr="00916C60">
        <w:t xml:space="preserve">teli. </w:t>
      </w:r>
    </w:p>
    <w:p w14:paraId="58959315" w14:textId="55F93CCC" w:rsidR="003A181D" w:rsidRPr="00DE3988" w:rsidRDefault="003A181D" w:rsidP="00DE3988">
      <w:pPr>
        <w:pStyle w:val="Nadpis2"/>
      </w:pPr>
      <w:r>
        <w:t xml:space="preserve">V písemném odstoupení od smlouvy musí odstupující strana uvést, v čem spatřuje důvod odstoupení od smlouvy, popřípadě připojit k tomuto úkonu doklady prokazující tvrzené důvody. </w:t>
      </w:r>
    </w:p>
    <w:p w14:paraId="7707E38A" w14:textId="43D5745F" w:rsidR="003A181D" w:rsidRPr="00DE3988" w:rsidRDefault="00C4160B" w:rsidP="00DE3988">
      <w:pPr>
        <w:pStyle w:val="Nadpis2"/>
        <w:numPr>
          <w:ilvl w:val="0"/>
          <w:numId w:val="0"/>
        </w:numPr>
        <w:ind w:left="576"/>
      </w:pPr>
      <w:r>
        <w:t xml:space="preserve">Smluvní strany </w:t>
      </w:r>
      <w:r w:rsidR="003A181D">
        <w:t>provedou inventarizaci dosavadních právních vztahů vyplývajících z plnění smlouvy.</w:t>
      </w:r>
    </w:p>
    <w:p w14:paraId="6C1F20FD" w14:textId="77777777" w:rsidR="003A181D" w:rsidRPr="00DE3988" w:rsidRDefault="003A181D" w:rsidP="00DE3988">
      <w:pPr>
        <w:pStyle w:val="Nadpis2"/>
      </w:pPr>
      <w:r w:rsidRPr="00A5566B">
        <w:t>Od smlouvy může kterákoli ze stran písemně odstoupit pro závažné nebo opakované porušení povinností ze smlouvy vyplývajících druhou stranou. Účinným odstoupením se smlouva ruší ke dni doručení odstoupení.</w:t>
      </w:r>
    </w:p>
    <w:p w14:paraId="7E9C8320" w14:textId="0C1B965B" w:rsidR="003A181D" w:rsidRPr="00DE3988" w:rsidRDefault="003A181D" w:rsidP="00DE3988">
      <w:pPr>
        <w:pStyle w:val="Nadpis2"/>
      </w:pPr>
      <w:r w:rsidRPr="00EF6720">
        <w:t>Každá ze smluvních stran je oprávněna tuto smlouvu kdykoliv ukončit písemnou výpovědí doručenou druhé smluvní straně. Výpověď může být učiněna bez udání důvodu. Výpovědní lhůta je stanovena na tři měsíce a začíná běžet prvním dnem měsíce následujícího po doručení výpovědi. Smlouvu je možno ukončit rovněž písemnou dohodou smluvních stran.</w:t>
      </w:r>
    </w:p>
    <w:p w14:paraId="4A667079" w14:textId="6C2DD3A4" w:rsidR="00605CC1" w:rsidRPr="00414EBA" w:rsidRDefault="00605CC1" w:rsidP="002F7D63">
      <w:pPr>
        <w:pStyle w:val="Nadpis1"/>
      </w:pPr>
      <w:r w:rsidRPr="00414EBA">
        <w:t>Závěrečná ustanovení</w:t>
      </w:r>
    </w:p>
    <w:p w14:paraId="56F5AA26" w14:textId="797AB0A5" w:rsidR="00957350" w:rsidRPr="00187FEC" w:rsidRDefault="003A181D" w:rsidP="003A181D">
      <w:pPr>
        <w:pStyle w:val="Nadpis2"/>
      </w:pPr>
      <w:r w:rsidRPr="003A181D">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tohoto připojují své vlastnoruční podpisy.</w:t>
      </w:r>
    </w:p>
    <w:p w14:paraId="298D45A1" w14:textId="5488915D" w:rsidR="00957350" w:rsidRPr="00187FEC" w:rsidRDefault="003A181D" w:rsidP="003A181D">
      <w:pPr>
        <w:pStyle w:val="Nadpis2"/>
      </w:pPr>
      <w:r w:rsidRPr="003A181D">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w:t>
      </w:r>
      <w:r>
        <w:t>načených údajů v návrhu smlouvy.</w:t>
      </w:r>
    </w:p>
    <w:p w14:paraId="041572BF" w14:textId="3D6961C0" w:rsidR="003A181D" w:rsidRDefault="003A181D" w:rsidP="003A181D">
      <w:pPr>
        <w:pStyle w:val="Nadpis2"/>
      </w:pPr>
      <w:r w:rsidRPr="003A181D">
        <w:t>Tato smlouva se vyhotovuje v elektronické podobě a každá ze smluvních stran obdrží její originální vyhotovení podepsané elektronickým podpisem obou stran v souladu s příslušnými ustanoveními zákona č. 297/2016 Sb. V případě objektivních technických problémů a prokazatelné časové tísně, může být smlouva po vzájemné dohodě smluvních stran, uzavřena v listinné podobě</w:t>
      </w:r>
      <w:r>
        <w:t>.</w:t>
      </w:r>
    </w:p>
    <w:p w14:paraId="6275B17A" w14:textId="77777777" w:rsidR="003A181D" w:rsidRDefault="003A181D" w:rsidP="003A181D">
      <w:pPr>
        <w:pStyle w:val="Nadpis2"/>
        <w:spacing w:before="120"/>
        <w:ind w:left="709" w:hanging="709"/>
        <w:rPr>
          <w:b/>
          <w:i/>
        </w:rPr>
      </w:pPr>
      <w:r w:rsidRPr="00A5566B">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82672E8" w14:textId="77777777" w:rsidR="003A181D" w:rsidRPr="00A5566B" w:rsidRDefault="003A181D" w:rsidP="003A181D">
      <w:pPr>
        <w:pStyle w:val="Nadpis2"/>
        <w:spacing w:before="120"/>
        <w:ind w:left="709" w:hanging="709"/>
        <w:rPr>
          <w:b/>
          <w:i/>
        </w:rPr>
      </w:pPr>
      <w:r>
        <w:t>Smluvní strany se zavazují řešit případné spory vzniklé z této smlouvy nebo v souvislosti s ní smírem v souladu s účelem této smlouvy. Nepodaří-li se vyřešit případný spor smírnou cestou, přísluší o něm rozhodnout soudům.</w:t>
      </w:r>
    </w:p>
    <w:p w14:paraId="56130319" w14:textId="77777777" w:rsidR="003A181D" w:rsidRPr="00A5566B" w:rsidRDefault="003A181D" w:rsidP="003A181D">
      <w:pPr>
        <w:pStyle w:val="Nadpis2"/>
        <w:spacing w:before="120"/>
        <w:ind w:left="709" w:hanging="709"/>
        <w:rPr>
          <w:b/>
          <w:i/>
        </w:rPr>
      </w:pPr>
      <w:r w:rsidRPr="00EF6720">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326AC799" w14:textId="77777777" w:rsidR="003A181D" w:rsidRPr="00EF6720" w:rsidRDefault="003A181D" w:rsidP="003A181D">
      <w:pPr>
        <w:pStyle w:val="Nadpis2"/>
        <w:spacing w:before="120"/>
        <w:ind w:left="709" w:hanging="709"/>
        <w:rPr>
          <w:b/>
          <w:i/>
        </w:rPr>
      </w:pPr>
      <w:r w:rsidRPr="00EF6720">
        <w:t>Úhrada za plnění z této smlouvy bude realizována bezhotovostním převodem na účet zhotovitele, který je správcem daně (finančním úřadem) zveřejněn způsobem umožňujícím dálkový přístup ve smyslu ustanovení § 98 zákona č.</w:t>
      </w:r>
      <w:r>
        <w:t xml:space="preserve"> </w:t>
      </w:r>
      <w:r w:rsidRPr="00EF6720">
        <w:t>235/2004 Sb., o dani z přidané hodnoty, ve znění pozdějších předpisů (dále jen „zákon o DPH“).</w:t>
      </w:r>
    </w:p>
    <w:p w14:paraId="4578198A" w14:textId="77777777" w:rsidR="003A181D" w:rsidRDefault="003A181D" w:rsidP="003A181D">
      <w:pPr>
        <w:pStyle w:val="Nadpis2"/>
        <w:spacing w:before="120"/>
        <w:ind w:left="709" w:hanging="709"/>
        <w:rPr>
          <w:b/>
          <w:i/>
        </w:rPr>
      </w:pPr>
      <w:r w:rsidRPr="00EF6720">
        <w:t>Pokud se po dobu účinnosti této smlouvy zhotovitel stane nespolehlivým plátcem ve smyslu ustanovení § 106a zákona o DPH, smluvní strany se dohodly, že objednatel uhradí DPH za zdanitelné plnění přímo příslušenému správci daně. Objednatelem takto provedená úhrada je považována za uhrazení příslušné části smluvní ceny rovnající se výši DPH fakturované zhotovitelem.</w:t>
      </w:r>
    </w:p>
    <w:p w14:paraId="2B789E9F" w14:textId="4964C688" w:rsidR="003A181D" w:rsidRPr="00A5566B" w:rsidRDefault="003A181D" w:rsidP="003A181D">
      <w:pPr>
        <w:pStyle w:val="Nadpis2"/>
        <w:spacing w:before="120"/>
        <w:ind w:left="709" w:hanging="709"/>
        <w:rPr>
          <w:b/>
          <w:i/>
        </w:rPr>
      </w:pPr>
      <w:r w:rsidRPr="00EF6720">
        <w:t xml:space="preserve">Nedílnou součástí této smlouvy je Příloha č. 1 – </w:t>
      </w:r>
      <w:r>
        <w:t>Ceník a specifikace služeb</w:t>
      </w:r>
      <w:r w:rsidRPr="00EF6720">
        <w:t>.</w:t>
      </w:r>
    </w:p>
    <w:p w14:paraId="4D6A0B49" w14:textId="77777777" w:rsidR="003A181D" w:rsidRPr="00EF6720" w:rsidRDefault="003A181D" w:rsidP="003A181D">
      <w:pPr>
        <w:pStyle w:val="Nadpis2"/>
        <w:spacing w:before="120"/>
        <w:ind w:left="709" w:hanging="709"/>
        <w:rPr>
          <w:b/>
          <w:i/>
        </w:rPr>
      </w:pPr>
      <w:r w:rsidRPr="00EF6720">
        <w:t>Tato smlouva nabývá platnosti dnem jejího podpisu smluvními stranami a účinnosti dnem zveřejnění v Registru smluv. Je závazná pro případné právní nástupce obou smluvních stran.</w:t>
      </w:r>
    </w:p>
    <w:p w14:paraId="783FBAF8" w14:textId="77777777" w:rsidR="003A181D" w:rsidRPr="00A5566B" w:rsidRDefault="003A181D" w:rsidP="003A181D">
      <w:pPr>
        <w:pStyle w:val="Nadpis2"/>
        <w:spacing w:before="120"/>
        <w:ind w:left="709" w:hanging="709"/>
        <w:rPr>
          <w:b/>
          <w:i/>
        </w:rPr>
      </w:pPr>
      <w:r w:rsidRPr="00EF6720">
        <w:t>Zhotovitel výslovně souhlasí se zveřejněním celého textu této smlouvy v informačním systému veřejné správy – Registru smluv. Smluvní strany se dohodly, že zákonnou povinnost dle § 5 odst. 2 zákona o registru smluv splní objednatel.</w:t>
      </w:r>
    </w:p>
    <w:p w14:paraId="0BEA024D" w14:textId="316D27AF" w:rsidR="00F61D6B" w:rsidRPr="00414EBA" w:rsidRDefault="0061294B" w:rsidP="00957350">
      <w:pPr>
        <w:pStyle w:val="Zkladntext3"/>
        <w:jc w:val="both"/>
        <w:rPr>
          <w:rFonts w:ascii="Arial" w:hAnsi="Arial" w:cs="Arial"/>
          <w:bCs/>
          <w:sz w:val="22"/>
          <w:szCs w:val="22"/>
        </w:rPr>
      </w:pPr>
      <w:r>
        <w:rPr>
          <w:rFonts w:ascii="Arial" w:hAnsi="Arial" w:cs="Arial"/>
          <w:bCs/>
          <w:sz w:val="22"/>
          <w:szCs w:val="22"/>
        </w:rPr>
        <w:t>Zhotovitel</w:t>
      </w:r>
      <w:r w:rsidR="00957350" w:rsidRPr="00414EBA">
        <w:rPr>
          <w:rFonts w:ascii="Arial" w:hAnsi="Arial" w:cs="Arial"/>
          <w:bCs/>
          <w:sz w:val="22"/>
          <w:szCs w:val="22"/>
        </w:rPr>
        <w:t>:</w:t>
      </w:r>
      <w:r w:rsidR="00957350" w:rsidRPr="00414EBA">
        <w:rPr>
          <w:rFonts w:ascii="Arial" w:hAnsi="Arial" w:cs="Arial"/>
          <w:bCs/>
          <w:sz w:val="22"/>
          <w:szCs w:val="22"/>
        </w:rPr>
        <w:tab/>
      </w:r>
      <w:r w:rsidR="00957350" w:rsidRPr="00414EBA">
        <w:rPr>
          <w:rFonts w:ascii="Arial" w:hAnsi="Arial" w:cs="Arial"/>
          <w:bCs/>
          <w:sz w:val="22"/>
          <w:szCs w:val="22"/>
        </w:rPr>
        <w:tab/>
      </w:r>
      <w:r w:rsidR="00957350" w:rsidRPr="00414EBA">
        <w:rPr>
          <w:rFonts w:ascii="Arial" w:hAnsi="Arial" w:cs="Arial"/>
          <w:bCs/>
          <w:sz w:val="22"/>
          <w:szCs w:val="22"/>
        </w:rPr>
        <w:tab/>
      </w:r>
      <w:r w:rsidR="00957350" w:rsidRPr="00414EBA">
        <w:rPr>
          <w:rFonts w:ascii="Arial" w:hAnsi="Arial" w:cs="Arial"/>
          <w:bCs/>
          <w:sz w:val="22"/>
          <w:szCs w:val="22"/>
        </w:rPr>
        <w:tab/>
      </w:r>
      <w:r w:rsidR="00957350" w:rsidRPr="00414EBA">
        <w:rPr>
          <w:rFonts w:ascii="Arial" w:hAnsi="Arial" w:cs="Arial"/>
          <w:bCs/>
          <w:sz w:val="22"/>
          <w:szCs w:val="22"/>
        </w:rPr>
        <w:tab/>
      </w:r>
      <w:r w:rsidR="00957350" w:rsidRPr="00414EBA">
        <w:rPr>
          <w:rFonts w:ascii="Arial" w:hAnsi="Arial" w:cs="Arial"/>
          <w:bCs/>
          <w:sz w:val="22"/>
          <w:szCs w:val="22"/>
        </w:rPr>
        <w:tab/>
      </w:r>
      <w:r w:rsidR="008613ED">
        <w:rPr>
          <w:rFonts w:ascii="Arial" w:hAnsi="Arial" w:cs="Arial"/>
          <w:bCs/>
          <w:sz w:val="22"/>
          <w:szCs w:val="22"/>
        </w:rPr>
        <w:t>Objednatel</w:t>
      </w:r>
      <w:r w:rsidR="00957350" w:rsidRPr="00414EBA">
        <w:rPr>
          <w:rFonts w:ascii="Arial" w:hAnsi="Arial" w:cs="Arial"/>
          <w:bCs/>
          <w:sz w:val="22"/>
          <w:szCs w:val="22"/>
        </w:rPr>
        <w:t>:</w:t>
      </w:r>
    </w:p>
    <w:p w14:paraId="48D19B8A" w14:textId="77777777" w:rsidR="00B600FE" w:rsidRDefault="00B600FE" w:rsidP="00957350">
      <w:pPr>
        <w:pStyle w:val="Zkladntext3"/>
        <w:jc w:val="both"/>
        <w:rPr>
          <w:rFonts w:ascii="Arial" w:hAnsi="Arial" w:cs="Arial"/>
          <w:sz w:val="22"/>
          <w:szCs w:val="22"/>
        </w:rPr>
      </w:pPr>
    </w:p>
    <w:p w14:paraId="5DFF2B6E" w14:textId="218896E6" w:rsidR="00B600FE" w:rsidRPr="003A181D" w:rsidRDefault="00957350" w:rsidP="003A181D">
      <w:pPr>
        <w:pStyle w:val="Zkladntext3"/>
        <w:jc w:val="both"/>
        <w:rPr>
          <w:rFonts w:ascii="Arial" w:hAnsi="Arial" w:cs="Arial"/>
          <w:sz w:val="22"/>
          <w:szCs w:val="22"/>
        </w:rPr>
      </w:pPr>
      <w:r w:rsidRPr="00414EBA">
        <w:rPr>
          <w:rFonts w:ascii="Arial" w:hAnsi="Arial" w:cs="Arial"/>
          <w:sz w:val="22"/>
          <w:szCs w:val="22"/>
        </w:rPr>
        <w:t xml:space="preserve">V </w:t>
      </w:r>
      <w:r w:rsidRPr="00414EBA">
        <w:rPr>
          <w:rFonts w:ascii="Arial" w:hAnsi="Arial" w:cs="Arial"/>
          <w:color w:val="FF0000"/>
          <w:sz w:val="22"/>
          <w:szCs w:val="22"/>
        </w:rPr>
        <w:t xml:space="preserve">....................... </w:t>
      </w:r>
      <w:r w:rsidRPr="00967ED9">
        <w:rPr>
          <w:rFonts w:ascii="Arial" w:hAnsi="Arial" w:cs="Arial"/>
          <w:sz w:val="22"/>
          <w:szCs w:val="22"/>
        </w:rPr>
        <w:t>dne</w:t>
      </w:r>
      <w:r w:rsidR="00C4160B">
        <w:rPr>
          <w:rFonts w:ascii="Arial" w:hAnsi="Arial" w:cs="Arial"/>
          <w:sz w:val="22"/>
          <w:szCs w:val="22"/>
        </w:rPr>
        <w:tab/>
      </w:r>
      <w:r w:rsidR="00C4160B">
        <w:rPr>
          <w:rFonts w:ascii="Arial" w:hAnsi="Arial" w:cs="Arial"/>
          <w:sz w:val="22"/>
          <w:szCs w:val="22"/>
        </w:rPr>
        <w:tab/>
      </w:r>
      <w:r w:rsidRPr="00414EBA">
        <w:rPr>
          <w:rFonts w:ascii="Arial" w:hAnsi="Arial" w:cs="Arial"/>
          <w:color w:val="FF0000"/>
          <w:sz w:val="22"/>
          <w:szCs w:val="22"/>
        </w:rPr>
        <w:tab/>
      </w:r>
      <w:r w:rsidRPr="00414EBA">
        <w:rPr>
          <w:rFonts w:ascii="Arial" w:hAnsi="Arial" w:cs="Arial"/>
          <w:sz w:val="22"/>
          <w:szCs w:val="22"/>
        </w:rPr>
        <w:tab/>
      </w:r>
      <w:r w:rsidRPr="00414EBA">
        <w:rPr>
          <w:rFonts w:ascii="Arial" w:hAnsi="Arial" w:cs="Arial"/>
          <w:sz w:val="22"/>
          <w:szCs w:val="22"/>
        </w:rPr>
        <w:tab/>
        <w:t>V Třebíči dne</w:t>
      </w:r>
    </w:p>
    <w:p w14:paraId="213209EF" w14:textId="77777777" w:rsidR="00B600FE" w:rsidRDefault="00B600FE" w:rsidP="00957350">
      <w:pPr>
        <w:tabs>
          <w:tab w:val="center" w:pos="1620"/>
          <w:tab w:val="center" w:pos="6840"/>
        </w:tabs>
        <w:jc w:val="both"/>
        <w:rPr>
          <w:rFonts w:ascii="Arial" w:hAnsi="Arial" w:cs="Arial"/>
          <w:bCs/>
          <w:sz w:val="22"/>
          <w:szCs w:val="22"/>
        </w:rPr>
      </w:pPr>
    </w:p>
    <w:p w14:paraId="17B3C9AD" w14:textId="77777777" w:rsidR="00B600FE" w:rsidRDefault="00B600FE" w:rsidP="00957350">
      <w:pPr>
        <w:tabs>
          <w:tab w:val="center" w:pos="1620"/>
          <w:tab w:val="center" w:pos="6840"/>
        </w:tabs>
        <w:jc w:val="both"/>
        <w:rPr>
          <w:rFonts w:ascii="Arial" w:hAnsi="Arial" w:cs="Arial"/>
          <w:bCs/>
          <w:sz w:val="22"/>
          <w:szCs w:val="22"/>
        </w:rPr>
      </w:pPr>
    </w:p>
    <w:p w14:paraId="6FE10288" w14:textId="40D393A5" w:rsidR="00957350" w:rsidRPr="00414EBA" w:rsidRDefault="00957350" w:rsidP="00957350">
      <w:pPr>
        <w:tabs>
          <w:tab w:val="center" w:pos="1620"/>
          <w:tab w:val="center" w:pos="6840"/>
        </w:tabs>
        <w:jc w:val="both"/>
        <w:rPr>
          <w:rFonts w:ascii="Arial" w:hAnsi="Arial" w:cs="Arial"/>
          <w:bCs/>
          <w:sz w:val="22"/>
          <w:szCs w:val="22"/>
        </w:rPr>
      </w:pPr>
      <w:r w:rsidRPr="00414EBA">
        <w:rPr>
          <w:rFonts w:ascii="Arial" w:hAnsi="Arial" w:cs="Arial"/>
          <w:bCs/>
          <w:sz w:val="22"/>
          <w:szCs w:val="22"/>
        </w:rPr>
        <w:tab/>
      </w:r>
      <w:r w:rsidRPr="00414EBA">
        <w:rPr>
          <w:rFonts w:ascii="Arial" w:hAnsi="Arial" w:cs="Arial"/>
          <w:bCs/>
          <w:color w:val="FF0000"/>
          <w:sz w:val="22"/>
          <w:szCs w:val="22"/>
        </w:rPr>
        <w:t>…………………….</w:t>
      </w:r>
      <w:r w:rsidR="00C4160B">
        <w:rPr>
          <w:rFonts w:ascii="Arial" w:hAnsi="Arial" w:cs="Arial"/>
          <w:bCs/>
          <w:sz w:val="22"/>
          <w:szCs w:val="22"/>
        </w:rPr>
        <w:tab/>
      </w:r>
      <w:r w:rsidRPr="00414EBA">
        <w:rPr>
          <w:rFonts w:ascii="Arial" w:hAnsi="Arial" w:cs="Arial"/>
          <w:bCs/>
          <w:sz w:val="22"/>
          <w:szCs w:val="22"/>
        </w:rPr>
        <w:t>……………………….</w:t>
      </w:r>
    </w:p>
    <w:p w14:paraId="4615E182" w14:textId="3B718911" w:rsidR="00E646E8" w:rsidRDefault="008B6F63" w:rsidP="008B6F63">
      <w:pPr>
        <w:tabs>
          <w:tab w:val="center" w:pos="162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Nemocnice Třebíč, příspěvková organizace</w:t>
      </w:r>
    </w:p>
    <w:p w14:paraId="0DA431C3" w14:textId="79C85D2A" w:rsidR="008B6F63" w:rsidRDefault="008B6F63" w:rsidP="008B6F63">
      <w:pPr>
        <w:tabs>
          <w:tab w:val="center" w:pos="162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MUDr. Lukáš Kettner, MBA, MHA</w:t>
      </w:r>
    </w:p>
    <w:p w14:paraId="262B0522" w14:textId="64FD11F8" w:rsidR="00957350" w:rsidRDefault="00E646E8" w:rsidP="00957350">
      <w:pPr>
        <w:tabs>
          <w:tab w:val="center" w:pos="1620"/>
          <w:tab w:val="center" w:pos="6840"/>
        </w:tabs>
        <w:jc w:val="both"/>
        <w:rPr>
          <w:rFonts w:ascii="Arial" w:hAnsi="Arial" w:cs="Arial"/>
          <w:sz w:val="22"/>
          <w:szCs w:val="22"/>
        </w:rPr>
      </w:pPr>
      <w:r>
        <w:rPr>
          <w:rFonts w:ascii="Arial" w:hAnsi="Arial" w:cs="Arial"/>
          <w:sz w:val="22"/>
          <w:szCs w:val="22"/>
        </w:rPr>
        <w:tab/>
      </w:r>
      <w:r>
        <w:rPr>
          <w:rFonts w:ascii="Arial" w:hAnsi="Arial" w:cs="Arial"/>
          <w:sz w:val="22"/>
          <w:szCs w:val="22"/>
        </w:rPr>
        <w:tab/>
        <w:t>ředitel</w:t>
      </w:r>
    </w:p>
    <w:p w14:paraId="6859019C" w14:textId="42141702" w:rsidR="00B600FE" w:rsidRPr="003C498F" w:rsidRDefault="003C498F" w:rsidP="003C498F">
      <w:pPr>
        <w:tabs>
          <w:tab w:val="center" w:pos="1620"/>
          <w:tab w:val="center" w:pos="6840"/>
        </w:tabs>
        <w:spacing w:after="120"/>
        <w:jc w:val="both"/>
        <w:rPr>
          <w:rFonts w:ascii="Arial" w:hAnsi="Arial" w:cs="Arial"/>
          <w:sz w:val="22"/>
          <w:szCs w:val="22"/>
        </w:rPr>
      </w:pPr>
      <w:r w:rsidRPr="003C498F">
        <w:rPr>
          <w:rFonts w:ascii="Arial" w:hAnsi="Arial" w:cs="Arial"/>
          <w:sz w:val="22"/>
          <w:szCs w:val="22"/>
        </w:rPr>
        <w:t>Příloha:</w:t>
      </w:r>
    </w:p>
    <w:p w14:paraId="1D09DC42" w14:textId="7419EE19" w:rsidR="00E646E8" w:rsidRDefault="003C498F" w:rsidP="00E646E8">
      <w:pPr>
        <w:tabs>
          <w:tab w:val="center" w:pos="1620"/>
          <w:tab w:val="center" w:pos="6840"/>
        </w:tabs>
        <w:jc w:val="both"/>
        <w:rPr>
          <w:rFonts w:ascii="Arial" w:hAnsi="Arial" w:cs="Arial"/>
          <w:b/>
          <w:sz w:val="22"/>
          <w:szCs w:val="22"/>
        </w:rPr>
      </w:pPr>
      <w:r w:rsidRPr="003C498F">
        <w:rPr>
          <w:rFonts w:ascii="Arial" w:hAnsi="Arial" w:cs="Arial"/>
          <w:sz w:val="22"/>
          <w:szCs w:val="22"/>
        </w:rPr>
        <w:t>Příloha č. 1</w:t>
      </w:r>
      <w:r>
        <w:rPr>
          <w:rFonts w:ascii="Arial" w:hAnsi="Arial" w:cs="Arial"/>
          <w:sz w:val="22"/>
          <w:szCs w:val="22"/>
        </w:rPr>
        <w:tab/>
        <w:t xml:space="preserve"> </w:t>
      </w:r>
      <w:r w:rsidRPr="003C498F">
        <w:rPr>
          <w:rFonts w:ascii="Arial" w:hAnsi="Arial" w:cs="Arial"/>
          <w:sz w:val="22"/>
          <w:szCs w:val="22"/>
        </w:rPr>
        <w:t>Ceník a specifikace služeb</w:t>
      </w:r>
      <w:r w:rsidR="00E646E8">
        <w:rPr>
          <w:rFonts w:ascii="Arial" w:hAnsi="Arial" w:cs="Arial"/>
          <w:b/>
          <w:sz w:val="22"/>
          <w:szCs w:val="22"/>
        </w:rPr>
        <w:br w:type="page"/>
      </w:r>
    </w:p>
    <w:p w14:paraId="4BE266C5" w14:textId="0E271614" w:rsidR="000955EF" w:rsidRPr="00C57DB9" w:rsidRDefault="00AC6D69" w:rsidP="00E646E8">
      <w:pPr>
        <w:rPr>
          <w:rFonts w:ascii="Arial" w:hAnsi="Arial" w:cs="Arial"/>
          <w:b/>
          <w:sz w:val="22"/>
          <w:szCs w:val="22"/>
        </w:rPr>
      </w:pPr>
      <w:r w:rsidRPr="00AC6D69">
        <w:rPr>
          <w:rFonts w:ascii="Arial" w:hAnsi="Arial" w:cs="Arial"/>
          <w:b/>
          <w:sz w:val="22"/>
          <w:szCs w:val="22"/>
        </w:rPr>
        <w:t xml:space="preserve">Příloha č. 1 </w:t>
      </w:r>
      <w:r w:rsidR="003C498F" w:rsidRPr="003C498F">
        <w:rPr>
          <w:rFonts w:ascii="Arial" w:hAnsi="Arial" w:cs="Arial"/>
          <w:b/>
          <w:sz w:val="22"/>
          <w:szCs w:val="22"/>
        </w:rPr>
        <w:t>Ceník a specifikace služeb</w:t>
      </w:r>
      <w:r w:rsidR="00DF7FB1">
        <w:rPr>
          <w:rFonts w:ascii="Arial" w:hAnsi="Arial" w:cs="Arial"/>
          <w:b/>
          <w:sz w:val="22"/>
          <w:szCs w:val="22"/>
        </w:rPr>
        <w:t xml:space="preserve"> </w:t>
      </w:r>
      <w:r w:rsidR="00DF7FB1" w:rsidRPr="00DF7FB1">
        <w:rPr>
          <w:rFonts w:ascii="Arial" w:hAnsi="Arial" w:cs="Arial"/>
          <w:b/>
          <w:color w:val="FF0000"/>
          <w:sz w:val="22"/>
          <w:szCs w:val="22"/>
        </w:rPr>
        <w:t>(doplní účastní</w:t>
      </w:r>
      <w:r w:rsidR="0012644D">
        <w:rPr>
          <w:rFonts w:ascii="Arial" w:hAnsi="Arial" w:cs="Arial"/>
          <w:b/>
          <w:color w:val="FF0000"/>
          <w:sz w:val="22"/>
          <w:szCs w:val="22"/>
        </w:rPr>
        <w:t>k</w:t>
      </w:r>
      <w:r w:rsidR="00DF7FB1" w:rsidRPr="00DF7FB1">
        <w:rPr>
          <w:rFonts w:ascii="Arial" w:hAnsi="Arial" w:cs="Arial"/>
          <w:b/>
          <w:color w:val="FF0000"/>
          <w:sz w:val="22"/>
          <w:szCs w:val="22"/>
        </w:rPr>
        <w:t xml:space="preserve"> - Příloha č. 4 ZD)</w:t>
      </w:r>
    </w:p>
    <w:sectPr w:rsidR="000955EF" w:rsidRPr="00C57DB9" w:rsidSect="008A5241">
      <w:headerReference w:type="default" r:id="rId10"/>
      <w:footerReference w:type="default" r:id="rId11"/>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13F3" w14:textId="77777777" w:rsidR="0043219E" w:rsidRDefault="0043219E" w:rsidP="00952828">
      <w:r>
        <w:separator/>
      </w:r>
    </w:p>
  </w:endnote>
  <w:endnote w:type="continuationSeparator" w:id="0">
    <w:p w14:paraId="3C500664" w14:textId="77777777" w:rsidR="0043219E" w:rsidRDefault="0043219E"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ED6" w14:textId="24EAF905" w:rsidR="0043219E" w:rsidRPr="008C61E5" w:rsidRDefault="0043219E">
    <w:pPr>
      <w:pStyle w:val="Zpat"/>
      <w:jc w:val="center"/>
      <w:rPr>
        <w:rFonts w:ascii="Arial" w:hAnsi="Arial" w:cs="Arial"/>
        <w:i/>
        <w:sz w:val="22"/>
        <w:szCs w:val="22"/>
      </w:rPr>
    </w:pPr>
    <w:r w:rsidRPr="008C61E5">
      <w:rPr>
        <w:rFonts w:ascii="Arial" w:hAnsi="Arial" w:cs="Arial"/>
        <w:i/>
        <w:sz w:val="22"/>
        <w:szCs w:val="22"/>
      </w:rPr>
      <w:t xml:space="preserve">Stránka </w:t>
    </w:r>
    <w:r w:rsidRPr="008C61E5">
      <w:rPr>
        <w:rFonts w:ascii="Arial" w:hAnsi="Arial" w:cs="Arial"/>
        <w:b/>
        <w:bCs/>
        <w:i/>
        <w:sz w:val="22"/>
        <w:szCs w:val="22"/>
      </w:rPr>
      <w:fldChar w:fldCharType="begin"/>
    </w:r>
    <w:r w:rsidRPr="008C61E5">
      <w:rPr>
        <w:rFonts w:ascii="Arial" w:hAnsi="Arial" w:cs="Arial"/>
        <w:b/>
        <w:bCs/>
        <w:i/>
        <w:sz w:val="22"/>
        <w:szCs w:val="22"/>
      </w:rPr>
      <w:instrText>PAGE</w:instrText>
    </w:r>
    <w:r w:rsidRPr="008C61E5">
      <w:rPr>
        <w:rFonts w:ascii="Arial" w:hAnsi="Arial" w:cs="Arial"/>
        <w:b/>
        <w:bCs/>
        <w:i/>
        <w:sz w:val="22"/>
        <w:szCs w:val="22"/>
      </w:rPr>
      <w:fldChar w:fldCharType="separate"/>
    </w:r>
    <w:r w:rsidR="00AB65A2">
      <w:rPr>
        <w:rFonts w:ascii="Arial" w:hAnsi="Arial" w:cs="Arial"/>
        <w:b/>
        <w:bCs/>
        <w:i/>
        <w:noProof/>
        <w:sz w:val="22"/>
        <w:szCs w:val="22"/>
      </w:rPr>
      <w:t>8</w:t>
    </w:r>
    <w:r w:rsidRPr="008C61E5">
      <w:rPr>
        <w:rFonts w:ascii="Arial" w:hAnsi="Arial" w:cs="Arial"/>
        <w:b/>
        <w:bCs/>
        <w:i/>
        <w:sz w:val="22"/>
        <w:szCs w:val="22"/>
      </w:rPr>
      <w:fldChar w:fldCharType="end"/>
    </w:r>
    <w:r w:rsidRPr="008C61E5">
      <w:rPr>
        <w:rFonts w:ascii="Arial" w:hAnsi="Arial" w:cs="Arial"/>
        <w:i/>
        <w:sz w:val="22"/>
        <w:szCs w:val="22"/>
      </w:rPr>
      <w:t xml:space="preserve"> z </w:t>
    </w:r>
    <w:r w:rsidRPr="008C61E5">
      <w:rPr>
        <w:rFonts w:ascii="Arial" w:hAnsi="Arial" w:cs="Arial"/>
        <w:b/>
        <w:bCs/>
        <w:i/>
        <w:sz w:val="22"/>
        <w:szCs w:val="22"/>
      </w:rPr>
      <w:fldChar w:fldCharType="begin"/>
    </w:r>
    <w:r w:rsidRPr="008C61E5">
      <w:rPr>
        <w:rFonts w:ascii="Arial" w:hAnsi="Arial" w:cs="Arial"/>
        <w:b/>
        <w:bCs/>
        <w:i/>
        <w:sz w:val="22"/>
        <w:szCs w:val="22"/>
      </w:rPr>
      <w:instrText>NUMPAGES</w:instrText>
    </w:r>
    <w:r w:rsidRPr="008C61E5">
      <w:rPr>
        <w:rFonts w:ascii="Arial" w:hAnsi="Arial" w:cs="Arial"/>
        <w:b/>
        <w:bCs/>
        <w:i/>
        <w:sz w:val="22"/>
        <w:szCs w:val="22"/>
      </w:rPr>
      <w:fldChar w:fldCharType="separate"/>
    </w:r>
    <w:r w:rsidR="00AB65A2">
      <w:rPr>
        <w:rFonts w:ascii="Arial" w:hAnsi="Arial" w:cs="Arial"/>
        <w:b/>
        <w:bCs/>
        <w:i/>
        <w:noProof/>
        <w:sz w:val="22"/>
        <w:szCs w:val="22"/>
      </w:rPr>
      <w:t>10</w:t>
    </w:r>
    <w:r w:rsidRPr="008C61E5">
      <w:rPr>
        <w:rFonts w:ascii="Arial" w:hAnsi="Arial" w:cs="Arial"/>
        <w:b/>
        <w:bCs/>
        <w:i/>
        <w:sz w:val="22"/>
        <w:szCs w:val="22"/>
      </w:rPr>
      <w:fldChar w:fldCharType="end"/>
    </w:r>
  </w:p>
  <w:p w14:paraId="0FBCE0A7" w14:textId="77777777" w:rsidR="0043219E" w:rsidRPr="008C61E5" w:rsidRDefault="0043219E">
    <w:pPr>
      <w:pStyle w:val="Zpat"/>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B8E9" w14:textId="77777777" w:rsidR="0043219E" w:rsidRDefault="0043219E" w:rsidP="00952828">
      <w:r>
        <w:separator/>
      </w:r>
    </w:p>
  </w:footnote>
  <w:footnote w:type="continuationSeparator" w:id="0">
    <w:p w14:paraId="29183E5D" w14:textId="77777777" w:rsidR="0043219E" w:rsidRDefault="0043219E"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B199" w14:textId="2FC3ED69" w:rsidR="0043219E" w:rsidRDefault="0043219E" w:rsidP="00BB2C3F">
    <w:pPr>
      <w:pStyle w:val="Zhlav"/>
      <w:jc w:val="right"/>
    </w:pPr>
    <w:r w:rsidRPr="0099731F">
      <w:rPr>
        <w:rFonts w:ascii="Arial" w:hAnsi="Arial" w:cs="Arial"/>
        <w:i/>
        <w:sz w:val="20"/>
        <w:szCs w:val="20"/>
      </w:rPr>
      <w:t xml:space="preserve">VZ ev. č. </w:t>
    </w:r>
    <w:r>
      <w:rPr>
        <w:rFonts w:ascii="Arial" w:hAnsi="Arial" w:cs="Arial"/>
        <w:i/>
        <w:sz w:val="20"/>
        <w:szCs w:val="20"/>
      </w:rPr>
      <w:t>VZ1</w:t>
    </w:r>
    <w:r w:rsidRPr="0099731F">
      <w:rPr>
        <w:rFonts w:ascii="Arial" w:hAnsi="Arial" w:cs="Arial"/>
        <w:i/>
        <w:sz w:val="20"/>
        <w:szCs w:val="20"/>
      </w:rPr>
      <w:t>/20</w:t>
    </w:r>
    <w:r>
      <w:rPr>
        <w:rFonts w:ascii="Arial" w:hAnsi="Arial" w:cs="Arial"/>
        <w:i/>
        <w:sz w:val="20"/>
        <w:szCs w:val="20"/>
      </w:rPr>
      <w:t>25</w:t>
    </w:r>
    <w:r w:rsidRPr="0099731F">
      <w:rPr>
        <w:rFonts w:ascii="Arial" w:hAnsi="Arial" w:cs="Arial"/>
        <w:sz w:val="20"/>
        <w:szCs w:val="20"/>
      </w:rPr>
      <w:t xml:space="preserve"> </w:t>
    </w:r>
    <w:r w:rsidRPr="00B068D3">
      <w:rPr>
        <w:rFonts w:ascii="Arial" w:hAnsi="Arial" w:cs="Arial"/>
        <w:i/>
        <w:sz w:val="20"/>
        <w:szCs w:val="20"/>
      </w:rPr>
      <w:t xml:space="preserve">Příloha č. </w:t>
    </w:r>
    <w:r>
      <w:rPr>
        <w:rFonts w:ascii="Arial" w:hAnsi="Arial" w:cs="Arial"/>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AE6A9782"/>
    <w:name w:val="WW8Num10"/>
    <w:lvl w:ilvl="0">
      <w:start w:val="1"/>
      <w:numFmt w:val="decimal"/>
      <w:lvlText w:val="8.%1."/>
      <w:lvlJc w:val="left"/>
      <w:pPr>
        <w:tabs>
          <w:tab w:val="num" w:pos="284"/>
        </w:tabs>
        <w:ind w:left="579" w:hanging="360"/>
      </w:pPr>
      <w:rPr>
        <w:rFonts w:hint="default"/>
        <w:b/>
        <w:bCs/>
        <w:color w:val="000000"/>
        <w:sz w:val="22"/>
        <w:szCs w:val="22"/>
      </w:rPr>
    </w:lvl>
  </w:abstractNum>
  <w:abstractNum w:abstractNumId="1" w15:restartNumberingAfterBreak="0">
    <w:nsid w:val="03CC5156"/>
    <w:multiLevelType w:val="hybridMultilevel"/>
    <w:tmpl w:val="C69497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B313103"/>
    <w:multiLevelType w:val="hybridMultilevel"/>
    <w:tmpl w:val="EFB0C3B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4CBA379A"/>
    <w:multiLevelType w:val="hybridMultilevel"/>
    <w:tmpl w:val="C0F656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D964B30"/>
    <w:multiLevelType w:val="hybridMultilevel"/>
    <w:tmpl w:val="579C5E64"/>
    <w:lvl w:ilvl="0" w:tplc="DD628EA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E8103B3"/>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b/>
        <w:i w:val="0"/>
        <w:sz w:val="22"/>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num w:numId="1">
    <w:abstractNumId w:val="5"/>
  </w:num>
  <w:num w:numId="2">
    <w:abstractNumId w:val="4"/>
  </w:num>
  <w:num w:numId="3">
    <w:abstractNumId w:val="3"/>
  </w:num>
  <w:num w:numId="4">
    <w:abstractNumId w:val="5"/>
  </w:num>
  <w:num w:numId="5">
    <w:abstractNumId w:val="6"/>
  </w:num>
  <w:num w:numId="6">
    <w:abstractNumId w:val="1"/>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2"/>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70A3"/>
    <w:rsid w:val="0001385D"/>
    <w:rsid w:val="00015964"/>
    <w:rsid w:val="00015E12"/>
    <w:rsid w:val="00020F73"/>
    <w:rsid w:val="00021CDF"/>
    <w:rsid w:val="00026CE3"/>
    <w:rsid w:val="00035788"/>
    <w:rsid w:val="000557EB"/>
    <w:rsid w:val="000626BE"/>
    <w:rsid w:val="00063064"/>
    <w:rsid w:val="00071403"/>
    <w:rsid w:val="00072A87"/>
    <w:rsid w:val="00077E33"/>
    <w:rsid w:val="00086EDA"/>
    <w:rsid w:val="00090591"/>
    <w:rsid w:val="00090728"/>
    <w:rsid w:val="00093902"/>
    <w:rsid w:val="000955EF"/>
    <w:rsid w:val="000960BE"/>
    <w:rsid w:val="000A623A"/>
    <w:rsid w:val="000B2D8D"/>
    <w:rsid w:val="000B31DA"/>
    <w:rsid w:val="000B3AB4"/>
    <w:rsid w:val="000B5BFC"/>
    <w:rsid w:val="000C01CD"/>
    <w:rsid w:val="000D02A4"/>
    <w:rsid w:val="000D22F5"/>
    <w:rsid w:val="000D53A6"/>
    <w:rsid w:val="000D58CA"/>
    <w:rsid w:val="000F30F6"/>
    <w:rsid w:val="000F75AA"/>
    <w:rsid w:val="001075F5"/>
    <w:rsid w:val="00111AC8"/>
    <w:rsid w:val="0011647D"/>
    <w:rsid w:val="001208A9"/>
    <w:rsid w:val="001210F3"/>
    <w:rsid w:val="00124434"/>
    <w:rsid w:val="0012644D"/>
    <w:rsid w:val="00127D71"/>
    <w:rsid w:val="00131831"/>
    <w:rsid w:val="00133B2C"/>
    <w:rsid w:val="00136A77"/>
    <w:rsid w:val="00143CE3"/>
    <w:rsid w:val="00147517"/>
    <w:rsid w:val="0015153E"/>
    <w:rsid w:val="00152EF3"/>
    <w:rsid w:val="0015496C"/>
    <w:rsid w:val="0016499A"/>
    <w:rsid w:val="00165A1A"/>
    <w:rsid w:val="00174310"/>
    <w:rsid w:val="001814B8"/>
    <w:rsid w:val="001843A0"/>
    <w:rsid w:val="00184F09"/>
    <w:rsid w:val="00185B2A"/>
    <w:rsid w:val="00187FEC"/>
    <w:rsid w:val="00190EDA"/>
    <w:rsid w:val="001948AD"/>
    <w:rsid w:val="001950A8"/>
    <w:rsid w:val="00197057"/>
    <w:rsid w:val="00197E58"/>
    <w:rsid w:val="001A1E94"/>
    <w:rsid w:val="001A24E1"/>
    <w:rsid w:val="001A4EDE"/>
    <w:rsid w:val="001A7645"/>
    <w:rsid w:val="001B03C8"/>
    <w:rsid w:val="001D30A5"/>
    <w:rsid w:val="001D3A12"/>
    <w:rsid w:val="001D58AD"/>
    <w:rsid w:val="001D7BA1"/>
    <w:rsid w:val="001E07C8"/>
    <w:rsid w:val="001E337D"/>
    <w:rsid w:val="001F288B"/>
    <w:rsid w:val="001F2A79"/>
    <w:rsid w:val="001F66C9"/>
    <w:rsid w:val="00202E0C"/>
    <w:rsid w:val="00204F7C"/>
    <w:rsid w:val="002101DA"/>
    <w:rsid w:val="00215830"/>
    <w:rsid w:val="002212E1"/>
    <w:rsid w:val="002246D6"/>
    <w:rsid w:val="00226571"/>
    <w:rsid w:val="002325C0"/>
    <w:rsid w:val="00234996"/>
    <w:rsid w:val="00236E97"/>
    <w:rsid w:val="00240457"/>
    <w:rsid w:val="00243100"/>
    <w:rsid w:val="002461F7"/>
    <w:rsid w:val="00251DF5"/>
    <w:rsid w:val="00256B38"/>
    <w:rsid w:val="00260F0F"/>
    <w:rsid w:val="0026439C"/>
    <w:rsid w:val="002737EC"/>
    <w:rsid w:val="002752ED"/>
    <w:rsid w:val="00283608"/>
    <w:rsid w:val="002848E6"/>
    <w:rsid w:val="002A290B"/>
    <w:rsid w:val="002B7466"/>
    <w:rsid w:val="002D17CF"/>
    <w:rsid w:val="002D5783"/>
    <w:rsid w:val="002E1A9E"/>
    <w:rsid w:val="002E39A2"/>
    <w:rsid w:val="002E3C5B"/>
    <w:rsid w:val="002F7D63"/>
    <w:rsid w:val="00301614"/>
    <w:rsid w:val="00303C0C"/>
    <w:rsid w:val="00306FC9"/>
    <w:rsid w:val="00307702"/>
    <w:rsid w:val="00333B07"/>
    <w:rsid w:val="00342F2F"/>
    <w:rsid w:val="003508B6"/>
    <w:rsid w:val="00351441"/>
    <w:rsid w:val="0035168F"/>
    <w:rsid w:val="00355F96"/>
    <w:rsid w:val="003656B4"/>
    <w:rsid w:val="00367550"/>
    <w:rsid w:val="003708A1"/>
    <w:rsid w:val="003710BF"/>
    <w:rsid w:val="003717E0"/>
    <w:rsid w:val="00371BB2"/>
    <w:rsid w:val="00372023"/>
    <w:rsid w:val="0038273B"/>
    <w:rsid w:val="003828B0"/>
    <w:rsid w:val="003836C0"/>
    <w:rsid w:val="00391D60"/>
    <w:rsid w:val="003A07ED"/>
    <w:rsid w:val="003A181D"/>
    <w:rsid w:val="003A4589"/>
    <w:rsid w:val="003A7C08"/>
    <w:rsid w:val="003B3F4E"/>
    <w:rsid w:val="003C498F"/>
    <w:rsid w:val="003C66C7"/>
    <w:rsid w:val="003C66DA"/>
    <w:rsid w:val="003C7C8A"/>
    <w:rsid w:val="003E0F48"/>
    <w:rsid w:val="003F0DFA"/>
    <w:rsid w:val="003F216F"/>
    <w:rsid w:val="003F41BE"/>
    <w:rsid w:val="00403CBD"/>
    <w:rsid w:val="00404771"/>
    <w:rsid w:val="004050B2"/>
    <w:rsid w:val="0040741F"/>
    <w:rsid w:val="004075BE"/>
    <w:rsid w:val="004101FD"/>
    <w:rsid w:val="00413DBC"/>
    <w:rsid w:val="00414EBA"/>
    <w:rsid w:val="00424482"/>
    <w:rsid w:val="00430A07"/>
    <w:rsid w:val="0043219E"/>
    <w:rsid w:val="004403A1"/>
    <w:rsid w:val="0044490E"/>
    <w:rsid w:val="004453DD"/>
    <w:rsid w:val="00450C21"/>
    <w:rsid w:val="00450D75"/>
    <w:rsid w:val="00450E12"/>
    <w:rsid w:val="004542E6"/>
    <w:rsid w:val="004543B9"/>
    <w:rsid w:val="00455036"/>
    <w:rsid w:val="00456F0D"/>
    <w:rsid w:val="00467870"/>
    <w:rsid w:val="00476F78"/>
    <w:rsid w:val="00484F6F"/>
    <w:rsid w:val="004915F3"/>
    <w:rsid w:val="004927D6"/>
    <w:rsid w:val="004961EC"/>
    <w:rsid w:val="00496776"/>
    <w:rsid w:val="00496ABF"/>
    <w:rsid w:val="00496C7E"/>
    <w:rsid w:val="00497131"/>
    <w:rsid w:val="004A03C1"/>
    <w:rsid w:val="004A569C"/>
    <w:rsid w:val="004A776A"/>
    <w:rsid w:val="004B2217"/>
    <w:rsid w:val="004B561C"/>
    <w:rsid w:val="004C2F9D"/>
    <w:rsid w:val="004C363C"/>
    <w:rsid w:val="004D41D4"/>
    <w:rsid w:val="004E00B1"/>
    <w:rsid w:val="004E10B6"/>
    <w:rsid w:val="004E2DD9"/>
    <w:rsid w:val="004E5FE5"/>
    <w:rsid w:val="004E6A64"/>
    <w:rsid w:val="004E7620"/>
    <w:rsid w:val="00503279"/>
    <w:rsid w:val="00512448"/>
    <w:rsid w:val="00513A91"/>
    <w:rsid w:val="00513B0C"/>
    <w:rsid w:val="00515F0B"/>
    <w:rsid w:val="00517A83"/>
    <w:rsid w:val="00525DE4"/>
    <w:rsid w:val="0053275F"/>
    <w:rsid w:val="005532FF"/>
    <w:rsid w:val="0055690A"/>
    <w:rsid w:val="00563AAA"/>
    <w:rsid w:val="005674C3"/>
    <w:rsid w:val="00580FCC"/>
    <w:rsid w:val="00590FA8"/>
    <w:rsid w:val="00594584"/>
    <w:rsid w:val="005966A7"/>
    <w:rsid w:val="005B4312"/>
    <w:rsid w:val="005B481C"/>
    <w:rsid w:val="005C5F07"/>
    <w:rsid w:val="005D6B61"/>
    <w:rsid w:val="005E2C8B"/>
    <w:rsid w:val="005E400B"/>
    <w:rsid w:val="005F6E09"/>
    <w:rsid w:val="006035CB"/>
    <w:rsid w:val="00605CC1"/>
    <w:rsid w:val="006068D4"/>
    <w:rsid w:val="0061126B"/>
    <w:rsid w:val="0061294B"/>
    <w:rsid w:val="00613155"/>
    <w:rsid w:val="00613580"/>
    <w:rsid w:val="006141DB"/>
    <w:rsid w:val="006217AA"/>
    <w:rsid w:val="006247A8"/>
    <w:rsid w:val="00634FFE"/>
    <w:rsid w:val="00640DF9"/>
    <w:rsid w:val="00640E7C"/>
    <w:rsid w:val="00645234"/>
    <w:rsid w:val="00652643"/>
    <w:rsid w:val="00652E42"/>
    <w:rsid w:val="00664EB8"/>
    <w:rsid w:val="00667097"/>
    <w:rsid w:val="00674925"/>
    <w:rsid w:val="00676AB6"/>
    <w:rsid w:val="00686CD3"/>
    <w:rsid w:val="0068774D"/>
    <w:rsid w:val="006911E6"/>
    <w:rsid w:val="00693248"/>
    <w:rsid w:val="006967B7"/>
    <w:rsid w:val="00696932"/>
    <w:rsid w:val="006A36E7"/>
    <w:rsid w:val="006A511B"/>
    <w:rsid w:val="006B09A3"/>
    <w:rsid w:val="006B24C4"/>
    <w:rsid w:val="006B424D"/>
    <w:rsid w:val="006B582A"/>
    <w:rsid w:val="006D3D2A"/>
    <w:rsid w:val="006D55A5"/>
    <w:rsid w:val="006E5C87"/>
    <w:rsid w:val="006F0683"/>
    <w:rsid w:val="006F0B21"/>
    <w:rsid w:val="007003A7"/>
    <w:rsid w:val="007241D1"/>
    <w:rsid w:val="00724B82"/>
    <w:rsid w:val="00726439"/>
    <w:rsid w:val="00727616"/>
    <w:rsid w:val="007373AA"/>
    <w:rsid w:val="00744433"/>
    <w:rsid w:val="00746F36"/>
    <w:rsid w:val="00746F44"/>
    <w:rsid w:val="007608EA"/>
    <w:rsid w:val="00771E82"/>
    <w:rsid w:val="00791891"/>
    <w:rsid w:val="0079635F"/>
    <w:rsid w:val="007A0C0F"/>
    <w:rsid w:val="007A7EFB"/>
    <w:rsid w:val="007B4252"/>
    <w:rsid w:val="007C05C3"/>
    <w:rsid w:val="007C20D4"/>
    <w:rsid w:val="007C795D"/>
    <w:rsid w:val="007D1939"/>
    <w:rsid w:val="007E6D8B"/>
    <w:rsid w:val="007F27BD"/>
    <w:rsid w:val="007F2F3D"/>
    <w:rsid w:val="007F4D7F"/>
    <w:rsid w:val="008008A4"/>
    <w:rsid w:val="0080450E"/>
    <w:rsid w:val="0081051B"/>
    <w:rsid w:val="00815F36"/>
    <w:rsid w:val="0082429B"/>
    <w:rsid w:val="008246C2"/>
    <w:rsid w:val="0082486E"/>
    <w:rsid w:val="00840218"/>
    <w:rsid w:val="00843A65"/>
    <w:rsid w:val="008576C1"/>
    <w:rsid w:val="00860CEE"/>
    <w:rsid w:val="00860EA6"/>
    <w:rsid w:val="008613ED"/>
    <w:rsid w:val="00864B6E"/>
    <w:rsid w:val="0086710D"/>
    <w:rsid w:val="00870275"/>
    <w:rsid w:val="0087228D"/>
    <w:rsid w:val="00881850"/>
    <w:rsid w:val="00882347"/>
    <w:rsid w:val="0088366F"/>
    <w:rsid w:val="00884109"/>
    <w:rsid w:val="00893C7C"/>
    <w:rsid w:val="0089637D"/>
    <w:rsid w:val="008A2911"/>
    <w:rsid w:val="008A503F"/>
    <w:rsid w:val="008A5241"/>
    <w:rsid w:val="008A6A3D"/>
    <w:rsid w:val="008A71B8"/>
    <w:rsid w:val="008B4177"/>
    <w:rsid w:val="008B6F63"/>
    <w:rsid w:val="008C5098"/>
    <w:rsid w:val="008C61E5"/>
    <w:rsid w:val="008E0982"/>
    <w:rsid w:val="008E0D64"/>
    <w:rsid w:val="008E2797"/>
    <w:rsid w:val="008E3CC5"/>
    <w:rsid w:val="008E4656"/>
    <w:rsid w:val="008F1035"/>
    <w:rsid w:val="009215CF"/>
    <w:rsid w:val="009321BB"/>
    <w:rsid w:val="00933DB9"/>
    <w:rsid w:val="00935429"/>
    <w:rsid w:val="00943560"/>
    <w:rsid w:val="00952828"/>
    <w:rsid w:val="00955AFA"/>
    <w:rsid w:val="00957350"/>
    <w:rsid w:val="00961673"/>
    <w:rsid w:val="00961B3D"/>
    <w:rsid w:val="00962874"/>
    <w:rsid w:val="009641D5"/>
    <w:rsid w:val="00965E5D"/>
    <w:rsid w:val="00967ED9"/>
    <w:rsid w:val="00987DAB"/>
    <w:rsid w:val="00990685"/>
    <w:rsid w:val="009A5495"/>
    <w:rsid w:val="009A66A8"/>
    <w:rsid w:val="009B03E3"/>
    <w:rsid w:val="009B1B67"/>
    <w:rsid w:val="009B3BC0"/>
    <w:rsid w:val="009B3BC8"/>
    <w:rsid w:val="009C27C7"/>
    <w:rsid w:val="009D254A"/>
    <w:rsid w:val="009D2823"/>
    <w:rsid w:val="009E2486"/>
    <w:rsid w:val="009F4BD5"/>
    <w:rsid w:val="009F5D39"/>
    <w:rsid w:val="00A01B81"/>
    <w:rsid w:val="00A028AB"/>
    <w:rsid w:val="00A0313A"/>
    <w:rsid w:val="00A0453A"/>
    <w:rsid w:val="00A05163"/>
    <w:rsid w:val="00A05DBA"/>
    <w:rsid w:val="00A07E52"/>
    <w:rsid w:val="00A143D4"/>
    <w:rsid w:val="00A2498D"/>
    <w:rsid w:val="00A32783"/>
    <w:rsid w:val="00A40154"/>
    <w:rsid w:val="00A40F5E"/>
    <w:rsid w:val="00A606CA"/>
    <w:rsid w:val="00A63212"/>
    <w:rsid w:val="00A64B3C"/>
    <w:rsid w:val="00A67A12"/>
    <w:rsid w:val="00A67D98"/>
    <w:rsid w:val="00A70412"/>
    <w:rsid w:val="00A757AF"/>
    <w:rsid w:val="00A816C0"/>
    <w:rsid w:val="00A84875"/>
    <w:rsid w:val="00A84D94"/>
    <w:rsid w:val="00A915AC"/>
    <w:rsid w:val="00A9266E"/>
    <w:rsid w:val="00AA100C"/>
    <w:rsid w:val="00AA4445"/>
    <w:rsid w:val="00AB20A1"/>
    <w:rsid w:val="00AB65A2"/>
    <w:rsid w:val="00AC6D69"/>
    <w:rsid w:val="00AD255E"/>
    <w:rsid w:val="00AD28A1"/>
    <w:rsid w:val="00AD35CB"/>
    <w:rsid w:val="00AD3D0C"/>
    <w:rsid w:val="00AD569A"/>
    <w:rsid w:val="00AD5D28"/>
    <w:rsid w:val="00AF0A9A"/>
    <w:rsid w:val="00AF2D37"/>
    <w:rsid w:val="00AF3A0A"/>
    <w:rsid w:val="00B0355A"/>
    <w:rsid w:val="00B04ED2"/>
    <w:rsid w:val="00B055BB"/>
    <w:rsid w:val="00B10562"/>
    <w:rsid w:val="00B20600"/>
    <w:rsid w:val="00B32516"/>
    <w:rsid w:val="00B354B3"/>
    <w:rsid w:val="00B40C40"/>
    <w:rsid w:val="00B4756E"/>
    <w:rsid w:val="00B54694"/>
    <w:rsid w:val="00B600FE"/>
    <w:rsid w:val="00B609A9"/>
    <w:rsid w:val="00B62A01"/>
    <w:rsid w:val="00B712EF"/>
    <w:rsid w:val="00B73A14"/>
    <w:rsid w:val="00B7472A"/>
    <w:rsid w:val="00B814A7"/>
    <w:rsid w:val="00B838D4"/>
    <w:rsid w:val="00B83B33"/>
    <w:rsid w:val="00BA01BB"/>
    <w:rsid w:val="00BA6BE3"/>
    <w:rsid w:val="00BB18F9"/>
    <w:rsid w:val="00BB1F07"/>
    <w:rsid w:val="00BB2C3F"/>
    <w:rsid w:val="00BB79E8"/>
    <w:rsid w:val="00BC7E1E"/>
    <w:rsid w:val="00BE3EDD"/>
    <w:rsid w:val="00BE5E6B"/>
    <w:rsid w:val="00BE63BB"/>
    <w:rsid w:val="00BF1397"/>
    <w:rsid w:val="00BF4927"/>
    <w:rsid w:val="00C00D3B"/>
    <w:rsid w:val="00C0597C"/>
    <w:rsid w:val="00C0686E"/>
    <w:rsid w:val="00C2117B"/>
    <w:rsid w:val="00C23787"/>
    <w:rsid w:val="00C2524E"/>
    <w:rsid w:val="00C27CB0"/>
    <w:rsid w:val="00C331CB"/>
    <w:rsid w:val="00C3688F"/>
    <w:rsid w:val="00C41520"/>
    <w:rsid w:val="00C4160B"/>
    <w:rsid w:val="00C44F88"/>
    <w:rsid w:val="00C473FC"/>
    <w:rsid w:val="00C57DB9"/>
    <w:rsid w:val="00C64CBB"/>
    <w:rsid w:val="00C73C9A"/>
    <w:rsid w:val="00C76B2E"/>
    <w:rsid w:val="00C80560"/>
    <w:rsid w:val="00C84204"/>
    <w:rsid w:val="00C84FC1"/>
    <w:rsid w:val="00C91648"/>
    <w:rsid w:val="00C973D1"/>
    <w:rsid w:val="00CA1550"/>
    <w:rsid w:val="00CA31B4"/>
    <w:rsid w:val="00CB15FA"/>
    <w:rsid w:val="00CB52AA"/>
    <w:rsid w:val="00CC1E7A"/>
    <w:rsid w:val="00CC2A3B"/>
    <w:rsid w:val="00CC3838"/>
    <w:rsid w:val="00CC4919"/>
    <w:rsid w:val="00CD172D"/>
    <w:rsid w:val="00CD180B"/>
    <w:rsid w:val="00CD1ED4"/>
    <w:rsid w:val="00CD4C21"/>
    <w:rsid w:val="00CD5952"/>
    <w:rsid w:val="00CE438C"/>
    <w:rsid w:val="00CF0F20"/>
    <w:rsid w:val="00CF2FCA"/>
    <w:rsid w:val="00D0324C"/>
    <w:rsid w:val="00D04182"/>
    <w:rsid w:val="00D33CEA"/>
    <w:rsid w:val="00D34B94"/>
    <w:rsid w:val="00D34C1C"/>
    <w:rsid w:val="00D37F7F"/>
    <w:rsid w:val="00D40B76"/>
    <w:rsid w:val="00D51606"/>
    <w:rsid w:val="00D570D7"/>
    <w:rsid w:val="00D57691"/>
    <w:rsid w:val="00D641BF"/>
    <w:rsid w:val="00D65F2A"/>
    <w:rsid w:val="00D87DE1"/>
    <w:rsid w:val="00D9707E"/>
    <w:rsid w:val="00DB1C8E"/>
    <w:rsid w:val="00DB3EA6"/>
    <w:rsid w:val="00DB4038"/>
    <w:rsid w:val="00DB4E28"/>
    <w:rsid w:val="00DB70AF"/>
    <w:rsid w:val="00DC1601"/>
    <w:rsid w:val="00DC4DBA"/>
    <w:rsid w:val="00DC5011"/>
    <w:rsid w:val="00DD3949"/>
    <w:rsid w:val="00DD4D5B"/>
    <w:rsid w:val="00DE009B"/>
    <w:rsid w:val="00DE3988"/>
    <w:rsid w:val="00DE3F62"/>
    <w:rsid w:val="00DF23FD"/>
    <w:rsid w:val="00DF4538"/>
    <w:rsid w:val="00DF556F"/>
    <w:rsid w:val="00DF6A54"/>
    <w:rsid w:val="00DF7FB1"/>
    <w:rsid w:val="00E028FE"/>
    <w:rsid w:val="00E03010"/>
    <w:rsid w:val="00E03580"/>
    <w:rsid w:val="00E03F9C"/>
    <w:rsid w:val="00E05D7D"/>
    <w:rsid w:val="00E20D00"/>
    <w:rsid w:val="00E20E28"/>
    <w:rsid w:val="00E31F67"/>
    <w:rsid w:val="00E37710"/>
    <w:rsid w:val="00E411E2"/>
    <w:rsid w:val="00E415B7"/>
    <w:rsid w:val="00E4303F"/>
    <w:rsid w:val="00E43C22"/>
    <w:rsid w:val="00E502D6"/>
    <w:rsid w:val="00E51CF6"/>
    <w:rsid w:val="00E5209B"/>
    <w:rsid w:val="00E646E8"/>
    <w:rsid w:val="00E66437"/>
    <w:rsid w:val="00E715E7"/>
    <w:rsid w:val="00E74D3A"/>
    <w:rsid w:val="00E8655C"/>
    <w:rsid w:val="00E872B0"/>
    <w:rsid w:val="00E97C73"/>
    <w:rsid w:val="00EA35E8"/>
    <w:rsid w:val="00EA4418"/>
    <w:rsid w:val="00EB219C"/>
    <w:rsid w:val="00EC148E"/>
    <w:rsid w:val="00EC49F2"/>
    <w:rsid w:val="00EC70ED"/>
    <w:rsid w:val="00F02AFC"/>
    <w:rsid w:val="00F1411C"/>
    <w:rsid w:val="00F14464"/>
    <w:rsid w:val="00F2127B"/>
    <w:rsid w:val="00F2314E"/>
    <w:rsid w:val="00F250FE"/>
    <w:rsid w:val="00F27898"/>
    <w:rsid w:val="00F3059F"/>
    <w:rsid w:val="00F31543"/>
    <w:rsid w:val="00F32DBA"/>
    <w:rsid w:val="00F339EF"/>
    <w:rsid w:val="00F34214"/>
    <w:rsid w:val="00F34AD8"/>
    <w:rsid w:val="00F429A6"/>
    <w:rsid w:val="00F4437E"/>
    <w:rsid w:val="00F44A50"/>
    <w:rsid w:val="00F47CD5"/>
    <w:rsid w:val="00F53DA0"/>
    <w:rsid w:val="00F55017"/>
    <w:rsid w:val="00F550C8"/>
    <w:rsid w:val="00F57445"/>
    <w:rsid w:val="00F577B8"/>
    <w:rsid w:val="00F57D35"/>
    <w:rsid w:val="00F61D6B"/>
    <w:rsid w:val="00F7197C"/>
    <w:rsid w:val="00F80919"/>
    <w:rsid w:val="00F81598"/>
    <w:rsid w:val="00F85F26"/>
    <w:rsid w:val="00F96750"/>
    <w:rsid w:val="00FA0705"/>
    <w:rsid w:val="00FA099B"/>
    <w:rsid w:val="00FB0AF8"/>
    <w:rsid w:val="00FB1C05"/>
    <w:rsid w:val="00FB264E"/>
    <w:rsid w:val="00FB3D84"/>
    <w:rsid w:val="00FB59C8"/>
    <w:rsid w:val="00FC0137"/>
    <w:rsid w:val="00FC0142"/>
    <w:rsid w:val="00FD1537"/>
    <w:rsid w:val="00FD2942"/>
    <w:rsid w:val="00FD3A4C"/>
    <w:rsid w:val="00FD5342"/>
    <w:rsid w:val="00FD5DCF"/>
    <w:rsid w:val="00FD61CA"/>
    <w:rsid w:val="00FE3226"/>
    <w:rsid w:val="00FE5F77"/>
    <w:rsid w:val="00FE6CA6"/>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55B4E"/>
  <w15:docId w15:val="{4400974F-1FE6-482D-B4F5-033DD842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Prosttext"/>
    <w:next w:val="Normln"/>
    <w:link w:val="Nadpis1Char"/>
    <w:qFormat/>
    <w:rsid w:val="00C57DB9"/>
    <w:pPr>
      <w:keepNext/>
      <w:numPr>
        <w:numId w:val="1"/>
      </w:numPr>
      <w:spacing w:before="360" w:after="120"/>
      <w:ind w:left="431" w:hanging="431"/>
      <w:jc w:val="center"/>
      <w:outlineLvl w:val="0"/>
    </w:pPr>
    <w:rPr>
      <w:rFonts w:ascii="Arial" w:hAnsi="Arial" w:cs="Arial"/>
      <w:b/>
      <w:sz w:val="24"/>
      <w:szCs w:val="24"/>
    </w:rPr>
  </w:style>
  <w:style w:type="paragraph" w:styleId="Nadpis2">
    <w:name w:val="heading 2"/>
    <w:basedOn w:val="Normln"/>
    <w:next w:val="Normln"/>
    <w:link w:val="Nadpis2Char"/>
    <w:unhideWhenUsed/>
    <w:qFormat/>
    <w:rsid w:val="002F7D63"/>
    <w:pPr>
      <w:numPr>
        <w:ilvl w:val="1"/>
        <w:numId w:val="1"/>
      </w:numPr>
      <w:spacing w:after="120"/>
      <w:jc w:val="both"/>
      <w:outlineLvl w:val="1"/>
    </w:pPr>
    <w:rPr>
      <w:rFonts w:ascii="Arial" w:hAnsi="Arial" w:cs="Arial"/>
      <w:sz w:val="22"/>
      <w:szCs w:val="22"/>
    </w:rPr>
  </w:style>
  <w:style w:type="paragraph" w:styleId="Nadpis3">
    <w:name w:val="heading 3"/>
    <w:basedOn w:val="Normln"/>
    <w:next w:val="Normln"/>
    <w:link w:val="Nadpis3Char"/>
    <w:semiHidden/>
    <w:unhideWhenUsed/>
    <w:qFormat/>
    <w:rsid w:val="002F7D6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2F7D6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2F7D6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F7D6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2F7D6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2F7D6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F7D6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C57DB9"/>
    <w:rPr>
      <w:rFonts w:ascii="Arial" w:hAnsi="Arial" w:cs="Arial"/>
      <w:b/>
      <w:sz w:val="24"/>
      <w:szCs w:val="24"/>
    </w:rPr>
  </w:style>
  <w:style w:type="paragraph" w:styleId="Odstavecseseznamem">
    <w:name w:val="List Paragraph"/>
    <w:aliases w:val="Odrážky,Odstavec,Bullet Number,lp1,lp11,List Paragraph11,Bullet 1,Use Case List Paragraph"/>
    <w:basedOn w:val="Normln"/>
    <w:link w:val="OdstavecseseznamemChar"/>
    <w:uiPriority w:val="99"/>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Nadpis2Char">
    <w:name w:val="Nadpis 2 Char"/>
    <w:link w:val="Nadpis2"/>
    <w:rsid w:val="002F7D63"/>
    <w:rPr>
      <w:rFonts w:ascii="Arial" w:hAnsi="Arial" w:cs="Arial"/>
      <w:sz w:val="22"/>
      <w:szCs w:val="22"/>
    </w:rPr>
  </w:style>
  <w:style w:type="character" w:styleId="Hypertextovodkaz">
    <w:name w:val="Hyperlink"/>
    <w:basedOn w:val="Standardnpsmoodstavce"/>
    <w:unhideWhenUsed/>
    <w:rsid w:val="002325C0"/>
    <w:rPr>
      <w:color w:val="0563C1" w:themeColor="hyperlink"/>
      <w:u w:val="single"/>
    </w:rPr>
  </w:style>
  <w:style w:type="table" w:styleId="Mkatabulky">
    <w:name w:val="Table Grid"/>
    <w:basedOn w:val="Normlntabulka"/>
    <w:rsid w:val="00063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B481C"/>
    <w:rPr>
      <w:sz w:val="24"/>
      <w:szCs w:val="24"/>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99"/>
    <w:rsid w:val="00496ABF"/>
    <w:rPr>
      <w:b/>
    </w:rPr>
  </w:style>
  <w:style w:type="character" w:customStyle="1" w:styleId="Nadpis3Char">
    <w:name w:val="Nadpis 3 Char"/>
    <w:basedOn w:val="Standardnpsmoodstavce"/>
    <w:link w:val="Nadpis3"/>
    <w:semiHidden/>
    <w:rsid w:val="002F7D63"/>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2F7D63"/>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2F7D63"/>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2F7D63"/>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2F7D63"/>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2F7D6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F7D6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8921">
      <w:bodyDiv w:val="1"/>
      <w:marLeft w:val="0"/>
      <w:marRight w:val="0"/>
      <w:marTop w:val="0"/>
      <w:marBottom w:val="0"/>
      <w:divBdr>
        <w:top w:val="none" w:sz="0" w:space="0" w:color="auto"/>
        <w:left w:val="none" w:sz="0" w:space="0" w:color="auto"/>
        <w:bottom w:val="none" w:sz="0" w:space="0" w:color="auto"/>
        <w:right w:val="none" w:sz="0" w:space="0" w:color="auto"/>
      </w:divBdr>
    </w:div>
    <w:div w:id="343753880">
      <w:bodyDiv w:val="1"/>
      <w:marLeft w:val="0"/>
      <w:marRight w:val="0"/>
      <w:marTop w:val="0"/>
      <w:marBottom w:val="0"/>
      <w:divBdr>
        <w:top w:val="none" w:sz="0" w:space="0" w:color="auto"/>
        <w:left w:val="none" w:sz="0" w:space="0" w:color="auto"/>
        <w:bottom w:val="none" w:sz="0" w:space="0" w:color="auto"/>
        <w:right w:val="none" w:sz="0" w:space="0" w:color="auto"/>
      </w:divBdr>
    </w:div>
    <w:div w:id="1125539890">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okulilova@nem-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B084-EF55-44AE-977A-5EB938A3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3939</Words>
  <Characters>23323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Vzděláváni_pril3_SoD</vt:lpstr>
    </vt:vector>
  </TitlesOfParts>
  <Company>Nemocnice Třebíč</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Vzděláváni_pril3_SoD</dc:title>
  <dc:creator>jpetrak@nem-tr.cz</dc:creator>
  <cp:lastModifiedBy>Trnková Monika, Bc.</cp:lastModifiedBy>
  <cp:revision>3</cp:revision>
  <cp:lastPrinted>2018-05-15T16:14:00Z</cp:lastPrinted>
  <dcterms:created xsi:type="dcterms:W3CDTF">2025-08-13T05:59:00Z</dcterms:created>
  <dcterms:modified xsi:type="dcterms:W3CDTF">2025-08-13T07:29:00Z</dcterms:modified>
</cp:coreProperties>
</file>