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EC005" w14:textId="143DEE2F" w:rsidR="005A1FD7" w:rsidRPr="00346EAD" w:rsidRDefault="00962856" w:rsidP="002A4A3A">
      <w:pPr>
        <w:pStyle w:val="Nzev"/>
        <w:jc w:val="left"/>
        <w:rPr>
          <w:rFonts w:ascii="Bookman Old Style" w:hAnsi="Bookman Old Style"/>
          <w:b w:val="0"/>
          <w:bCs w:val="0"/>
          <w:sz w:val="20"/>
        </w:rPr>
      </w:pPr>
      <w:r w:rsidRPr="00346EAD">
        <w:rPr>
          <w:rFonts w:ascii="Bookman Old Style" w:hAnsi="Bookman Old Style"/>
          <w:b w:val="0"/>
          <w:bCs w:val="0"/>
          <w:sz w:val="20"/>
        </w:rPr>
        <w:t xml:space="preserve">Příloha č. </w:t>
      </w:r>
      <w:r w:rsidR="00F11912">
        <w:rPr>
          <w:rFonts w:ascii="Bookman Old Style" w:hAnsi="Bookman Old Style"/>
          <w:b w:val="0"/>
          <w:bCs w:val="0"/>
          <w:sz w:val="20"/>
        </w:rPr>
        <w:t>5</w:t>
      </w:r>
      <w:r w:rsidR="003C7238">
        <w:rPr>
          <w:rFonts w:ascii="Bookman Old Style" w:hAnsi="Bookman Old Style"/>
          <w:b w:val="0"/>
          <w:bCs w:val="0"/>
          <w:sz w:val="20"/>
        </w:rPr>
        <w:t xml:space="preserve"> </w:t>
      </w:r>
      <w:r w:rsidR="00E72335">
        <w:rPr>
          <w:rFonts w:ascii="Bookman Old Style" w:hAnsi="Bookman Old Style"/>
          <w:b w:val="0"/>
          <w:bCs w:val="0"/>
          <w:sz w:val="20"/>
        </w:rPr>
        <w:t>ZD</w:t>
      </w:r>
    </w:p>
    <w:p w14:paraId="0C00492F" w14:textId="77777777" w:rsidR="00DD7287" w:rsidRDefault="00DD7287" w:rsidP="002A4A3A">
      <w:pPr>
        <w:pStyle w:val="Nzev"/>
        <w:rPr>
          <w:rFonts w:ascii="Bookman Old Style" w:hAnsi="Bookman Old Style"/>
        </w:rPr>
      </w:pPr>
    </w:p>
    <w:p w14:paraId="6E393C35" w14:textId="6273B554" w:rsidR="002A4A3A" w:rsidRPr="007071EC" w:rsidRDefault="00E85835" w:rsidP="002A4A3A">
      <w:pPr>
        <w:pStyle w:val="Nzev"/>
        <w:rPr>
          <w:rFonts w:ascii="Bookman Old Style" w:hAnsi="Bookman Old Style"/>
        </w:rPr>
      </w:pPr>
      <w:r>
        <w:rPr>
          <w:rFonts w:ascii="Bookman Old Style" w:hAnsi="Bookman Old Style"/>
        </w:rPr>
        <w:t>SMLOUVA O DÍLO – SERVISNÍ SMLOUVA</w:t>
      </w:r>
    </w:p>
    <w:p w14:paraId="7BC8058D" w14:textId="77777777" w:rsidR="00DD7287" w:rsidRDefault="00DD7287" w:rsidP="002A4A3A">
      <w:pPr>
        <w:jc w:val="center"/>
        <w:rPr>
          <w:rFonts w:ascii="Bookman Old Style" w:hAnsi="Bookman Old Style"/>
        </w:rPr>
      </w:pPr>
    </w:p>
    <w:p w14:paraId="24C7A688" w14:textId="0204589C" w:rsidR="002A4A3A" w:rsidRPr="007071EC" w:rsidRDefault="002A4A3A" w:rsidP="002A4A3A">
      <w:pPr>
        <w:jc w:val="center"/>
        <w:rPr>
          <w:rFonts w:ascii="Bookman Old Style" w:hAnsi="Bookman Old Style"/>
        </w:rPr>
      </w:pPr>
      <w:r w:rsidRPr="007071EC">
        <w:rPr>
          <w:rFonts w:ascii="Bookman Old Style" w:hAnsi="Bookman Old Style"/>
        </w:rPr>
        <w:t xml:space="preserve">uzavřená podle ustanovení § </w:t>
      </w:r>
      <w:smartTag w:uri="urn:schemas-microsoft-com:office:smarttags" w:element="metricconverter">
        <w:smartTagPr>
          <w:attr w:name="ProductID" w:val="2079 a"/>
        </w:smartTagPr>
        <w:r w:rsidRPr="007071EC">
          <w:rPr>
            <w:rFonts w:ascii="Bookman Old Style" w:hAnsi="Bookman Old Style"/>
          </w:rPr>
          <w:t>2079 a</w:t>
        </w:r>
      </w:smartTag>
      <w:r w:rsidRPr="007071EC">
        <w:rPr>
          <w:rFonts w:ascii="Bookman Old Style" w:hAnsi="Bookman Old Style"/>
        </w:rPr>
        <w:t xml:space="preserve"> následujících zákona č. 89/2012 Sb., občanský zákoník, v</w:t>
      </w:r>
      <w:r w:rsidR="00AE7228" w:rsidRPr="007071EC">
        <w:rPr>
          <w:rFonts w:ascii="Bookman Old Style" w:hAnsi="Bookman Old Style"/>
        </w:rPr>
        <w:t xml:space="preserve"> platném</w:t>
      </w:r>
      <w:r w:rsidRPr="007071EC">
        <w:rPr>
          <w:rFonts w:ascii="Bookman Old Style" w:hAnsi="Bookman Old Style"/>
        </w:rPr>
        <w:t xml:space="preserve"> znění (dále jen „občanský zákoník“) níže uvedeného dne, měsíce a roku mezi účastníky:</w:t>
      </w:r>
    </w:p>
    <w:p w14:paraId="1A4C6AD4" w14:textId="77777777" w:rsidR="002A4A3A" w:rsidRPr="007071EC" w:rsidRDefault="002A4A3A" w:rsidP="002A4A3A">
      <w:pPr>
        <w:jc w:val="both"/>
        <w:rPr>
          <w:rFonts w:ascii="Bookman Old Style" w:hAnsi="Bookman Old Style"/>
          <w:sz w:val="26"/>
        </w:rPr>
      </w:pPr>
    </w:p>
    <w:p w14:paraId="45D2B19F" w14:textId="061F20A1" w:rsidR="00E85835" w:rsidRPr="007071EC" w:rsidRDefault="00E85835" w:rsidP="00E85835">
      <w:pPr>
        <w:tabs>
          <w:tab w:val="left" w:pos="426"/>
        </w:tabs>
        <w:ind w:left="2124" w:hanging="2124"/>
        <w:jc w:val="both"/>
        <w:rPr>
          <w:rFonts w:ascii="Bookman Old Style" w:hAnsi="Bookman Old Style"/>
          <w:b/>
        </w:rPr>
      </w:pPr>
      <w:r>
        <w:rPr>
          <w:rFonts w:ascii="Bookman Old Style" w:hAnsi="Bookman Old Style"/>
          <w:b/>
        </w:rPr>
        <w:t>Objednatel</w:t>
      </w:r>
      <w:r w:rsidRPr="007071EC">
        <w:rPr>
          <w:rFonts w:ascii="Bookman Old Style" w:hAnsi="Bookman Old Style"/>
          <w:b/>
        </w:rPr>
        <w:t>:</w:t>
      </w:r>
      <w:r w:rsidRPr="007071EC">
        <w:rPr>
          <w:rFonts w:ascii="Bookman Old Style" w:hAnsi="Bookman Old Style"/>
          <w:b/>
        </w:rPr>
        <w:tab/>
        <w:t>Nemocnice Nové Město na Moravě, příspěvková organizace</w:t>
      </w:r>
    </w:p>
    <w:p w14:paraId="3EF4E9AB" w14:textId="77777777" w:rsidR="00E85835" w:rsidRPr="007071EC" w:rsidRDefault="00E85835" w:rsidP="00E85835">
      <w:pPr>
        <w:pStyle w:val="Nadpis1"/>
        <w:rPr>
          <w:rFonts w:ascii="Bookman Old Style" w:hAnsi="Bookman Old Style"/>
        </w:rPr>
      </w:pPr>
      <w:r w:rsidRPr="007071EC">
        <w:tab/>
      </w:r>
      <w:r w:rsidRPr="007071EC">
        <w:tab/>
      </w:r>
      <w:r w:rsidRPr="007071EC">
        <w:tab/>
      </w:r>
      <w:r w:rsidRPr="007071EC">
        <w:rPr>
          <w:rFonts w:ascii="Bookman Old Style" w:hAnsi="Bookman Old Style"/>
        </w:rPr>
        <w:t>se sídlem:</w:t>
      </w:r>
      <w:r w:rsidRPr="007071EC">
        <w:t xml:space="preserve"> </w:t>
      </w:r>
      <w:r w:rsidRPr="007071EC">
        <w:rPr>
          <w:rFonts w:ascii="Bookman Old Style" w:hAnsi="Bookman Old Style"/>
        </w:rPr>
        <w:t>Žďárská 610, 592 31 Nové Město na Moravě</w:t>
      </w:r>
    </w:p>
    <w:p w14:paraId="54B514D8" w14:textId="77777777" w:rsidR="00E85835" w:rsidRPr="007071EC" w:rsidRDefault="00E85835" w:rsidP="00E85835">
      <w:pPr>
        <w:pStyle w:val="Zkladntextodsazen3"/>
        <w:ind w:left="2124" w:firstLine="0"/>
        <w:rPr>
          <w:rFonts w:ascii="Bookman Old Style" w:hAnsi="Bookman Old Style"/>
        </w:rPr>
      </w:pPr>
      <w:r w:rsidRPr="007071EC">
        <w:rPr>
          <w:rFonts w:ascii="Bookman Old Style" w:hAnsi="Bookman Old Style"/>
        </w:rPr>
        <w:t xml:space="preserve">Zapsaná v obchodním rejstříku vedeného Krajským soudem v Brně, oddíl </w:t>
      </w:r>
      <w:proofErr w:type="spellStart"/>
      <w:r w:rsidRPr="007071EC">
        <w:rPr>
          <w:rFonts w:ascii="Bookman Old Style" w:hAnsi="Bookman Old Style"/>
        </w:rPr>
        <w:t>Pr</w:t>
      </w:r>
      <w:proofErr w:type="spellEnd"/>
      <w:r w:rsidRPr="007071EC">
        <w:rPr>
          <w:rFonts w:ascii="Bookman Old Style" w:hAnsi="Bookman Old Style"/>
        </w:rPr>
        <w:t>, vložka 1446</w:t>
      </w:r>
    </w:p>
    <w:p w14:paraId="41ED8680" w14:textId="77777777" w:rsidR="00E85835" w:rsidRPr="007071EC" w:rsidRDefault="00E85835" w:rsidP="00E85835">
      <w:pPr>
        <w:ind w:left="1416" w:firstLine="708"/>
        <w:rPr>
          <w:rFonts w:ascii="Bookman Old Style" w:hAnsi="Bookman Old Style"/>
          <w:b/>
          <w:bCs/>
        </w:rPr>
      </w:pPr>
      <w:r w:rsidRPr="007071EC">
        <w:rPr>
          <w:rFonts w:ascii="Bookman Old Style" w:hAnsi="Bookman Old Style"/>
          <w:b/>
          <w:bCs/>
        </w:rPr>
        <w:t>Zastoupená: JUDr. Věrou Palečkovou, ředitelkou</w:t>
      </w:r>
    </w:p>
    <w:p w14:paraId="504DA2C8" w14:textId="77777777" w:rsidR="00E85835" w:rsidRPr="007071EC" w:rsidRDefault="00E85835" w:rsidP="00E85835">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IČO: 00842001</w:t>
      </w:r>
    </w:p>
    <w:p w14:paraId="4D6ABB08" w14:textId="77777777" w:rsidR="00E85835" w:rsidRPr="007071EC" w:rsidRDefault="00E85835" w:rsidP="00E85835">
      <w:pPr>
        <w:ind w:left="708"/>
        <w:jc w:val="both"/>
        <w:rPr>
          <w:rFonts w:ascii="Bookman Old Style" w:hAnsi="Bookman Old Style"/>
          <w:b/>
        </w:rPr>
      </w:pPr>
      <w:r w:rsidRPr="007071EC">
        <w:rPr>
          <w:rFonts w:ascii="Bookman Old Style" w:hAnsi="Bookman Old Style"/>
          <w:b/>
        </w:rPr>
        <w:tab/>
      </w:r>
      <w:r w:rsidRPr="007071EC">
        <w:rPr>
          <w:rFonts w:ascii="Bookman Old Style" w:hAnsi="Bookman Old Style"/>
          <w:b/>
        </w:rPr>
        <w:tab/>
        <w:t>DIČ: CZ 00842001</w:t>
      </w:r>
    </w:p>
    <w:p w14:paraId="1295FCB9" w14:textId="77777777" w:rsidR="00E85835" w:rsidRPr="007071EC" w:rsidRDefault="00E85835" w:rsidP="00E85835">
      <w:pPr>
        <w:ind w:left="2124"/>
        <w:jc w:val="both"/>
        <w:rPr>
          <w:rFonts w:ascii="Bookman Old Style" w:hAnsi="Bookman Old Style"/>
          <w:b/>
        </w:rPr>
      </w:pPr>
      <w:r w:rsidRPr="007071EC">
        <w:rPr>
          <w:rFonts w:ascii="Bookman Old Style" w:hAnsi="Bookman Old Style"/>
          <w:b/>
        </w:rPr>
        <w:t>Bankovní spojení: ČSOB, a. s.</w:t>
      </w:r>
    </w:p>
    <w:p w14:paraId="1F0CFE61" w14:textId="77777777" w:rsidR="00E85835" w:rsidRPr="007071EC" w:rsidRDefault="00E85835" w:rsidP="00E85835">
      <w:pPr>
        <w:ind w:left="2124"/>
        <w:jc w:val="both"/>
        <w:rPr>
          <w:rFonts w:ascii="Bookman Old Style" w:hAnsi="Bookman Old Style"/>
          <w:b/>
        </w:rPr>
      </w:pPr>
      <w:proofErr w:type="spellStart"/>
      <w:proofErr w:type="gramStart"/>
      <w:r w:rsidRPr="007071EC">
        <w:rPr>
          <w:rFonts w:ascii="Bookman Old Style" w:hAnsi="Bookman Old Style"/>
          <w:b/>
        </w:rPr>
        <w:t>č.účtu</w:t>
      </w:r>
      <w:proofErr w:type="spellEnd"/>
      <w:proofErr w:type="gramEnd"/>
      <w:r w:rsidRPr="007071EC">
        <w:rPr>
          <w:rFonts w:ascii="Bookman Old Style" w:hAnsi="Bookman Old Style"/>
          <w:b/>
        </w:rPr>
        <w:t>: 333414690/0300</w:t>
      </w:r>
    </w:p>
    <w:p w14:paraId="5087996B" w14:textId="77777777" w:rsidR="00E85835" w:rsidRPr="007071EC" w:rsidRDefault="00E85835" w:rsidP="00E85835">
      <w:pPr>
        <w:jc w:val="both"/>
        <w:rPr>
          <w:rFonts w:ascii="Bookman Old Style" w:hAnsi="Bookman Old Style"/>
          <w:sz w:val="10"/>
          <w:szCs w:val="10"/>
        </w:rPr>
      </w:pPr>
    </w:p>
    <w:p w14:paraId="7D1570F7" w14:textId="07954FB2" w:rsidR="00E85835" w:rsidRPr="007071EC" w:rsidRDefault="00E85835" w:rsidP="00E85835">
      <w:pPr>
        <w:jc w:val="both"/>
        <w:rPr>
          <w:rFonts w:ascii="Bookman Old Style" w:hAnsi="Bookman Old Style"/>
        </w:rPr>
      </w:pPr>
      <w:r w:rsidRPr="007071EC">
        <w:rPr>
          <w:rFonts w:ascii="Bookman Old Style" w:hAnsi="Bookman Old Style"/>
        </w:rPr>
        <w:t>(dále jen „</w:t>
      </w:r>
      <w:r w:rsidR="004D1328">
        <w:rPr>
          <w:rFonts w:ascii="Bookman Old Style" w:hAnsi="Bookman Old Style"/>
        </w:rPr>
        <w:t>Objednatel</w:t>
      </w:r>
      <w:r w:rsidRPr="007071EC">
        <w:rPr>
          <w:rFonts w:ascii="Bookman Old Style" w:hAnsi="Bookman Old Style"/>
        </w:rPr>
        <w:t>“)</w:t>
      </w:r>
    </w:p>
    <w:p w14:paraId="21C61610" w14:textId="3A9B9E6E" w:rsidR="00E85835" w:rsidRDefault="00E85835" w:rsidP="000702B9">
      <w:pPr>
        <w:spacing w:line="360" w:lineRule="auto"/>
        <w:ind w:left="2124" w:hanging="2112"/>
        <w:jc w:val="both"/>
        <w:rPr>
          <w:rFonts w:ascii="Bookman Old Style" w:hAnsi="Bookman Old Style"/>
          <w:b/>
        </w:rPr>
      </w:pPr>
    </w:p>
    <w:p w14:paraId="00AAFC12" w14:textId="2B4853DD" w:rsidR="000702B9" w:rsidRPr="007071EC" w:rsidRDefault="004D1328" w:rsidP="004D1328">
      <w:pPr>
        <w:spacing w:line="360" w:lineRule="auto"/>
        <w:jc w:val="both"/>
        <w:rPr>
          <w:rFonts w:ascii="Bookman Old Style" w:hAnsi="Bookman Old Style"/>
        </w:rPr>
      </w:pPr>
      <w:r>
        <w:rPr>
          <w:rFonts w:ascii="Bookman Old Style" w:hAnsi="Bookman Old Style"/>
          <w:b/>
        </w:rPr>
        <w:t>Poskytovatel</w:t>
      </w:r>
      <w:r w:rsidR="002A4A3A" w:rsidRPr="007071EC">
        <w:rPr>
          <w:rFonts w:ascii="Bookman Old Style" w:hAnsi="Bookman Old Style"/>
          <w:b/>
        </w:rPr>
        <w:t>:</w:t>
      </w:r>
      <w:r w:rsidR="002A4A3A" w:rsidRPr="007071EC">
        <w:rPr>
          <w:rFonts w:ascii="Bookman Old Style" w:hAnsi="Bookman Old Style"/>
          <w:b/>
        </w:rPr>
        <w:tab/>
      </w:r>
      <w:r w:rsidR="002A4A3A" w:rsidRPr="007071EC">
        <w:rPr>
          <w:rFonts w:ascii="Bookman Old Style" w:hAnsi="Bookman Old Style"/>
        </w:rPr>
        <w:t xml:space="preserve">firma </w:t>
      </w:r>
      <w:permStart w:id="1468074943" w:edGrp="everyone"/>
      <w:r w:rsidR="002A4A3A" w:rsidRPr="007071EC">
        <w:rPr>
          <w:rFonts w:ascii="Bookman Old Style" w:hAnsi="Bookman Old Style"/>
        </w:rPr>
        <w:t>……………………………………………………………</w:t>
      </w:r>
      <w:proofErr w:type="gramStart"/>
      <w:r w:rsidR="002A4A3A" w:rsidRPr="007071EC">
        <w:rPr>
          <w:rFonts w:ascii="Bookman Old Style" w:hAnsi="Bookman Old Style"/>
        </w:rPr>
        <w:t>…….</w:t>
      </w:r>
      <w:proofErr w:type="gramEnd"/>
      <w:r w:rsidR="002A4A3A" w:rsidRPr="007071EC">
        <w:rPr>
          <w:rFonts w:ascii="Bookman Old Style" w:hAnsi="Bookman Old Style"/>
        </w:rPr>
        <w:t>.</w:t>
      </w:r>
      <w:permEnd w:id="1468074943"/>
    </w:p>
    <w:p w14:paraId="3A94E2BB" w14:textId="77777777" w:rsidR="000702B9" w:rsidRPr="007071EC" w:rsidRDefault="000702B9" w:rsidP="000702B9">
      <w:pPr>
        <w:spacing w:line="360" w:lineRule="auto"/>
        <w:ind w:left="2829" w:hanging="708"/>
        <w:jc w:val="both"/>
        <w:rPr>
          <w:rFonts w:ascii="Bookman Old Style" w:hAnsi="Bookman Old Style"/>
        </w:rPr>
      </w:pPr>
      <w:r w:rsidRPr="007071EC">
        <w:rPr>
          <w:rFonts w:ascii="Bookman Old Style" w:hAnsi="Bookman Old Style"/>
        </w:rPr>
        <w:t xml:space="preserve">se sídlem: </w:t>
      </w:r>
      <w:permStart w:id="1661356182" w:edGrp="everyone"/>
      <w:r w:rsidRPr="007071EC">
        <w:rPr>
          <w:rFonts w:ascii="Bookman Old Style" w:hAnsi="Bookman Old Style"/>
        </w:rPr>
        <w:t>……………………………………………………</w:t>
      </w:r>
      <w:proofErr w:type="gramStart"/>
      <w:r w:rsidRPr="007071EC">
        <w:rPr>
          <w:rFonts w:ascii="Bookman Old Style" w:hAnsi="Bookman Old Style"/>
        </w:rPr>
        <w:t>…….</w:t>
      </w:r>
      <w:proofErr w:type="gramEnd"/>
      <w:r w:rsidRPr="007071EC">
        <w:rPr>
          <w:rFonts w:ascii="Bookman Old Style" w:hAnsi="Bookman Old Style"/>
        </w:rPr>
        <w:t>.</w:t>
      </w:r>
      <w:permEnd w:id="1661356182"/>
    </w:p>
    <w:p w14:paraId="7CCAEF81" w14:textId="77777777" w:rsidR="002A4A3A" w:rsidRPr="007071EC" w:rsidRDefault="002A4A3A" w:rsidP="000702B9">
      <w:pPr>
        <w:spacing w:line="360" w:lineRule="auto"/>
        <w:ind w:left="2124" w:firstLine="3"/>
        <w:jc w:val="both"/>
        <w:rPr>
          <w:rFonts w:ascii="Bookman Old Style" w:hAnsi="Bookman Old Style"/>
        </w:rPr>
      </w:pPr>
      <w:r w:rsidRPr="007071EC">
        <w:rPr>
          <w:rFonts w:ascii="Bookman Old Style" w:hAnsi="Bookman Old Style"/>
        </w:rPr>
        <w:t>(přesný název a sídlo dle výpisu z obchodního rejstříku)</w:t>
      </w:r>
    </w:p>
    <w:p w14:paraId="10532FC9" w14:textId="77777777" w:rsidR="002A4A3A" w:rsidRPr="007071EC" w:rsidRDefault="002A4A3A" w:rsidP="000702B9">
      <w:pPr>
        <w:spacing w:line="360" w:lineRule="auto"/>
        <w:ind w:left="2829" w:hanging="708"/>
        <w:jc w:val="both"/>
        <w:rPr>
          <w:rFonts w:ascii="Bookman Old Style" w:hAnsi="Bookman Old Style"/>
        </w:rPr>
      </w:pPr>
      <w:r w:rsidRPr="007071EC">
        <w:rPr>
          <w:rFonts w:ascii="Bookman Old Style" w:hAnsi="Bookman Old Style"/>
        </w:rPr>
        <w:t>Zapsaná v:</w:t>
      </w:r>
      <w:r w:rsidR="000702B9" w:rsidRPr="007071EC">
        <w:rPr>
          <w:rFonts w:ascii="Bookman Old Style" w:hAnsi="Bookman Old Style"/>
        </w:rPr>
        <w:t xml:space="preserve"> </w:t>
      </w:r>
      <w:permStart w:id="1018176722" w:edGrp="everyone"/>
      <w:r w:rsidRPr="007071EC">
        <w:rPr>
          <w:rFonts w:ascii="Bookman Old Style" w:hAnsi="Bookman Old Style"/>
        </w:rPr>
        <w:t>………………………………………………………….</w:t>
      </w:r>
      <w:permEnd w:id="1018176722"/>
    </w:p>
    <w:p w14:paraId="625CF8AD" w14:textId="77777777" w:rsidR="002A4A3A" w:rsidRPr="007071EC" w:rsidRDefault="002A4A3A" w:rsidP="000702B9">
      <w:pPr>
        <w:spacing w:line="360" w:lineRule="auto"/>
        <w:ind w:left="2830" w:hanging="709"/>
        <w:jc w:val="both"/>
        <w:rPr>
          <w:rFonts w:ascii="Bookman Old Style" w:hAnsi="Bookman Old Style"/>
        </w:rPr>
      </w:pPr>
      <w:r w:rsidRPr="007071EC">
        <w:rPr>
          <w:rFonts w:ascii="Bookman Old Style" w:hAnsi="Bookman Old Style"/>
        </w:rPr>
        <w:t xml:space="preserve">Zastoupená: </w:t>
      </w:r>
      <w:permStart w:id="1887141195" w:edGrp="everyone"/>
      <w:r w:rsidRPr="007071EC">
        <w:rPr>
          <w:rFonts w:ascii="Bookman Old Style" w:hAnsi="Bookman Old Style"/>
        </w:rPr>
        <w:t>…………………………………………………………</w:t>
      </w:r>
      <w:permEnd w:id="1887141195"/>
    </w:p>
    <w:p w14:paraId="23BCE9B4"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IČO:</w:t>
      </w:r>
      <w:r w:rsidR="000702B9" w:rsidRPr="007071EC">
        <w:rPr>
          <w:rFonts w:ascii="Bookman Old Style" w:hAnsi="Bookman Old Style"/>
        </w:rPr>
        <w:t xml:space="preserve"> </w:t>
      </w:r>
      <w:permStart w:id="1359180152" w:edGrp="everyone"/>
      <w:r w:rsidRPr="007071EC">
        <w:rPr>
          <w:rFonts w:ascii="Bookman Old Style" w:hAnsi="Bookman Old Style"/>
        </w:rPr>
        <w:t>…………………………………………………………………….</w:t>
      </w:r>
      <w:permEnd w:id="1359180152"/>
    </w:p>
    <w:p w14:paraId="215E649A"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 xml:space="preserve">DIČ: </w:t>
      </w:r>
      <w:permStart w:id="1075918692" w:edGrp="everyone"/>
      <w:r w:rsidRPr="007071EC">
        <w:rPr>
          <w:rFonts w:ascii="Bookman Old Style" w:hAnsi="Bookman Old Style"/>
        </w:rPr>
        <w:t>……………………………………………………………………</w:t>
      </w:r>
      <w:permEnd w:id="1075918692"/>
    </w:p>
    <w:p w14:paraId="3D4622FD" w14:textId="77777777" w:rsidR="002A4A3A" w:rsidRPr="007071EC" w:rsidRDefault="002A4A3A" w:rsidP="002A4A3A">
      <w:pPr>
        <w:spacing w:line="360" w:lineRule="auto"/>
        <w:ind w:left="2829" w:hanging="708"/>
        <w:jc w:val="both"/>
        <w:rPr>
          <w:rFonts w:ascii="Bookman Old Style" w:hAnsi="Bookman Old Style"/>
        </w:rPr>
      </w:pPr>
      <w:r w:rsidRPr="007071EC">
        <w:rPr>
          <w:rFonts w:ascii="Bookman Old Style" w:hAnsi="Bookman Old Style"/>
        </w:rPr>
        <w:t>Bankovní spojení:</w:t>
      </w:r>
      <w:r w:rsidR="000702B9" w:rsidRPr="007071EC">
        <w:rPr>
          <w:rFonts w:ascii="Bookman Old Style" w:hAnsi="Bookman Old Style"/>
        </w:rPr>
        <w:t xml:space="preserve"> </w:t>
      </w:r>
      <w:permStart w:id="587890433" w:edGrp="everyone"/>
      <w:r w:rsidR="000702B9" w:rsidRPr="007071EC">
        <w:rPr>
          <w:rFonts w:ascii="Bookman Old Style" w:hAnsi="Bookman Old Style"/>
        </w:rPr>
        <w:t>…</w:t>
      </w:r>
      <w:r w:rsidRPr="007071EC">
        <w:rPr>
          <w:rFonts w:ascii="Bookman Old Style" w:hAnsi="Bookman Old Style"/>
        </w:rPr>
        <w:t>…………………………………………….</w:t>
      </w:r>
      <w:permEnd w:id="587890433"/>
    </w:p>
    <w:p w14:paraId="46B922D8" w14:textId="77777777" w:rsidR="002A4A3A" w:rsidRPr="007071EC" w:rsidRDefault="002A4A3A" w:rsidP="002A4A3A">
      <w:pPr>
        <w:spacing w:line="360" w:lineRule="auto"/>
        <w:ind w:left="2829" w:hanging="708"/>
        <w:jc w:val="both"/>
        <w:rPr>
          <w:rFonts w:ascii="Bookman Old Style" w:hAnsi="Bookman Old Style"/>
        </w:rPr>
      </w:pPr>
      <w:proofErr w:type="spellStart"/>
      <w:proofErr w:type="gramStart"/>
      <w:r w:rsidRPr="007071EC">
        <w:rPr>
          <w:rFonts w:ascii="Bookman Old Style" w:hAnsi="Bookman Old Style"/>
        </w:rPr>
        <w:t>č.účtu</w:t>
      </w:r>
      <w:proofErr w:type="spellEnd"/>
      <w:proofErr w:type="gramEnd"/>
      <w:r w:rsidRPr="007071EC">
        <w:rPr>
          <w:rFonts w:ascii="Bookman Old Style" w:hAnsi="Bookman Old Style"/>
        </w:rPr>
        <w:t xml:space="preserve">: </w:t>
      </w:r>
      <w:permStart w:id="887910878" w:edGrp="everyone"/>
      <w:r w:rsidRPr="007071EC">
        <w:rPr>
          <w:rFonts w:ascii="Bookman Old Style" w:hAnsi="Bookman Old Style"/>
        </w:rPr>
        <w:t>…………………………………………………………</w:t>
      </w:r>
      <w:proofErr w:type="gramStart"/>
      <w:r w:rsidRPr="007071EC">
        <w:rPr>
          <w:rFonts w:ascii="Bookman Old Style" w:hAnsi="Bookman Old Style"/>
        </w:rPr>
        <w:t>…….</w:t>
      </w:r>
      <w:proofErr w:type="gramEnd"/>
      <w:r w:rsidRPr="007071EC">
        <w:rPr>
          <w:rFonts w:ascii="Bookman Old Style" w:hAnsi="Bookman Old Style"/>
        </w:rPr>
        <w:t>.</w:t>
      </w:r>
      <w:permEnd w:id="887910878"/>
    </w:p>
    <w:p w14:paraId="477A97A1" w14:textId="31B5A252" w:rsidR="002A4A3A" w:rsidRPr="007071EC" w:rsidRDefault="002A4A3A" w:rsidP="002A4A3A">
      <w:pPr>
        <w:jc w:val="both"/>
        <w:rPr>
          <w:rFonts w:ascii="Bookman Old Style" w:hAnsi="Bookman Old Style"/>
        </w:rPr>
      </w:pPr>
      <w:r w:rsidRPr="007071EC">
        <w:rPr>
          <w:rFonts w:ascii="Bookman Old Style" w:hAnsi="Bookman Old Style"/>
        </w:rPr>
        <w:t xml:space="preserve"> (dále jen „</w:t>
      </w:r>
      <w:r w:rsidR="004D1328">
        <w:rPr>
          <w:rFonts w:ascii="Bookman Old Style" w:hAnsi="Bookman Old Style"/>
        </w:rPr>
        <w:t>Poskytovatel</w:t>
      </w:r>
      <w:r w:rsidRPr="007071EC">
        <w:rPr>
          <w:rFonts w:ascii="Bookman Old Style" w:hAnsi="Bookman Old Style"/>
        </w:rPr>
        <w:t>“)</w:t>
      </w:r>
    </w:p>
    <w:p w14:paraId="4517C930" w14:textId="77777777" w:rsidR="002A4A3A" w:rsidRPr="007071EC" w:rsidRDefault="002A4A3A" w:rsidP="007E4FF2">
      <w:pPr>
        <w:jc w:val="both"/>
        <w:rPr>
          <w:rFonts w:ascii="Bookman Old Style" w:hAnsi="Bookman Old Style"/>
          <w:b/>
          <w:sz w:val="8"/>
          <w:szCs w:val="8"/>
        </w:rPr>
      </w:pPr>
    </w:p>
    <w:p w14:paraId="234322E7" w14:textId="77777777" w:rsidR="003D4B27" w:rsidRPr="007071EC" w:rsidRDefault="003D4B27" w:rsidP="002A4A3A">
      <w:pPr>
        <w:jc w:val="both"/>
        <w:rPr>
          <w:rFonts w:ascii="Bookman Old Style" w:hAnsi="Bookman Old Style"/>
          <w:sz w:val="12"/>
          <w:szCs w:val="12"/>
        </w:rPr>
      </w:pPr>
    </w:p>
    <w:p w14:paraId="619EBD87" w14:textId="77777777" w:rsidR="003D4B27" w:rsidRPr="007071EC" w:rsidRDefault="003D4B27" w:rsidP="002A4A3A">
      <w:pPr>
        <w:jc w:val="both"/>
        <w:rPr>
          <w:rFonts w:ascii="Bookman Old Style" w:hAnsi="Bookman Old Style"/>
        </w:rPr>
      </w:pPr>
      <w:r w:rsidRPr="007071EC">
        <w:rPr>
          <w:rFonts w:ascii="Bookman Old Style" w:hAnsi="Bookman Old Style"/>
        </w:rPr>
        <w:t>(společně pak jako „smluvní strany“, jednotlivě jako „smluvní strana“)</w:t>
      </w:r>
    </w:p>
    <w:p w14:paraId="21D9CB12" w14:textId="77777777" w:rsidR="00EE6CF4" w:rsidRPr="007071EC" w:rsidRDefault="00EE6CF4" w:rsidP="00EE6CF4">
      <w:pPr>
        <w:jc w:val="center"/>
        <w:rPr>
          <w:rFonts w:ascii="Bookman Old Style" w:hAnsi="Bookman Old Style"/>
          <w:b/>
          <w:sz w:val="16"/>
          <w:szCs w:val="14"/>
        </w:rPr>
      </w:pPr>
    </w:p>
    <w:p w14:paraId="1D03D569" w14:textId="77777777" w:rsidR="00DD7287" w:rsidRDefault="00DD7287" w:rsidP="00EE6CF4">
      <w:pPr>
        <w:jc w:val="center"/>
        <w:rPr>
          <w:rFonts w:ascii="Bookman Old Style" w:hAnsi="Bookman Old Style"/>
          <w:b/>
          <w:szCs w:val="22"/>
        </w:rPr>
      </w:pPr>
    </w:p>
    <w:p w14:paraId="3B504203" w14:textId="4389EADC" w:rsidR="002A4A3A" w:rsidRPr="007071EC" w:rsidRDefault="002A4A3A" w:rsidP="00EE6CF4">
      <w:pPr>
        <w:jc w:val="center"/>
        <w:rPr>
          <w:rFonts w:ascii="Bookman Old Style" w:hAnsi="Bookman Old Style"/>
          <w:b/>
          <w:szCs w:val="22"/>
        </w:rPr>
      </w:pPr>
      <w:r w:rsidRPr="007071EC">
        <w:rPr>
          <w:rFonts w:ascii="Bookman Old Style" w:hAnsi="Bookman Old Style"/>
          <w:b/>
          <w:szCs w:val="22"/>
        </w:rPr>
        <w:t>Preambule</w:t>
      </w:r>
    </w:p>
    <w:p w14:paraId="11014A14" w14:textId="654877BA" w:rsidR="001F1A34" w:rsidRPr="007071EC" w:rsidRDefault="002A4A3A" w:rsidP="001F1A34">
      <w:pPr>
        <w:pStyle w:val="Zkladntext3"/>
        <w:spacing w:before="120"/>
        <w:jc w:val="both"/>
        <w:rPr>
          <w:rFonts w:ascii="Bookman Old Style" w:hAnsi="Bookman Old Style"/>
          <w:sz w:val="24"/>
          <w:szCs w:val="24"/>
        </w:rPr>
      </w:pPr>
      <w:r w:rsidRPr="45C611D2">
        <w:rPr>
          <w:rFonts w:ascii="Bookman Old Style" w:hAnsi="Bookman Old Style"/>
          <w:sz w:val="24"/>
          <w:szCs w:val="24"/>
        </w:rPr>
        <w:t>Tato smlouva je uzavřena na základě zadávacího řízení k</w:t>
      </w:r>
      <w:r w:rsidR="00EA1F7B" w:rsidRPr="45C611D2">
        <w:rPr>
          <w:rFonts w:ascii="Bookman Old Style" w:hAnsi="Bookman Old Style"/>
          <w:sz w:val="24"/>
          <w:szCs w:val="24"/>
        </w:rPr>
        <w:t> </w:t>
      </w:r>
      <w:r w:rsidRPr="45C611D2">
        <w:rPr>
          <w:rFonts w:ascii="Bookman Old Style" w:hAnsi="Bookman Old Style"/>
          <w:sz w:val="24"/>
          <w:szCs w:val="24"/>
        </w:rPr>
        <w:t>veřejné zakázce na dodávky</w:t>
      </w:r>
      <w:r w:rsidR="00EA1F7B" w:rsidRPr="45C611D2">
        <w:rPr>
          <w:rFonts w:ascii="Bookman Old Style" w:hAnsi="Bookman Old Style"/>
          <w:sz w:val="24"/>
          <w:szCs w:val="24"/>
        </w:rPr>
        <w:t xml:space="preserve"> </w:t>
      </w:r>
      <w:r w:rsidRPr="45C611D2">
        <w:rPr>
          <w:rFonts w:ascii="Bookman Old Style" w:hAnsi="Bookman Old Style"/>
          <w:sz w:val="24"/>
          <w:szCs w:val="24"/>
        </w:rPr>
        <w:t xml:space="preserve">s názvem </w:t>
      </w:r>
      <w:r w:rsidR="003B7FC1" w:rsidRPr="45C611D2">
        <w:rPr>
          <w:rFonts w:ascii="Bookman Old Style" w:hAnsi="Bookman Old Style"/>
          <w:b/>
          <w:bCs/>
          <w:i/>
          <w:iCs/>
          <w:sz w:val="24"/>
          <w:szCs w:val="24"/>
        </w:rPr>
        <w:t>„</w:t>
      </w:r>
      <w:r w:rsidR="0005536D" w:rsidRPr="45C611D2">
        <w:rPr>
          <w:rFonts w:ascii="Bookman Old Style" w:hAnsi="Bookman Old Style"/>
          <w:b/>
          <w:bCs/>
          <w:i/>
          <w:iCs/>
          <w:sz w:val="24"/>
          <w:szCs w:val="24"/>
        </w:rPr>
        <w:t>Plicní ventilátory</w:t>
      </w:r>
      <w:r w:rsidR="00260337">
        <w:rPr>
          <w:rFonts w:ascii="Bookman Old Style" w:hAnsi="Bookman Old Style"/>
          <w:b/>
          <w:bCs/>
          <w:i/>
          <w:iCs/>
          <w:sz w:val="24"/>
          <w:szCs w:val="24"/>
        </w:rPr>
        <w:t xml:space="preserve"> pro ARO</w:t>
      </w:r>
      <w:r w:rsidR="00DC4736" w:rsidRPr="45C611D2">
        <w:rPr>
          <w:rFonts w:ascii="Bookman Old Style" w:hAnsi="Bookman Old Style"/>
          <w:b/>
          <w:bCs/>
          <w:i/>
          <w:iCs/>
          <w:sz w:val="24"/>
          <w:szCs w:val="24"/>
        </w:rPr>
        <w:t xml:space="preserve">“ </w:t>
      </w:r>
      <w:r w:rsidR="004D4074" w:rsidRPr="45C611D2">
        <w:rPr>
          <w:rFonts w:ascii="Bookman Old Style" w:hAnsi="Bookman Old Style"/>
          <w:b/>
          <w:bCs/>
          <w:sz w:val="24"/>
          <w:szCs w:val="24"/>
        </w:rPr>
        <w:t xml:space="preserve">vedené u zadavatele pod </w:t>
      </w:r>
      <w:r w:rsidR="00913402" w:rsidRPr="45C611D2">
        <w:rPr>
          <w:rFonts w:ascii="Bookman Old Style" w:hAnsi="Bookman Old Style"/>
          <w:b/>
          <w:bCs/>
          <w:sz w:val="24"/>
          <w:szCs w:val="24"/>
        </w:rPr>
        <w:t xml:space="preserve">ev. č. </w:t>
      </w:r>
      <w:r w:rsidR="00B877A4">
        <w:rPr>
          <w:rFonts w:ascii="Bookman Old Style" w:hAnsi="Bookman Old Style"/>
          <w:b/>
          <w:bCs/>
          <w:sz w:val="24"/>
          <w:szCs w:val="24"/>
        </w:rPr>
        <w:t>01/26</w:t>
      </w:r>
      <w:r w:rsidR="00913402" w:rsidRPr="45C611D2">
        <w:rPr>
          <w:rFonts w:ascii="Bookman Old Style" w:hAnsi="Bookman Old Style"/>
          <w:b/>
          <w:bCs/>
          <w:sz w:val="24"/>
          <w:szCs w:val="24"/>
        </w:rPr>
        <w:t>/VZ</w:t>
      </w:r>
      <w:r w:rsidR="002435FF">
        <w:rPr>
          <w:rFonts w:ascii="Bookman Old Style" w:hAnsi="Bookman Old Style"/>
          <w:b/>
          <w:bCs/>
          <w:sz w:val="24"/>
          <w:szCs w:val="24"/>
        </w:rPr>
        <w:t xml:space="preserve"> a ve VVZ pod ev. č. </w:t>
      </w:r>
      <w:r w:rsidR="002435FF" w:rsidRPr="002435FF">
        <w:rPr>
          <w:rFonts w:ascii="Bookman Old Style" w:hAnsi="Bookman Old Style"/>
          <w:b/>
          <w:bCs/>
          <w:sz w:val="24"/>
          <w:szCs w:val="24"/>
        </w:rPr>
        <w:t>Z2026-010004</w:t>
      </w:r>
      <w:r w:rsidR="00BA17D8" w:rsidRPr="45C611D2">
        <w:rPr>
          <w:rFonts w:ascii="Bookman Old Style" w:hAnsi="Bookman Old Style"/>
          <w:b/>
          <w:bCs/>
          <w:i/>
          <w:iCs/>
          <w:sz w:val="24"/>
          <w:szCs w:val="24"/>
        </w:rPr>
        <w:t xml:space="preserve"> </w:t>
      </w:r>
      <w:r w:rsidR="00436430" w:rsidRPr="45C611D2">
        <w:rPr>
          <w:rFonts w:ascii="Bookman Old Style" w:hAnsi="Bookman Old Style"/>
          <w:sz w:val="24"/>
          <w:szCs w:val="24"/>
        </w:rPr>
        <w:t xml:space="preserve">zadávané </w:t>
      </w:r>
      <w:r w:rsidR="008F3456" w:rsidRPr="45C611D2">
        <w:rPr>
          <w:rFonts w:ascii="Bookman Old Style" w:hAnsi="Bookman Old Style"/>
          <w:sz w:val="24"/>
          <w:szCs w:val="24"/>
        </w:rPr>
        <w:t>v </w:t>
      </w:r>
      <w:r w:rsidR="00B877A4">
        <w:rPr>
          <w:rFonts w:ascii="Bookman Old Style" w:hAnsi="Bookman Old Style"/>
          <w:sz w:val="24"/>
          <w:szCs w:val="24"/>
        </w:rPr>
        <w:t>na</w:t>
      </w:r>
      <w:r w:rsidR="008F3456" w:rsidRPr="45C611D2">
        <w:rPr>
          <w:rFonts w:ascii="Bookman Old Style" w:hAnsi="Bookman Old Style"/>
          <w:sz w:val="24"/>
          <w:szCs w:val="24"/>
        </w:rPr>
        <w:t xml:space="preserve">dlimitním režimu </w:t>
      </w:r>
      <w:r w:rsidR="00B877A4">
        <w:rPr>
          <w:rFonts w:ascii="Bookman Old Style" w:hAnsi="Bookman Old Style"/>
          <w:sz w:val="24"/>
          <w:szCs w:val="24"/>
        </w:rPr>
        <w:t>v otevřeném</w:t>
      </w:r>
      <w:r w:rsidR="0005536D" w:rsidRPr="45C611D2">
        <w:rPr>
          <w:rFonts w:ascii="Bookman Old Style" w:hAnsi="Bookman Old Style"/>
          <w:sz w:val="24"/>
          <w:szCs w:val="24"/>
        </w:rPr>
        <w:t xml:space="preserve"> ř</w:t>
      </w:r>
      <w:r w:rsidR="008F3456" w:rsidRPr="45C611D2">
        <w:rPr>
          <w:rFonts w:ascii="Bookman Old Style" w:hAnsi="Bookman Old Style"/>
          <w:sz w:val="24"/>
          <w:szCs w:val="24"/>
        </w:rPr>
        <w:t>ízení dle</w:t>
      </w:r>
      <w:r w:rsidR="00FB3EDD" w:rsidRPr="45C611D2">
        <w:rPr>
          <w:rFonts w:ascii="Bookman Old Style" w:hAnsi="Bookman Old Style"/>
          <w:sz w:val="24"/>
          <w:szCs w:val="24"/>
        </w:rPr>
        <w:t xml:space="preserve"> zákona č. 134/2016 Sb., o zadávání veřejných zakázek, ve znění pozdějších předpisů</w:t>
      </w:r>
      <w:r w:rsidR="00F8556A" w:rsidRPr="45C611D2">
        <w:rPr>
          <w:rFonts w:ascii="Bookman Old Style" w:hAnsi="Bookman Old Style"/>
          <w:sz w:val="24"/>
          <w:szCs w:val="24"/>
        </w:rPr>
        <w:t xml:space="preserve"> a jeho prováděcími předpisy</w:t>
      </w:r>
      <w:r w:rsidR="00FB3EDD" w:rsidRPr="45C611D2">
        <w:rPr>
          <w:rFonts w:ascii="Bookman Old Style" w:hAnsi="Bookman Old Style"/>
          <w:sz w:val="24"/>
          <w:szCs w:val="24"/>
        </w:rPr>
        <w:t xml:space="preserve"> (dále jen „zákon“)</w:t>
      </w:r>
      <w:r w:rsidR="00343C96" w:rsidRPr="45C611D2">
        <w:rPr>
          <w:rFonts w:ascii="Bookman Old Style" w:hAnsi="Bookman Old Style"/>
          <w:sz w:val="24"/>
          <w:szCs w:val="24"/>
        </w:rPr>
        <w:t>.</w:t>
      </w:r>
      <w:r w:rsidR="00F8556A" w:rsidRPr="45C611D2">
        <w:rPr>
          <w:rFonts w:ascii="Bookman Old Style" w:hAnsi="Bookman Old Style"/>
          <w:sz w:val="24"/>
          <w:szCs w:val="24"/>
        </w:rPr>
        <w:t xml:space="preserve"> </w:t>
      </w:r>
    </w:p>
    <w:p w14:paraId="5D0CD1D2" w14:textId="595BAF67" w:rsidR="5816785E" w:rsidRDefault="5816785E" w:rsidP="00401C87">
      <w:pPr>
        <w:spacing w:before="120" w:after="120"/>
        <w:jc w:val="both"/>
        <w:rPr>
          <w:rFonts w:ascii="Bookman Old Style" w:eastAsia="Bookman Old Style" w:hAnsi="Bookman Old Style" w:cs="Bookman Old Style"/>
        </w:rPr>
      </w:pPr>
      <w:r w:rsidRPr="45C611D2">
        <w:rPr>
          <w:rFonts w:ascii="Bookman Old Style" w:eastAsia="Bookman Old Style" w:hAnsi="Bookman Old Style" w:cs="Bookman Old Style"/>
        </w:rPr>
        <w:lastRenderedPageBreak/>
        <w:t xml:space="preserve">Poskytovatel prohlašuje, že si je vědom skutečnosti, že Objednatel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2B62AA14" w14:textId="3EA3B096" w:rsidR="00692DDA" w:rsidRDefault="5816785E" w:rsidP="00401C87">
      <w:pPr>
        <w:pStyle w:val="Zkladntext3"/>
        <w:jc w:val="both"/>
        <w:rPr>
          <w:rFonts w:ascii="Bookman Old Style" w:hAnsi="Bookman Old Style"/>
          <w:b/>
          <w:sz w:val="26"/>
        </w:rPr>
      </w:pPr>
      <w:r w:rsidRPr="45C611D2">
        <w:rPr>
          <w:rFonts w:ascii="Bookman Old Style" w:eastAsia="Bookman Old Style" w:hAnsi="Bookman Old Style" w:cs="Bookman Old Style"/>
          <w:sz w:val="24"/>
          <w:szCs w:val="24"/>
        </w:rPr>
        <w:t>Objednatel proto klade důraz na to, aby Poskytovatel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38B6E193" w14:textId="77777777" w:rsidR="00DD7287" w:rsidRDefault="00DD7287" w:rsidP="00436430">
      <w:pPr>
        <w:pStyle w:val="Zkladntext3"/>
        <w:jc w:val="center"/>
        <w:rPr>
          <w:rFonts w:ascii="Bookman Old Style" w:hAnsi="Bookman Old Style"/>
          <w:b/>
          <w:sz w:val="26"/>
        </w:rPr>
      </w:pPr>
    </w:p>
    <w:p w14:paraId="534CB6D7" w14:textId="371EEEAB" w:rsidR="002A4A3A" w:rsidRPr="007071EC" w:rsidRDefault="002A4A3A" w:rsidP="00436430">
      <w:pPr>
        <w:pStyle w:val="Zkladntext3"/>
        <w:jc w:val="center"/>
        <w:rPr>
          <w:rFonts w:ascii="Bookman Old Style" w:hAnsi="Bookman Old Style"/>
          <w:b/>
          <w:sz w:val="26"/>
        </w:rPr>
      </w:pPr>
      <w:r w:rsidRPr="007071EC">
        <w:rPr>
          <w:rFonts w:ascii="Bookman Old Style" w:hAnsi="Bookman Old Style"/>
          <w:b/>
          <w:sz w:val="26"/>
        </w:rPr>
        <w:t>Čl. I.</w:t>
      </w:r>
    </w:p>
    <w:p w14:paraId="410F2E5F" w14:textId="77777777" w:rsidR="002A4A3A" w:rsidRPr="007071EC" w:rsidRDefault="002A4A3A" w:rsidP="002A4A3A">
      <w:pPr>
        <w:jc w:val="center"/>
        <w:rPr>
          <w:rFonts w:ascii="Bookman Old Style" w:hAnsi="Bookman Old Style"/>
          <w:b/>
          <w:sz w:val="26"/>
        </w:rPr>
      </w:pPr>
      <w:r w:rsidRPr="007071EC">
        <w:rPr>
          <w:rFonts w:ascii="Bookman Old Style" w:hAnsi="Bookman Old Style"/>
          <w:b/>
          <w:sz w:val="26"/>
        </w:rPr>
        <w:t>Předmět smlouvy</w:t>
      </w:r>
    </w:p>
    <w:p w14:paraId="48370825" w14:textId="0CDD4FB8" w:rsidR="00425EE6" w:rsidRPr="00637D81"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 xml:space="preserve">Předmětem této smlouvy je závazek Poskytovatele provádět pro Objednatele na základě </w:t>
      </w:r>
      <w:r w:rsidR="003832EF" w:rsidRPr="005E25B6">
        <w:rPr>
          <w:rFonts w:ascii="Bookman Old Style" w:hAnsi="Bookman Old Style" w:cstheme="minorHAnsi"/>
          <w:color w:val="000000"/>
          <w:sz w:val="24"/>
          <w:szCs w:val="24"/>
        </w:rPr>
        <w:t>N</w:t>
      </w:r>
      <w:r w:rsidRPr="005E25B6">
        <w:rPr>
          <w:rFonts w:ascii="Bookman Old Style" w:hAnsi="Bookman Old Style" w:cstheme="minorHAnsi"/>
          <w:color w:val="000000"/>
          <w:sz w:val="24"/>
          <w:szCs w:val="24"/>
        </w:rPr>
        <w:t>abídky</w:t>
      </w:r>
      <w:r w:rsidRPr="00637D81">
        <w:rPr>
          <w:rFonts w:ascii="Bookman Old Style" w:hAnsi="Bookman Old Style" w:cstheme="minorHAnsi"/>
          <w:color w:val="000000"/>
          <w:sz w:val="24"/>
          <w:szCs w:val="24"/>
        </w:rPr>
        <w:t xml:space="preserve"> Poskytovatele</w:t>
      </w:r>
      <w:r w:rsidR="00637D81">
        <w:rPr>
          <w:rFonts w:ascii="Bookman Old Style" w:hAnsi="Bookman Old Style" w:cstheme="minorHAnsi"/>
          <w:color w:val="000000"/>
          <w:sz w:val="24"/>
          <w:szCs w:val="24"/>
        </w:rPr>
        <w:t xml:space="preserve"> podané v rámci zadávacího řízení </w:t>
      </w:r>
      <w:r w:rsidR="003832EF">
        <w:rPr>
          <w:rFonts w:ascii="Bookman Old Style" w:hAnsi="Bookman Old Style" w:cstheme="minorHAnsi"/>
          <w:color w:val="000000"/>
          <w:sz w:val="24"/>
          <w:szCs w:val="24"/>
        </w:rPr>
        <w:t>shora uvedené veřejné zakázky</w:t>
      </w:r>
      <w:r w:rsidRPr="00637D81">
        <w:rPr>
          <w:rFonts w:ascii="Bookman Old Style" w:hAnsi="Bookman Old Style" w:cstheme="minorHAnsi"/>
          <w:color w:val="000000"/>
          <w:sz w:val="24"/>
          <w:szCs w:val="24"/>
        </w:rPr>
        <w:t xml:space="preserve"> </w:t>
      </w:r>
      <w:r w:rsidRPr="00637D81">
        <w:rPr>
          <w:rFonts w:ascii="Bookman Old Style" w:hAnsi="Bookman Old Style" w:cstheme="minorHAnsi"/>
          <w:sz w:val="24"/>
          <w:szCs w:val="24"/>
        </w:rPr>
        <w:t xml:space="preserve">(dále jen „Nabídka“) a </w:t>
      </w:r>
      <w:r w:rsidRPr="00637D81">
        <w:rPr>
          <w:rFonts w:ascii="Bookman Old Style" w:hAnsi="Bookman Old Style" w:cstheme="minorHAnsi"/>
          <w:color w:val="000000"/>
          <w:sz w:val="24"/>
          <w:szCs w:val="24"/>
        </w:rPr>
        <w:t xml:space="preserve">v souladu s podmínkami sjednanými touto smlouvou </w:t>
      </w:r>
      <w:r w:rsidRPr="00637D81">
        <w:rPr>
          <w:rFonts w:ascii="Bookman Old Style" w:hAnsi="Bookman Old Style" w:cstheme="minorHAnsi"/>
          <w:sz w:val="24"/>
          <w:szCs w:val="24"/>
        </w:rPr>
        <w:t xml:space="preserve">a </w:t>
      </w:r>
      <w:r w:rsidRPr="00637D81">
        <w:rPr>
          <w:rFonts w:ascii="Bookman Old Style" w:hAnsi="Bookman Old Style" w:cstheme="minorHAnsi"/>
          <w:color w:val="000000"/>
          <w:sz w:val="24"/>
          <w:szCs w:val="24"/>
        </w:rPr>
        <w:t xml:space="preserve">zadávacími podmínkami veřejné zakázky, </w:t>
      </w:r>
      <w:r w:rsidRPr="009F0F04">
        <w:rPr>
          <w:rFonts w:ascii="Bookman Old Style" w:hAnsi="Bookman Old Style" w:cstheme="minorHAnsi"/>
          <w:color w:val="000000"/>
          <w:sz w:val="24"/>
          <w:szCs w:val="24"/>
        </w:rPr>
        <w:t>pozáruční servis</w:t>
      </w:r>
      <w:r w:rsidR="007F64D7" w:rsidRPr="009F0F04">
        <w:rPr>
          <w:rFonts w:ascii="Bookman Old Style" w:hAnsi="Bookman Old Style" w:cstheme="minorHAnsi"/>
          <w:color w:val="000000"/>
          <w:sz w:val="24"/>
          <w:szCs w:val="24"/>
        </w:rPr>
        <w:t xml:space="preserve"> zdravotnických prostředků</w:t>
      </w:r>
      <w:r w:rsidR="00557516" w:rsidRPr="009F0F04">
        <w:rPr>
          <w:rFonts w:ascii="Bookman Old Style" w:hAnsi="Bookman Old Style" w:cstheme="minorHAnsi"/>
          <w:color w:val="000000"/>
          <w:sz w:val="24"/>
          <w:szCs w:val="24"/>
        </w:rPr>
        <w:t xml:space="preserve"> - </w:t>
      </w:r>
      <w:r w:rsidRPr="009F0F04">
        <w:rPr>
          <w:rFonts w:ascii="Bookman Old Style" w:hAnsi="Bookman Old Style" w:cstheme="minorHAnsi"/>
          <w:b/>
          <w:bCs/>
          <w:color w:val="000000"/>
          <w:sz w:val="24"/>
          <w:szCs w:val="24"/>
        </w:rPr>
        <w:t>plicních ventilátorů (</w:t>
      </w:r>
      <w:r w:rsidR="00AC4B76">
        <w:rPr>
          <w:rFonts w:ascii="Bookman Old Style" w:hAnsi="Bookman Old Style" w:cstheme="minorHAnsi"/>
          <w:b/>
          <w:bCs/>
          <w:color w:val="000000"/>
          <w:sz w:val="24"/>
          <w:szCs w:val="24"/>
        </w:rPr>
        <w:t>6</w:t>
      </w:r>
      <w:r w:rsidR="00972EEC" w:rsidRPr="009F0F04">
        <w:rPr>
          <w:rFonts w:ascii="Bookman Old Style" w:hAnsi="Bookman Old Style" w:cstheme="minorHAnsi"/>
          <w:b/>
          <w:bCs/>
          <w:color w:val="000000"/>
          <w:sz w:val="24"/>
          <w:szCs w:val="24"/>
        </w:rPr>
        <w:t> </w:t>
      </w:r>
      <w:r w:rsidRPr="009F0F04">
        <w:rPr>
          <w:rFonts w:ascii="Bookman Old Style" w:hAnsi="Bookman Old Style" w:cstheme="minorHAnsi"/>
          <w:b/>
          <w:bCs/>
          <w:color w:val="000000"/>
          <w:sz w:val="24"/>
          <w:szCs w:val="24"/>
        </w:rPr>
        <w:t>ks)</w:t>
      </w:r>
      <w:r w:rsidR="00ED0B87">
        <w:rPr>
          <w:rFonts w:ascii="Bookman Old Style" w:hAnsi="Bookman Old Style" w:cstheme="minorHAnsi"/>
          <w:b/>
          <w:bCs/>
          <w:color w:val="000000"/>
          <w:sz w:val="24"/>
          <w:szCs w:val="24"/>
        </w:rPr>
        <w:t xml:space="preserve"> </w:t>
      </w:r>
      <w:r w:rsidRPr="009F0F04">
        <w:rPr>
          <w:rFonts w:ascii="Bookman Old Style" w:hAnsi="Bookman Old Style" w:cstheme="minorHAnsi"/>
          <w:color w:val="000000"/>
          <w:sz w:val="24"/>
          <w:szCs w:val="24"/>
        </w:rPr>
        <w:t xml:space="preserve">(dále </w:t>
      </w:r>
      <w:r w:rsidR="003832EF" w:rsidRPr="009F0F04">
        <w:rPr>
          <w:rFonts w:ascii="Bookman Old Style" w:hAnsi="Bookman Old Style" w:cstheme="minorHAnsi"/>
          <w:color w:val="000000"/>
          <w:sz w:val="24"/>
          <w:szCs w:val="24"/>
        </w:rPr>
        <w:t>také</w:t>
      </w:r>
      <w:r w:rsidR="00F56CA6" w:rsidRPr="009F0F04">
        <w:rPr>
          <w:rFonts w:ascii="Bookman Old Style" w:hAnsi="Bookman Old Style" w:cstheme="minorHAnsi"/>
          <w:color w:val="000000"/>
          <w:sz w:val="24"/>
          <w:szCs w:val="24"/>
        </w:rPr>
        <w:t xml:space="preserve"> </w:t>
      </w:r>
      <w:r w:rsidRPr="009F0F04">
        <w:rPr>
          <w:rFonts w:ascii="Bookman Old Style" w:hAnsi="Bookman Old Style" w:cstheme="minorHAnsi"/>
          <w:color w:val="000000"/>
          <w:sz w:val="24"/>
          <w:szCs w:val="24"/>
        </w:rPr>
        <w:t>„</w:t>
      </w:r>
      <w:r w:rsidR="00557516" w:rsidRPr="009F0F04">
        <w:rPr>
          <w:rFonts w:ascii="Bookman Old Style" w:hAnsi="Bookman Old Style" w:cstheme="minorHAnsi"/>
          <w:color w:val="000000"/>
          <w:sz w:val="24"/>
          <w:szCs w:val="24"/>
        </w:rPr>
        <w:t>smluvní ZP</w:t>
      </w:r>
      <w:r w:rsidR="003A339A" w:rsidRPr="009F0F04">
        <w:rPr>
          <w:rFonts w:ascii="Bookman Old Style" w:hAnsi="Bookman Old Style" w:cstheme="minorHAnsi"/>
          <w:color w:val="000000"/>
          <w:sz w:val="24"/>
          <w:szCs w:val="24"/>
        </w:rPr>
        <w:t>“</w:t>
      </w:r>
      <w:r w:rsidRPr="009F0F04">
        <w:rPr>
          <w:rFonts w:ascii="Bookman Old Style" w:hAnsi="Bookman Old Style" w:cstheme="minorHAnsi"/>
          <w:color w:val="000000"/>
          <w:sz w:val="24"/>
          <w:szCs w:val="24"/>
        </w:rPr>
        <w:t>), kter</w:t>
      </w:r>
      <w:r w:rsidR="003832EF" w:rsidRPr="009F0F04">
        <w:rPr>
          <w:rFonts w:ascii="Bookman Old Style" w:hAnsi="Bookman Old Style" w:cstheme="minorHAnsi"/>
          <w:color w:val="000000"/>
          <w:sz w:val="24"/>
          <w:szCs w:val="24"/>
        </w:rPr>
        <w:t xml:space="preserve">é jsou </w:t>
      </w:r>
      <w:r w:rsidRPr="009F0F04">
        <w:rPr>
          <w:rFonts w:ascii="Bookman Old Style" w:hAnsi="Bookman Old Style" w:cstheme="minorHAnsi"/>
          <w:color w:val="000000"/>
          <w:sz w:val="24"/>
          <w:szCs w:val="24"/>
        </w:rPr>
        <w:t xml:space="preserve">předmětem </w:t>
      </w:r>
      <w:r w:rsidR="003832EF" w:rsidRPr="009F0F04">
        <w:rPr>
          <w:rFonts w:ascii="Bookman Old Style" w:hAnsi="Bookman Old Style" w:cstheme="minorHAnsi"/>
          <w:color w:val="000000"/>
          <w:sz w:val="24"/>
          <w:szCs w:val="24"/>
        </w:rPr>
        <w:t xml:space="preserve">souběžně uzavírané </w:t>
      </w:r>
      <w:r w:rsidRPr="009F0F04">
        <w:rPr>
          <w:rFonts w:ascii="Bookman Old Style" w:hAnsi="Bookman Old Style" w:cstheme="minorHAnsi"/>
          <w:color w:val="000000"/>
          <w:sz w:val="24"/>
          <w:szCs w:val="24"/>
        </w:rPr>
        <w:t xml:space="preserve">Kupní smlouvy </w:t>
      </w:r>
      <w:r w:rsidR="003832EF" w:rsidRPr="009F0F04">
        <w:rPr>
          <w:rFonts w:ascii="Bookman Old Style" w:hAnsi="Bookman Old Style" w:cstheme="minorHAnsi"/>
          <w:color w:val="000000"/>
          <w:sz w:val="24"/>
          <w:szCs w:val="24"/>
        </w:rPr>
        <w:t>(dále ta</w:t>
      </w:r>
      <w:r w:rsidR="00C32C38" w:rsidRPr="009F0F04">
        <w:rPr>
          <w:rFonts w:ascii="Bookman Old Style" w:hAnsi="Bookman Old Style" w:cstheme="minorHAnsi"/>
          <w:color w:val="000000"/>
          <w:sz w:val="24"/>
          <w:szCs w:val="24"/>
        </w:rPr>
        <w:t>k</w:t>
      </w:r>
      <w:r w:rsidR="003832EF" w:rsidRPr="009F0F04">
        <w:rPr>
          <w:rFonts w:ascii="Bookman Old Style" w:hAnsi="Bookman Old Style" w:cstheme="minorHAnsi"/>
          <w:color w:val="000000"/>
          <w:sz w:val="24"/>
          <w:szCs w:val="24"/>
        </w:rPr>
        <w:t xml:space="preserve">é „Kupní smlouva“) </w:t>
      </w:r>
      <w:r w:rsidRPr="009F0F04">
        <w:rPr>
          <w:rFonts w:ascii="Bookman Old Style" w:hAnsi="Bookman Old Style" w:cstheme="minorHAnsi"/>
          <w:color w:val="000000"/>
          <w:sz w:val="24"/>
          <w:szCs w:val="24"/>
        </w:rPr>
        <w:t>umístěn</w:t>
      </w:r>
      <w:r w:rsidR="00C32C38" w:rsidRPr="009F0F04">
        <w:rPr>
          <w:rFonts w:ascii="Bookman Old Style" w:hAnsi="Bookman Old Style" w:cstheme="minorHAnsi"/>
          <w:color w:val="000000"/>
          <w:sz w:val="24"/>
          <w:szCs w:val="24"/>
        </w:rPr>
        <w:t>ých</w:t>
      </w:r>
      <w:r w:rsidRPr="009F0F04">
        <w:rPr>
          <w:rFonts w:ascii="Bookman Old Style" w:hAnsi="Bookman Old Style" w:cstheme="minorHAnsi"/>
          <w:color w:val="000000"/>
          <w:sz w:val="24"/>
          <w:szCs w:val="24"/>
        </w:rPr>
        <w:t xml:space="preserve"> na pracovišti Objednatele – </w:t>
      </w:r>
      <w:r w:rsidR="00C32C38" w:rsidRPr="009F0F04">
        <w:rPr>
          <w:rFonts w:ascii="Bookman Old Style" w:hAnsi="Bookman Old Style" w:cstheme="minorHAnsi"/>
          <w:bCs/>
          <w:sz w:val="24"/>
          <w:szCs w:val="24"/>
        </w:rPr>
        <w:t>anesteziologicko-resuscitačního oddělení.</w:t>
      </w:r>
      <w:r w:rsidRPr="009F0F04">
        <w:rPr>
          <w:rFonts w:ascii="Bookman Old Style" w:hAnsi="Bookman Old Style" w:cstheme="minorHAnsi"/>
          <w:color w:val="000000"/>
          <w:sz w:val="24"/>
          <w:szCs w:val="24"/>
        </w:rPr>
        <w:t xml:space="preserve"> Identifikace </w:t>
      </w:r>
      <w:r w:rsidR="00DD37DA" w:rsidRPr="009F0F04">
        <w:rPr>
          <w:rFonts w:ascii="Bookman Old Style" w:hAnsi="Bookman Old Style" w:cstheme="minorHAnsi"/>
          <w:color w:val="000000"/>
          <w:sz w:val="24"/>
          <w:szCs w:val="24"/>
        </w:rPr>
        <w:t>sml</w:t>
      </w:r>
      <w:r w:rsidR="00692DDA" w:rsidRPr="009F0F04">
        <w:rPr>
          <w:rFonts w:ascii="Bookman Old Style" w:hAnsi="Bookman Old Style" w:cstheme="minorHAnsi"/>
          <w:color w:val="000000"/>
          <w:sz w:val="24"/>
          <w:szCs w:val="24"/>
        </w:rPr>
        <w:t>u</w:t>
      </w:r>
      <w:r w:rsidR="00DD37DA" w:rsidRPr="009F0F04">
        <w:rPr>
          <w:rFonts w:ascii="Bookman Old Style" w:hAnsi="Bookman Old Style" w:cstheme="minorHAnsi"/>
          <w:color w:val="000000"/>
          <w:sz w:val="24"/>
          <w:szCs w:val="24"/>
        </w:rPr>
        <w:t>vních ZP</w:t>
      </w:r>
      <w:r w:rsidRPr="009F0F04">
        <w:rPr>
          <w:rFonts w:ascii="Bookman Old Style" w:hAnsi="Bookman Old Style" w:cstheme="minorHAnsi"/>
          <w:color w:val="000000"/>
          <w:sz w:val="24"/>
          <w:szCs w:val="24"/>
        </w:rPr>
        <w:t xml:space="preserve"> je přílohou</w:t>
      </w:r>
      <w:r w:rsidR="00C32C38" w:rsidRPr="009F0F04">
        <w:rPr>
          <w:rFonts w:ascii="Bookman Old Style" w:hAnsi="Bookman Old Style" w:cstheme="minorHAnsi"/>
          <w:color w:val="000000"/>
          <w:sz w:val="24"/>
          <w:szCs w:val="24"/>
        </w:rPr>
        <w:t xml:space="preserve"> č</w:t>
      </w:r>
      <w:r w:rsidR="009F0F04" w:rsidRPr="009F0F04">
        <w:rPr>
          <w:rFonts w:ascii="Bookman Old Style" w:hAnsi="Bookman Old Style" w:cstheme="minorHAnsi"/>
          <w:color w:val="000000"/>
          <w:sz w:val="24"/>
          <w:szCs w:val="24"/>
        </w:rPr>
        <w:t>. 1</w:t>
      </w:r>
      <w:r w:rsidRPr="009F0F04">
        <w:rPr>
          <w:rFonts w:ascii="Bookman Old Style" w:hAnsi="Bookman Old Style" w:cstheme="minorHAnsi"/>
          <w:color w:val="000000"/>
          <w:sz w:val="24"/>
          <w:szCs w:val="24"/>
        </w:rPr>
        <w:t xml:space="preserve"> této smlouvy.</w:t>
      </w:r>
      <w:r w:rsidRPr="00637D81">
        <w:rPr>
          <w:rFonts w:ascii="Bookman Old Style" w:hAnsi="Bookman Old Style" w:cstheme="minorHAnsi"/>
          <w:color w:val="000000"/>
          <w:sz w:val="24"/>
          <w:szCs w:val="24"/>
        </w:rPr>
        <w:t xml:space="preserve"> </w:t>
      </w:r>
    </w:p>
    <w:p w14:paraId="02404D5C" w14:textId="77777777" w:rsidR="00425EE6" w:rsidRPr="005E25B6"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 xml:space="preserve">Předmětem smlouvy je dále závazek Objednatele za řádně provedený servis </w:t>
      </w:r>
      <w:r w:rsidRPr="005E25B6">
        <w:rPr>
          <w:rFonts w:ascii="Bookman Old Style" w:hAnsi="Bookman Old Style" w:cstheme="minorHAnsi"/>
          <w:color w:val="000000"/>
          <w:sz w:val="24"/>
          <w:szCs w:val="24"/>
        </w:rPr>
        <w:t>zaplatit Poskytovateli dle podmínek sjednaných touto smlouvou.</w:t>
      </w:r>
    </w:p>
    <w:p w14:paraId="365B2FC0" w14:textId="7A399D32" w:rsidR="005E25B6" w:rsidRPr="005E25B6" w:rsidRDefault="005E25B6" w:rsidP="005E25B6">
      <w:pPr>
        <w:pStyle w:val="Odstavecseseznamem"/>
        <w:numPr>
          <w:ilvl w:val="0"/>
          <w:numId w:val="35"/>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Pozáruční servis po skončení záruční doby dodaných smluvních ZP</w:t>
      </w:r>
      <w:r w:rsidR="001020C9">
        <w:rPr>
          <w:rFonts w:ascii="Bookman Old Style" w:hAnsi="Bookman Old Style"/>
          <w:color w:val="000000"/>
          <w:sz w:val="24"/>
          <w:szCs w:val="24"/>
        </w:rPr>
        <w:t xml:space="preserve"> zahrnuje</w:t>
      </w:r>
      <w:r w:rsidRPr="005E25B6">
        <w:rPr>
          <w:rFonts w:ascii="Bookman Old Style" w:hAnsi="Bookman Old Style"/>
          <w:color w:val="000000"/>
          <w:sz w:val="24"/>
          <w:szCs w:val="24"/>
        </w:rPr>
        <w:t xml:space="preserve"> </w:t>
      </w:r>
      <w:r w:rsidR="001020C9">
        <w:rPr>
          <w:rFonts w:ascii="Bookman Old Style" w:hAnsi="Bookman Old Style"/>
          <w:color w:val="000000"/>
          <w:sz w:val="24"/>
          <w:szCs w:val="24"/>
        </w:rPr>
        <w:t>veškeré</w:t>
      </w:r>
      <w:r w:rsidRPr="005E25B6">
        <w:rPr>
          <w:rFonts w:ascii="Bookman Old Style" w:hAnsi="Bookman Old Style"/>
          <w:color w:val="000000"/>
          <w:sz w:val="24"/>
          <w:szCs w:val="24"/>
        </w:rPr>
        <w:t xml:space="preserve"> servisní zásahy</w:t>
      </w:r>
      <w:r w:rsidR="001020C9">
        <w:rPr>
          <w:rFonts w:ascii="Bookman Old Style" w:hAnsi="Bookman Old Style"/>
          <w:color w:val="000000"/>
          <w:sz w:val="24"/>
          <w:szCs w:val="24"/>
        </w:rPr>
        <w:t>, tj. minimálně:</w:t>
      </w:r>
    </w:p>
    <w:p w14:paraId="6343A8FF" w14:textId="3308AAD4"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 xml:space="preserve">diagnostiku a odstraňování zjištěných vad, </w:t>
      </w:r>
    </w:p>
    <w:p w14:paraId="35B72D15" w14:textId="10BF82C0"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 xml:space="preserve">práci servisních techniků, </w:t>
      </w:r>
    </w:p>
    <w:p w14:paraId="4F494E6D" w14:textId="4D3A3268"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provádění pravidelných bezpečnostně technických kontrol a kontrol elektrické bezpečnosti dle zákona č. 375/2022 Sb. o zdravotnických prostředcích a diagnostických zdravotnických prostředcích in vitro, ve znění pozdějších předpisů (dále jen „z. č. 375/2022 Sb.“),</w:t>
      </w:r>
    </w:p>
    <w:p w14:paraId="4A529698" w14:textId="42AF444E"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 xml:space="preserve">provádění dalších pravidelných servisních zásahů a kontrol dle doporučení výrobce (včetně dodání PM </w:t>
      </w:r>
      <w:proofErr w:type="spellStart"/>
      <w:r w:rsidRPr="005E25B6">
        <w:rPr>
          <w:rFonts w:ascii="Bookman Old Style" w:hAnsi="Bookman Old Style"/>
          <w:color w:val="000000"/>
          <w:sz w:val="24"/>
          <w:szCs w:val="24"/>
        </w:rPr>
        <w:t>kitů</w:t>
      </w:r>
      <w:proofErr w:type="spellEnd"/>
      <w:r w:rsidRPr="005E25B6">
        <w:rPr>
          <w:rFonts w:ascii="Bookman Old Style" w:hAnsi="Bookman Old Style"/>
          <w:color w:val="000000"/>
          <w:sz w:val="24"/>
          <w:szCs w:val="24"/>
        </w:rPr>
        <w:t>, všech náhradních dílů (např. vstupní a prachové filtry) a materiálu s</w:t>
      </w:r>
      <w:r w:rsidRPr="005E25B6">
        <w:rPr>
          <w:rFonts w:ascii="Times New Roman" w:hAnsi="Times New Roman" w:cs="Times New Roman"/>
          <w:color w:val="000000"/>
          <w:sz w:val="24"/>
          <w:szCs w:val="24"/>
        </w:rPr>
        <w:t> </w:t>
      </w:r>
      <w:r w:rsidRPr="005E25B6">
        <w:rPr>
          <w:rFonts w:ascii="Bookman Old Style" w:hAnsi="Bookman Old Style"/>
          <w:color w:val="000000"/>
          <w:sz w:val="24"/>
          <w:szCs w:val="24"/>
        </w:rPr>
        <w:t>omezenou životností (např. kyslíková čidla, baterie, turbíny...)),</w:t>
      </w:r>
    </w:p>
    <w:p w14:paraId="5D682DBE" w14:textId="2F947CE8"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 xml:space="preserve">update software, </w:t>
      </w:r>
    </w:p>
    <w:p w14:paraId="00AFBAC7" w14:textId="15AB28BC"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 xml:space="preserve">cestovní náklady, </w:t>
      </w:r>
    </w:p>
    <w:p w14:paraId="709D1538" w14:textId="35AC53EB"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lastRenderedPageBreak/>
        <w:t xml:space="preserve">časovou garanci zprovoznění (viz čl. II, odst. </w:t>
      </w:r>
      <w:r w:rsidR="00B3412F">
        <w:rPr>
          <w:rFonts w:ascii="Bookman Old Style" w:hAnsi="Bookman Old Style"/>
          <w:color w:val="000000"/>
          <w:sz w:val="24"/>
          <w:szCs w:val="24"/>
        </w:rPr>
        <w:t>4</w:t>
      </w:r>
      <w:r w:rsidRPr="005E25B6">
        <w:rPr>
          <w:rFonts w:ascii="Bookman Old Style" w:hAnsi="Bookman Old Style"/>
          <w:color w:val="000000"/>
          <w:sz w:val="24"/>
          <w:szCs w:val="24"/>
        </w:rPr>
        <w:t xml:space="preserve"> této smlouvy), </w:t>
      </w:r>
    </w:p>
    <w:p w14:paraId="455A8966" w14:textId="3464724C" w:rsidR="005E25B6" w:rsidRPr="005E25B6" w:rsidRDefault="005E25B6" w:rsidP="00C4494D">
      <w:pPr>
        <w:pStyle w:val="Odstavecseseznamem"/>
        <w:numPr>
          <w:ilvl w:val="0"/>
          <w:numId w:val="50"/>
        </w:numPr>
        <w:suppressAutoHyphens/>
        <w:spacing w:before="120" w:after="120"/>
        <w:jc w:val="both"/>
        <w:rPr>
          <w:rFonts w:ascii="Bookman Old Style" w:hAnsi="Bookman Old Style"/>
          <w:color w:val="000000"/>
          <w:sz w:val="24"/>
          <w:szCs w:val="24"/>
        </w:rPr>
      </w:pPr>
      <w:r w:rsidRPr="005E25B6">
        <w:rPr>
          <w:rFonts w:ascii="Bookman Old Style" w:hAnsi="Bookman Old Style"/>
          <w:color w:val="000000"/>
          <w:sz w:val="24"/>
          <w:szCs w:val="24"/>
        </w:rPr>
        <w:t>a doložení všech výše zmíněných vystavením příslušných protokolů (servisní listy, protokol o BTK...).</w:t>
      </w:r>
    </w:p>
    <w:p w14:paraId="6D018E03" w14:textId="2A71BD00" w:rsidR="00425EE6" w:rsidRPr="00637D81"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Při aktualizaci návodu k</w:t>
      </w:r>
      <w:r w:rsidR="00F56CA6">
        <w:rPr>
          <w:rFonts w:ascii="Bookman Old Style" w:hAnsi="Bookman Old Style" w:cstheme="minorHAnsi"/>
          <w:color w:val="000000"/>
          <w:sz w:val="24"/>
          <w:szCs w:val="24"/>
        </w:rPr>
        <w:t> </w:t>
      </w:r>
      <w:r w:rsidRPr="00637D81">
        <w:rPr>
          <w:rFonts w:ascii="Bookman Old Style" w:hAnsi="Bookman Old Style" w:cstheme="minorHAnsi"/>
          <w:color w:val="000000"/>
          <w:sz w:val="24"/>
          <w:szCs w:val="24"/>
        </w:rPr>
        <w:t>obsluze</w:t>
      </w:r>
      <w:r w:rsidR="00F56CA6">
        <w:rPr>
          <w:rFonts w:ascii="Bookman Old Style" w:hAnsi="Bookman Old Style" w:cstheme="minorHAnsi"/>
          <w:color w:val="000000"/>
          <w:sz w:val="24"/>
          <w:szCs w:val="24"/>
        </w:rPr>
        <w:t xml:space="preserve"> ke </w:t>
      </w:r>
      <w:r w:rsidR="00DD37DA">
        <w:rPr>
          <w:rFonts w:ascii="Bookman Old Style" w:hAnsi="Bookman Old Style" w:cstheme="minorHAnsi"/>
          <w:color w:val="000000"/>
          <w:sz w:val="24"/>
          <w:szCs w:val="24"/>
        </w:rPr>
        <w:t>smluvním ZP</w:t>
      </w:r>
      <w:r w:rsidRPr="00637D81">
        <w:rPr>
          <w:rFonts w:ascii="Bookman Old Style" w:hAnsi="Bookman Old Style" w:cstheme="minorHAnsi"/>
          <w:color w:val="000000"/>
          <w:sz w:val="24"/>
          <w:szCs w:val="24"/>
        </w:rPr>
        <w:t xml:space="preserve"> </w:t>
      </w:r>
      <w:r w:rsidR="00A56F9A">
        <w:rPr>
          <w:rFonts w:ascii="Bookman Old Style" w:hAnsi="Bookman Old Style" w:cstheme="minorHAnsi"/>
          <w:color w:val="000000"/>
          <w:sz w:val="24"/>
          <w:szCs w:val="24"/>
        </w:rPr>
        <w:t>je Poskytovatel povinen jej bezodkladně</w:t>
      </w:r>
      <w:r w:rsidR="00DD37DA">
        <w:rPr>
          <w:rFonts w:ascii="Bookman Old Style" w:hAnsi="Bookman Old Style" w:cstheme="minorHAnsi"/>
          <w:color w:val="000000"/>
          <w:sz w:val="24"/>
          <w:szCs w:val="24"/>
        </w:rPr>
        <w:t xml:space="preserve"> po aktualizaci</w:t>
      </w:r>
      <w:r w:rsidRPr="00637D81">
        <w:rPr>
          <w:rFonts w:ascii="Bookman Old Style" w:hAnsi="Bookman Old Style" w:cstheme="minorHAnsi"/>
          <w:color w:val="000000"/>
          <w:sz w:val="24"/>
          <w:szCs w:val="24"/>
        </w:rPr>
        <w:t xml:space="preserve"> zasl</w:t>
      </w:r>
      <w:r w:rsidR="00A56F9A">
        <w:rPr>
          <w:rFonts w:ascii="Bookman Old Style" w:hAnsi="Bookman Old Style" w:cstheme="minorHAnsi"/>
          <w:color w:val="000000"/>
          <w:sz w:val="24"/>
          <w:szCs w:val="24"/>
        </w:rPr>
        <w:t>at</w:t>
      </w:r>
      <w:r w:rsidRPr="00637D81">
        <w:rPr>
          <w:rFonts w:ascii="Bookman Old Style" w:hAnsi="Bookman Old Style" w:cstheme="minorHAnsi"/>
          <w:color w:val="000000"/>
          <w:sz w:val="24"/>
          <w:szCs w:val="24"/>
        </w:rPr>
        <w:t xml:space="preserve"> v elektronické podobě </w:t>
      </w:r>
      <w:r w:rsidR="00DD37DA">
        <w:rPr>
          <w:rFonts w:ascii="Bookman Old Style" w:hAnsi="Bookman Old Style" w:cstheme="minorHAnsi"/>
          <w:color w:val="000000"/>
          <w:sz w:val="24"/>
          <w:szCs w:val="24"/>
        </w:rPr>
        <w:t xml:space="preserve">Objednateli </w:t>
      </w:r>
      <w:r w:rsidRPr="00637D81">
        <w:rPr>
          <w:rFonts w:ascii="Bookman Old Style" w:hAnsi="Bookman Old Style" w:cstheme="minorHAnsi"/>
          <w:color w:val="000000"/>
          <w:sz w:val="24"/>
          <w:szCs w:val="24"/>
        </w:rPr>
        <w:t>na</w:t>
      </w:r>
      <w:r w:rsidR="00A56F9A">
        <w:rPr>
          <w:rFonts w:ascii="Bookman Old Style" w:hAnsi="Bookman Old Style" w:cstheme="minorHAnsi"/>
          <w:color w:val="000000"/>
          <w:sz w:val="24"/>
          <w:szCs w:val="24"/>
        </w:rPr>
        <w:t xml:space="preserve"> email: </w:t>
      </w:r>
      <w:hyperlink r:id="rId8" w:history="1">
        <w:r w:rsidR="00A56F9A" w:rsidRPr="006F2888">
          <w:rPr>
            <w:rStyle w:val="Hypertextovodkaz"/>
            <w:rFonts w:ascii="Bookman Old Style" w:hAnsi="Bookman Old Style" w:cstheme="minorHAnsi"/>
            <w:sz w:val="24"/>
            <w:szCs w:val="24"/>
          </w:rPr>
          <w:t>ozt@nnm.cz</w:t>
        </w:r>
      </w:hyperlink>
      <w:r w:rsidR="00A56F9A">
        <w:rPr>
          <w:rFonts w:ascii="Bookman Old Style" w:hAnsi="Bookman Old Style" w:cstheme="minorHAnsi"/>
          <w:color w:val="000000"/>
          <w:sz w:val="24"/>
          <w:szCs w:val="24"/>
        </w:rPr>
        <w:t xml:space="preserve"> .</w:t>
      </w:r>
    </w:p>
    <w:p w14:paraId="1C3252F6" w14:textId="0E2BE595" w:rsidR="00425EE6" w:rsidRPr="00637D81"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 xml:space="preserve">Poskytovatel </w:t>
      </w:r>
      <w:r w:rsidR="00A56F9A">
        <w:rPr>
          <w:rFonts w:ascii="Bookman Old Style" w:hAnsi="Bookman Old Style" w:cstheme="minorHAnsi"/>
          <w:color w:val="000000"/>
          <w:sz w:val="24"/>
          <w:szCs w:val="24"/>
        </w:rPr>
        <w:t>garantuje</w:t>
      </w:r>
      <w:r w:rsidRPr="00637D81">
        <w:rPr>
          <w:rFonts w:ascii="Bookman Old Style" w:hAnsi="Bookman Old Style" w:cstheme="minorHAnsi"/>
          <w:color w:val="000000"/>
          <w:sz w:val="24"/>
          <w:szCs w:val="24"/>
        </w:rPr>
        <w:t xml:space="preserve"> technický stav </w:t>
      </w:r>
      <w:r w:rsidR="00DD37DA">
        <w:rPr>
          <w:rFonts w:ascii="Bookman Old Style" w:hAnsi="Bookman Old Style" w:cstheme="minorHAnsi"/>
          <w:color w:val="000000"/>
          <w:sz w:val="24"/>
          <w:szCs w:val="24"/>
        </w:rPr>
        <w:t>smluvních ZP</w:t>
      </w:r>
      <w:r w:rsidR="00A56F9A">
        <w:rPr>
          <w:rFonts w:ascii="Bookman Old Style" w:hAnsi="Bookman Old Style" w:cstheme="minorHAnsi"/>
          <w:color w:val="000000"/>
          <w:sz w:val="24"/>
          <w:szCs w:val="24"/>
        </w:rPr>
        <w:t>, identifikovaných v příloze č. 1 této smlouvy</w:t>
      </w:r>
      <w:r w:rsidR="004B2321">
        <w:rPr>
          <w:rFonts w:ascii="Bookman Old Style" w:hAnsi="Bookman Old Style" w:cstheme="minorHAnsi"/>
          <w:color w:val="000000"/>
          <w:sz w:val="24"/>
          <w:szCs w:val="24"/>
        </w:rPr>
        <w:t xml:space="preserve">, </w:t>
      </w:r>
      <w:r w:rsidRPr="00637D81">
        <w:rPr>
          <w:rFonts w:ascii="Bookman Old Style" w:hAnsi="Bookman Old Style" w:cstheme="minorHAnsi"/>
          <w:color w:val="000000"/>
          <w:sz w:val="24"/>
          <w:szCs w:val="24"/>
        </w:rPr>
        <w:t>podle technických parametrů udaných výrobcem při dodržování doporučených postupů, kalibrací a preventivních prohlídek dle doporučení výrobce při používání spotřebního materiálu</w:t>
      </w:r>
      <w:r w:rsidR="00952A22">
        <w:rPr>
          <w:rFonts w:ascii="Bookman Old Style" w:hAnsi="Bookman Old Style" w:cstheme="minorHAnsi"/>
          <w:color w:val="000000"/>
          <w:sz w:val="24"/>
          <w:szCs w:val="24"/>
        </w:rPr>
        <w:t xml:space="preserve"> a příslušenství</w:t>
      </w:r>
      <w:r w:rsidRPr="00637D81">
        <w:rPr>
          <w:rFonts w:ascii="Bookman Old Style" w:hAnsi="Bookman Old Style" w:cstheme="minorHAnsi"/>
          <w:color w:val="000000"/>
          <w:sz w:val="24"/>
          <w:szCs w:val="24"/>
        </w:rPr>
        <w:t xml:space="preserve"> dle specifikace výrobce.</w:t>
      </w:r>
    </w:p>
    <w:p w14:paraId="5166CD73" w14:textId="7C7A1BEC" w:rsidR="00425EE6" w:rsidRPr="00637D81"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 xml:space="preserve">Poskytovatel prohlašuje, že je buď výrobcem </w:t>
      </w:r>
      <w:r w:rsidR="00952A22">
        <w:rPr>
          <w:rFonts w:ascii="Bookman Old Style" w:hAnsi="Bookman Old Style" w:cstheme="minorHAnsi"/>
          <w:color w:val="000000"/>
          <w:sz w:val="24"/>
          <w:szCs w:val="24"/>
        </w:rPr>
        <w:t>smluvních ZP</w:t>
      </w:r>
      <w:r w:rsidRPr="00637D81">
        <w:rPr>
          <w:rFonts w:ascii="Bookman Old Style" w:hAnsi="Bookman Old Style" w:cstheme="minorHAnsi"/>
          <w:color w:val="000000"/>
          <w:sz w:val="24"/>
          <w:szCs w:val="24"/>
        </w:rPr>
        <w:t xml:space="preserve">, nebo je výrobcem </w:t>
      </w:r>
      <w:r w:rsidR="00952A22">
        <w:rPr>
          <w:rFonts w:ascii="Bookman Old Style" w:hAnsi="Bookman Old Style" w:cstheme="minorHAnsi"/>
          <w:color w:val="000000"/>
          <w:sz w:val="24"/>
          <w:szCs w:val="24"/>
        </w:rPr>
        <w:t>smluvních ZP</w:t>
      </w:r>
      <w:r w:rsidR="003D1CC2">
        <w:rPr>
          <w:rFonts w:ascii="Bookman Old Style" w:hAnsi="Bookman Old Style" w:cstheme="minorHAnsi"/>
          <w:color w:val="000000"/>
          <w:sz w:val="24"/>
          <w:szCs w:val="24"/>
        </w:rPr>
        <w:t xml:space="preserve"> </w:t>
      </w:r>
      <w:r w:rsidRPr="00637D81">
        <w:rPr>
          <w:rFonts w:ascii="Bookman Old Style" w:hAnsi="Bookman Old Style" w:cstheme="minorHAnsi"/>
          <w:color w:val="000000"/>
          <w:sz w:val="24"/>
          <w:szCs w:val="24"/>
        </w:rPr>
        <w:t>oprávněn k provádění servisu</w:t>
      </w:r>
      <w:r w:rsidR="003D1CC2">
        <w:rPr>
          <w:rFonts w:ascii="Bookman Old Style" w:hAnsi="Bookman Old Style" w:cstheme="minorHAnsi"/>
          <w:color w:val="000000"/>
          <w:sz w:val="24"/>
          <w:szCs w:val="24"/>
        </w:rPr>
        <w:t xml:space="preserve"> </w:t>
      </w:r>
      <w:r w:rsidR="00952A22">
        <w:rPr>
          <w:rFonts w:ascii="Bookman Old Style" w:hAnsi="Bookman Old Style" w:cstheme="minorHAnsi"/>
          <w:color w:val="000000"/>
          <w:sz w:val="24"/>
          <w:szCs w:val="24"/>
        </w:rPr>
        <w:t>smluvních ZP</w:t>
      </w:r>
      <w:r w:rsidRPr="00637D81">
        <w:rPr>
          <w:rFonts w:ascii="Bookman Old Style" w:hAnsi="Bookman Old Style" w:cstheme="minorHAnsi"/>
          <w:color w:val="000000"/>
          <w:sz w:val="24"/>
          <w:szCs w:val="24"/>
        </w:rPr>
        <w:t xml:space="preserve"> a dále prohlašuje, že má veškerá oprávnění, jakož i vybavení, k plnění povinností dle této smlouvy. Poskytovatel se zavazuje zajišťovat servis osobami k tomu odborně způsobilými (dále jen servisní technici), a to za podmínek uvedených v této smlouvě.</w:t>
      </w:r>
    </w:p>
    <w:p w14:paraId="2D1AE243" w14:textId="77777777" w:rsidR="00425EE6" w:rsidRPr="00637D81"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Počet servisních zásahů Poskytovatele je u Objednatele neomezen.</w:t>
      </w:r>
    </w:p>
    <w:p w14:paraId="38E18001" w14:textId="77777777" w:rsidR="00425EE6" w:rsidRPr="00637D81" w:rsidRDefault="00425EE6" w:rsidP="00692DDA">
      <w:pPr>
        <w:pStyle w:val="Odstavecseseznamem"/>
        <w:numPr>
          <w:ilvl w:val="0"/>
          <w:numId w:val="35"/>
        </w:numPr>
        <w:suppressAutoHyphens/>
        <w:spacing w:before="120" w:after="120"/>
        <w:ind w:left="357" w:hanging="357"/>
        <w:jc w:val="both"/>
        <w:rPr>
          <w:rFonts w:ascii="Bookman Old Style" w:hAnsi="Bookman Old Style" w:cstheme="minorHAnsi"/>
          <w:color w:val="000000"/>
          <w:sz w:val="24"/>
          <w:szCs w:val="24"/>
        </w:rPr>
      </w:pPr>
      <w:r w:rsidRPr="00637D81">
        <w:rPr>
          <w:rFonts w:ascii="Bookman Old Style" w:hAnsi="Bookman Old Style" w:cstheme="minorHAnsi"/>
          <w:color w:val="000000"/>
          <w:sz w:val="24"/>
          <w:szCs w:val="24"/>
        </w:rPr>
        <w:t>Poskytovatel a Objednatel se zavazují komunikovat ohledně předmětu plnění dle této smlouvy prostřednictvím těchto kontaktů:</w:t>
      </w:r>
    </w:p>
    <w:tbl>
      <w:tblPr>
        <w:tblStyle w:val="Mkatabulky"/>
        <w:tblW w:w="9208" w:type="dxa"/>
        <w:tblInd w:w="426" w:type="dxa"/>
        <w:tblLayout w:type="fixed"/>
        <w:tblLook w:val="04A0" w:firstRow="1" w:lastRow="0" w:firstColumn="1" w:lastColumn="0" w:noHBand="0" w:noVBand="1"/>
      </w:tblPr>
      <w:tblGrid>
        <w:gridCol w:w="2209"/>
        <w:gridCol w:w="2323"/>
        <w:gridCol w:w="2550"/>
        <w:gridCol w:w="2126"/>
      </w:tblGrid>
      <w:tr w:rsidR="00425EE6" w:rsidRPr="004D6135" w14:paraId="1F6399B4" w14:textId="77777777" w:rsidTr="00DD7287">
        <w:trPr>
          <w:trHeight w:val="567"/>
        </w:trPr>
        <w:tc>
          <w:tcPr>
            <w:tcW w:w="9208" w:type="dxa"/>
            <w:gridSpan w:val="4"/>
            <w:shd w:val="clear" w:color="auto" w:fill="E8E8E8" w:themeFill="background2"/>
            <w:vAlign w:val="center"/>
          </w:tcPr>
          <w:p w14:paraId="015B1C91"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Poskytovatel</w:t>
            </w:r>
          </w:p>
        </w:tc>
      </w:tr>
      <w:tr w:rsidR="00425EE6" w:rsidRPr="004D6135" w14:paraId="7E4809BD" w14:textId="77777777" w:rsidTr="00DD7287">
        <w:trPr>
          <w:trHeight w:val="567"/>
        </w:trPr>
        <w:tc>
          <w:tcPr>
            <w:tcW w:w="2209" w:type="dxa"/>
            <w:vAlign w:val="center"/>
          </w:tcPr>
          <w:p w14:paraId="4B0C5C9E"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Jméno</w:t>
            </w:r>
          </w:p>
        </w:tc>
        <w:tc>
          <w:tcPr>
            <w:tcW w:w="2323" w:type="dxa"/>
            <w:vAlign w:val="center"/>
          </w:tcPr>
          <w:p w14:paraId="3449F0A7"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Funkce</w:t>
            </w:r>
          </w:p>
        </w:tc>
        <w:tc>
          <w:tcPr>
            <w:tcW w:w="2550" w:type="dxa"/>
            <w:vAlign w:val="center"/>
          </w:tcPr>
          <w:p w14:paraId="13A21156"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Telefon/Mobil</w:t>
            </w:r>
          </w:p>
        </w:tc>
        <w:tc>
          <w:tcPr>
            <w:tcW w:w="2126" w:type="dxa"/>
            <w:vAlign w:val="center"/>
          </w:tcPr>
          <w:p w14:paraId="4B7FBB7A"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Email</w:t>
            </w:r>
          </w:p>
        </w:tc>
      </w:tr>
      <w:tr w:rsidR="00425EE6" w:rsidRPr="004D6135" w14:paraId="494C646D" w14:textId="77777777" w:rsidTr="00DD7287">
        <w:trPr>
          <w:trHeight w:val="567"/>
        </w:trPr>
        <w:tc>
          <w:tcPr>
            <w:tcW w:w="2209" w:type="dxa"/>
            <w:vAlign w:val="center"/>
          </w:tcPr>
          <w:p w14:paraId="2CAA905F" w14:textId="77777777" w:rsidR="00425EE6" w:rsidRPr="004D6135" w:rsidRDefault="00425EE6" w:rsidP="00301A06">
            <w:pPr>
              <w:pStyle w:val="Zkladntext"/>
              <w:jc w:val="center"/>
              <w:rPr>
                <w:rFonts w:ascii="Bookman Old Style" w:hAnsi="Bookman Old Style" w:cstheme="minorHAnsi"/>
                <w:sz w:val="20"/>
                <w:szCs w:val="20"/>
              </w:rPr>
            </w:pPr>
            <w:r w:rsidRPr="004D6135">
              <w:rPr>
                <w:rFonts w:ascii="Bookman Old Style" w:hAnsi="Bookman Old Style" w:cstheme="minorHAnsi"/>
                <w:sz w:val="20"/>
                <w:szCs w:val="20"/>
                <w:highlight w:val="yellow"/>
              </w:rPr>
              <w:t>„</w:t>
            </w:r>
            <w:permStart w:id="1533817003" w:edGrp="everyone"/>
            <w:r w:rsidRPr="004D6135">
              <w:rPr>
                <w:rFonts w:ascii="Bookman Old Style" w:hAnsi="Bookman Old Style" w:cstheme="minorHAnsi"/>
                <w:sz w:val="20"/>
                <w:szCs w:val="20"/>
                <w:highlight w:val="yellow"/>
              </w:rPr>
              <w:t>Doplní účastník</w:t>
            </w:r>
            <w:permEnd w:id="1533817003"/>
            <w:r w:rsidRPr="004D6135">
              <w:rPr>
                <w:rFonts w:ascii="Bookman Old Style" w:hAnsi="Bookman Old Style" w:cstheme="minorHAnsi"/>
                <w:sz w:val="20"/>
                <w:szCs w:val="20"/>
                <w:highlight w:val="yellow"/>
              </w:rPr>
              <w:t>“</w:t>
            </w:r>
          </w:p>
        </w:tc>
        <w:tc>
          <w:tcPr>
            <w:tcW w:w="2323" w:type="dxa"/>
            <w:vAlign w:val="center"/>
          </w:tcPr>
          <w:p w14:paraId="267157F7" w14:textId="77777777" w:rsidR="00425EE6" w:rsidRPr="004D6135" w:rsidRDefault="00425EE6" w:rsidP="00301A06">
            <w:pPr>
              <w:pStyle w:val="Zkladntext"/>
              <w:jc w:val="center"/>
              <w:rPr>
                <w:rFonts w:ascii="Bookman Old Style" w:hAnsi="Bookman Old Style" w:cstheme="minorHAnsi"/>
                <w:sz w:val="20"/>
                <w:szCs w:val="20"/>
              </w:rPr>
            </w:pPr>
            <w:r w:rsidRPr="004D6135">
              <w:rPr>
                <w:rFonts w:ascii="Bookman Old Style" w:hAnsi="Bookman Old Style" w:cstheme="minorHAnsi"/>
                <w:sz w:val="20"/>
                <w:szCs w:val="20"/>
                <w:highlight w:val="yellow"/>
              </w:rPr>
              <w:t>„</w:t>
            </w:r>
            <w:permStart w:id="553325392" w:edGrp="everyone"/>
            <w:r w:rsidRPr="004D6135">
              <w:rPr>
                <w:rFonts w:ascii="Bookman Old Style" w:hAnsi="Bookman Old Style" w:cstheme="minorHAnsi"/>
                <w:sz w:val="20"/>
                <w:szCs w:val="20"/>
                <w:highlight w:val="yellow"/>
              </w:rPr>
              <w:t>Doplní účastník</w:t>
            </w:r>
            <w:permEnd w:id="553325392"/>
            <w:r w:rsidRPr="004D6135">
              <w:rPr>
                <w:rFonts w:ascii="Bookman Old Style" w:hAnsi="Bookman Old Style" w:cstheme="minorHAnsi"/>
                <w:sz w:val="20"/>
                <w:szCs w:val="20"/>
                <w:highlight w:val="yellow"/>
              </w:rPr>
              <w:t>“</w:t>
            </w:r>
          </w:p>
        </w:tc>
        <w:tc>
          <w:tcPr>
            <w:tcW w:w="2550" w:type="dxa"/>
            <w:vAlign w:val="center"/>
          </w:tcPr>
          <w:p w14:paraId="65487532" w14:textId="77777777" w:rsidR="00425EE6" w:rsidRPr="004D6135" w:rsidRDefault="00425EE6" w:rsidP="00301A06">
            <w:pPr>
              <w:pStyle w:val="Zkladntext"/>
              <w:jc w:val="center"/>
              <w:rPr>
                <w:rFonts w:ascii="Bookman Old Style" w:hAnsi="Bookman Old Style" w:cstheme="minorHAnsi"/>
                <w:sz w:val="20"/>
                <w:szCs w:val="20"/>
              </w:rPr>
            </w:pPr>
            <w:r w:rsidRPr="004D6135">
              <w:rPr>
                <w:rFonts w:ascii="Bookman Old Style" w:hAnsi="Bookman Old Style" w:cstheme="minorHAnsi"/>
                <w:sz w:val="20"/>
                <w:szCs w:val="20"/>
                <w:highlight w:val="yellow"/>
              </w:rPr>
              <w:t>„</w:t>
            </w:r>
            <w:permStart w:id="949582810" w:edGrp="everyone"/>
            <w:r w:rsidRPr="004D6135">
              <w:rPr>
                <w:rFonts w:ascii="Bookman Old Style" w:hAnsi="Bookman Old Style" w:cstheme="minorHAnsi"/>
                <w:sz w:val="20"/>
                <w:szCs w:val="20"/>
                <w:highlight w:val="yellow"/>
              </w:rPr>
              <w:t>Doplní účastník</w:t>
            </w:r>
            <w:permEnd w:id="949582810"/>
            <w:r w:rsidRPr="004D6135">
              <w:rPr>
                <w:rFonts w:ascii="Bookman Old Style" w:hAnsi="Bookman Old Style" w:cstheme="minorHAnsi"/>
                <w:sz w:val="20"/>
                <w:szCs w:val="20"/>
                <w:highlight w:val="yellow"/>
              </w:rPr>
              <w:t>“</w:t>
            </w:r>
          </w:p>
        </w:tc>
        <w:tc>
          <w:tcPr>
            <w:tcW w:w="2126" w:type="dxa"/>
            <w:vAlign w:val="center"/>
          </w:tcPr>
          <w:p w14:paraId="27C4F088" w14:textId="77777777" w:rsidR="00425EE6" w:rsidRPr="004D6135" w:rsidRDefault="00425EE6" w:rsidP="00301A06">
            <w:pPr>
              <w:pStyle w:val="Zkladntext"/>
              <w:jc w:val="center"/>
              <w:rPr>
                <w:rFonts w:ascii="Bookman Old Style" w:hAnsi="Bookman Old Style" w:cstheme="minorHAnsi"/>
                <w:sz w:val="20"/>
                <w:szCs w:val="20"/>
              </w:rPr>
            </w:pPr>
            <w:r w:rsidRPr="004D6135">
              <w:rPr>
                <w:rFonts w:ascii="Bookman Old Style" w:hAnsi="Bookman Old Style" w:cstheme="minorHAnsi"/>
                <w:sz w:val="20"/>
                <w:szCs w:val="20"/>
                <w:highlight w:val="yellow"/>
              </w:rPr>
              <w:t>„</w:t>
            </w:r>
            <w:permStart w:id="1829048049" w:edGrp="everyone"/>
            <w:r w:rsidRPr="004D6135">
              <w:rPr>
                <w:rFonts w:ascii="Bookman Old Style" w:hAnsi="Bookman Old Style" w:cstheme="minorHAnsi"/>
                <w:sz w:val="20"/>
                <w:szCs w:val="20"/>
                <w:highlight w:val="yellow"/>
              </w:rPr>
              <w:t>Doplní účastník</w:t>
            </w:r>
            <w:permEnd w:id="1829048049"/>
            <w:r w:rsidRPr="004D6135">
              <w:rPr>
                <w:rFonts w:ascii="Bookman Old Style" w:hAnsi="Bookman Old Style" w:cstheme="minorHAnsi"/>
                <w:sz w:val="20"/>
                <w:szCs w:val="20"/>
                <w:highlight w:val="yellow"/>
              </w:rPr>
              <w:t>“</w:t>
            </w:r>
          </w:p>
        </w:tc>
      </w:tr>
      <w:tr w:rsidR="00425EE6" w:rsidRPr="004D6135" w14:paraId="59FBA049" w14:textId="77777777" w:rsidTr="00DD7287">
        <w:trPr>
          <w:trHeight w:val="567"/>
        </w:trPr>
        <w:tc>
          <w:tcPr>
            <w:tcW w:w="9208" w:type="dxa"/>
            <w:gridSpan w:val="4"/>
            <w:shd w:val="clear" w:color="auto" w:fill="E8E8E8" w:themeFill="background2"/>
            <w:vAlign w:val="center"/>
          </w:tcPr>
          <w:p w14:paraId="12B58D55" w14:textId="265BCD02" w:rsidR="00425EE6" w:rsidRPr="004D6135" w:rsidRDefault="00425EE6" w:rsidP="00301A06">
            <w:pPr>
              <w:pStyle w:val="Zkladntext"/>
              <w:jc w:val="center"/>
              <w:rPr>
                <w:rFonts w:ascii="Bookman Old Style" w:hAnsi="Bookman Old Style" w:cstheme="minorHAnsi"/>
                <w:b/>
                <w:sz w:val="20"/>
                <w:szCs w:val="20"/>
              </w:rPr>
            </w:pPr>
            <w:proofErr w:type="gramStart"/>
            <w:r w:rsidRPr="004D6135">
              <w:rPr>
                <w:rFonts w:ascii="Bookman Old Style" w:hAnsi="Bookman Old Style" w:cstheme="minorHAnsi"/>
                <w:b/>
                <w:sz w:val="20"/>
                <w:szCs w:val="20"/>
              </w:rPr>
              <w:t>Objednatel - Pověřená</w:t>
            </w:r>
            <w:proofErr w:type="gramEnd"/>
            <w:r w:rsidRPr="004D6135">
              <w:rPr>
                <w:rFonts w:ascii="Bookman Old Style" w:hAnsi="Bookman Old Style" w:cstheme="minorHAnsi"/>
                <w:b/>
                <w:sz w:val="20"/>
                <w:szCs w:val="20"/>
              </w:rPr>
              <w:t xml:space="preserve"> </w:t>
            </w:r>
            <w:r w:rsidR="000A2CE1">
              <w:rPr>
                <w:rFonts w:ascii="Bookman Old Style" w:hAnsi="Bookman Old Style" w:cstheme="minorHAnsi"/>
                <w:b/>
                <w:sz w:val="20"/>
                <w:szCs w:val="20"/>
              </w:rPr>
              <w:t xml:space="preserve">kontaktní </w:t>
            </w:r>
            <w:r w:rsidRPr="004D6135">
              <w:rPr>
                <w:rFonts w:ascii="Bookman Old Style" w:hAnsi="Bookman Old Style" w:cstheme="minorHAnsi"/>
                <w:b/>
                <w:sz w:val="20"/>
                <w:szCs w:val="20"/>
              </w:rPr>
              <w:t>osoba</w:t>
            </w:r>
          </w:p>
        </w:tc>
      </w:tr>
      <w:tr w:rsidR="00425EE6" w:rsidRPr="004D6135" w14:paraId="7A3AF2B8" w14:textId="77777777" w:rsidTr="00DD7287">
        <w:trPr>
          <w:trHeight w:val="567"/>
        </w:trPr>
        <w:tc>
          <w:tcPr>
            <w:tcW w:w="2209" w:type="dxa"/>
            <w:vAlign w:val="center"/>
          </w:tcPr>
          <w:p w14:paraId="25410961"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Jméno</w:t>
            </w:r>
          </w:p>
        </w:tc>
        <w:tc>
          <w:tcPr>
            <w:tcW w:w="2323" w:type="dxa"/>
            <w:vAlign w:val="center"/>
          </w:tcPr>
          <w:p w14:paraId="4B11A78D"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Funkce</w:t>
            </w:r>
          </w:p>
        </w:tc>
        <w:tc>
          <w:tcPr>
            <w:tcW w:w="2550" w:type="dxa"/>
            <w:vAlign w:val="center"/>
          </w:tcPr>
          <w:p w14:paraId="7F55B9D7"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Telefon/Mobil</w:t>
            </w:r>
          </w:p>
        </w:tc>
        <w:tc>
          <w:tcPr>
            <w:tcW w:w="2126" w:type="dxa"/>
            <w:vAlign w:val="center"/>
          </w:tcPr>
          <w:p w14:paraId="16C76358" w14:textId="77777777" w:rsidR="00425EE6" w:rsidRPr="004D6135" w:rsidRDefault="00425EE6" w:rsidP="00301A06">
            <w:pPr>
              <w:pStyle w:val="Zkladntext"/>
              <w:jc w:val="center"/>
              <w:rPr>
                <w:rFonts w:ascii="Bookman Old Style" w:hAnsi="Bookman Old Style" w:cstheme="minorHAnsi"/>
                <w:b/>
                <w:sz w:val="20"/>
                <w:szCs w:val="20"/>
              </w:rPr>
            </w:pPr>
            <w:r w:rsidRPr="004D6135">
              <w:rPr>
                <w:rFonts w:ascii="Bookman Old Style" w:hAnsi="Bookman Old Style" w:cstheme="minorHAnsi"/>
                <w:b/>
                <w:sz w:val="20"/>
                <w:szCs w:val="20"/>
              </w:rPr>
              <w:t>Email</w:t>
            </w:r>
          </w:p>
        </w:tc>
      </w:tr>
      <w:tr w:rsidR="00425EE6" w:rsidRPr="004D6135" w14:paraId="51C536A3" w14:textId="77777777" w:rsidTr="00DD7287">
        <w:trPr>
          <w:trHeight w:val="567"/>
        </w:trPr>
        <w:tc>
          <w:tcPr>
            <w:tcW w:w="2209" w:type="dxa"/>
            <w:vAlign w:val="center"/>
          </w:tcPr>
          <w:p w14:paraId="427E6F2F" w14:textId="17055CAC" w:rsidR="00425EE6" w:rsidRPr="004D6135" w:rsidRDefault="004B2321" w:rsidP="00301A06">
            <w:pPr>
              <w:pStyle w:val="Zkladntext"/>
              <w:jc w:val="center"/>
              <w:rPr>
                <w:rFonts w:ascii="Bookman Old Style" w:hAnsi="Bookman Old Style" w:cstheme="minorHAnsi"/>
                <w:sz w:val="20"/>
                <w:szCs w:val="20"/>
              </w:rPr>
            </w:pPr>
            <w:r w:rsidRPr="004D6135">
              <w:rPr>
                <w:rFonts w:ascii="Bookman Old Style" w:hAnsi="Bookman Old Style" w:cstheme="minorHAnsi"/>
                <w:sz w:val="20"/>
                <w:szCs w:val="20"/>
              </w:rPr>
              <w:t>Ing. Anežka Balcarová</w:t>
            </w:r>
          </w:p>
        </w:tc>
        <w:tc>
          <w:tcPr>
            <w:tcW w:w="2323" w:type="dxa"/>
            <w:vAlign w:val="center"/>
          </w:tcPr>
          <w:p w14:paraId="077C3F1C" w14:textId="77777777" w:rsidR="00425EE6" w:rsidRPr="004D6135" w:rsidRDefault="00425EE6" w:rsidP="00301A06">
            <w:pPr>
              <w:pStyle w:val="Zkladntext"/>
              <w:jc w:val="center"/>
              <w:rPr>
                <w:rFonts w:ascii="Bookman Old Style" w:hAnsi="Bookman Old Style" w:cstheme="minorHAnsi"/>
                <w:sz w:val="20"/>
                <w:szCs w:val="20"/>
              </w:rPr>
            </w:pPr>
            <w:r w:rsidRPr="004D6135">
              <w:rPr>
                <w:rFonts w:ascii="Bookman Old Style" w:hAnsi="Bookman Old Style" w:cstheme="minorHAnsi"/>
                <w:sz w:val="20"/>
                <w:szCs w:val="20"/>
              </w:rPr>
              <w:t>biomedicínský inženýr</w:t>
            </w:r>
          </w:p>
        </w:tc>
        <w:tc>
          <w:tcPr>
            <w:tcW w:w="2550" w:type="dxa"/>
            <w:vAlign w:val="center"/>
          </w:tcPr>
          <w:p w14:paraId="448DD144" w14:textId="07F4B994" w:rsidR="00425EE6" w:rsidRPr="004D6135" w:rsidRDefault="004B2321" w:rsidP="00301A06">
            <w:pPr>
              <w:pStyle w:val="Zkladntext"/>
              <w:jc w:val="center"/>
              <w:rPr>
                <w:rFonts w:ascii="Bookman Old Style" w:hAnsi="Bookman Old Style" w:cstheme="minorHAnsi"/>
                <w:b/>
                <w:sz w:val="20"/>
                <w:szCs w:val="20"/>
                <w:highlight w:val="cyan"/>
              </w:rPr>
            </w:pPr>
            <w:r w:rsidRPr="004D6135">
              <w:rPr>
                <w:rFonts w:ascii="Bookman Old Style" w:hAnsi="Bookman Old Style" w:cstheme="minorHAnsi"/>
                <w:sz w:val="20"/>
                <w:szCs w:val="20"/>
              </w:rPr>
              <w:t>+420 566 801 608</w:t>
            </w:r>
          </w:p>
        </w:tc>
        <w:tc>
          <w:tcPr>
            <w:tcW w:w="2126" w:type="dxa"/>
            <w:vAlign w:val="center"/>
          </w:tcPr>
          <w:p w14:paraId="0FA1EB1B" w14:textId="27A70E0C" w:rsidR="00425EE6" w:rsidRPr="004D6135" w:rsidRDefault="004B2321" w:rsidP="00301A06">
            <w:pPr>
              <w:pStyle w:val="Zkladntext"/>
              <w:jc w:val="center"/>
              <w:rPr>
                <w:rFonts w:ascii="Bookman Old Style" w:hAnsi="Bookman Old Style" w:cstheme="minorHAnsi"/>
                <w:sz w:val="20"/>
                <w:szCs w:val="20"/>
                <w:highlight w:val="cyan"/>
              </w:rPr>
            </w:pPr>
            <w:hyperlink r:id="rId9" w:history="1">
              <w:r w:rsidRPr="004D6135">
                <w:rPr>
                  <w:rStyle w:val="Hypertextovodkaz"/>
                  <w:rFonts w:ascii="Bookman Old Style" w:hAnsi="Bookman Old Style" w:cstheme="minorHAnsi"/>
                  <w:sz w:val="20"/>
                  <w:szCs w:val="20"/>
                </w:rPr>
                <w:t>ozt@nnm.cz</w:t>
              </w:r>
            </w:hyperlink>
            <w:r w:rsidRPr="004D6135">
              <w:rPr>
                <w:rFonts w:ascii="Bookman Old Style" w:hAnsi="Bookman Old Style" w:cstheme="minorHAnsi"/>
                <w:sz w:val="20"/>
                <w:szCs w:val="20"/>
              </w:rPr>
              <w:t xml:space="preserve"> </w:t>
            </w:r>
          </w:p>
        </w:tc>
      </w:tr>
    </w:tbl>
    <w:p w14:paraId="253C275F" w14:textId="77777777" w:rsidR="003B7568" w:rsidRPr="00425EE6" w:rsidRDefault="003B7568" w:rsidP="00FD7A3B">
      <w:pPr>
        <w:jc w:val="center"/>
        <w:rPr>
          <w:rFonts w:ascii="Bookman Old Style" w:hAnsi="Bookman Old Style"/>
          <w:b/>
          <w:sz w:val="26"/>
        </w:rPr>
      </w:pPr>
    </w:p>
    <w:p w14:paraId="0FBF3A89" w14:textId="77777777" w:rsidR="00FD7A3B" w:rsidRPr="007071EC" w:rsidRDefault="00FD7A3B" w:rsidP="00FD7A3B">
      <w:pPr>
        <w:jc w:val="center"/>
        <w:rPr>
          <w:rFonts w:ascii="Bookman Old Style" w:hAnsi="Bookman Old Style"/>
          <w:b/>
          <w:sz w:val="26"/>
        </w:rPr>
      </w:pPr>
      <w:r w:rsidRPr="007071EC">
        <w:rPr>
          <w:rFonts w:ascii="Bookman Old Style" w:hAnsi="Bookman Old Style"/>
          <w:b/>
          <w:sz w:val="26"/>
        </w:rPr>
        <w:t>Čl. II.</w:t>
      </w:r>
    </w:p>
    <w:p w14:paraId="36355723" w14:textId="22F58E57" w:rsidR="00FD7A3B" w:rsidRPr="007071EC" w:rsidRDefault="000816BC" w:rsidP="00FD7A3B">
      <w:pPr>
        <w:jc w:val="center"/>
        <w:rPr>
          <w:rFonts w:ascii="Bookman Old Style" w:hAnsi="Bookman Old Style"/>
          <w:b/>
          <w:sz w:val="26"/>
        </w:rPr>
      </w:pPr>
      <w:r>
        <w:rPr>
          <w:rFonts w:ascii="Bookman Old Style" w:hAnsi="Bookman Old Style"/>
          <w:b/>
          <w:sz w:val="26"/>
        </w:rPr>
        <w:t>Způsob plnění, opravy a kontroly</w:t>
      </w:r>
      <w:r w:rsidR="00952A22">
        <w:rPr>
          <w:rFonts w:ascii="Bookman Old Style" w:hAnsi="Bookman Old Style"/>
          <w:b/>
          <w:sz w:val="26"/>
        </w:rPr>
        <w:t xml:space="preserve"> smluvních ZP</w:t>
      </w:r>
    </w:p>
    <w:p w14:paraId="7F2EBDE3" w14:textId="02CB1620" w:rsidR="001F257A" w:rsidRPr="001F257A" w:rsidRDefault="001F257A" w:rsidP="001F257A">
      <w:pPr>
        <w:pStyle w:val="Zkladntextodsazen"/>
        <w:numPr>
          <w:ilvl w:val="0"/>
          <w:numId w:val="22"/>
        </w:numPr>
        <w:tabs>
          <w:tab w:val="num" w:pos="426"/>
        </w:tabs>
        <w:spacing w:before="120" w:after="120"/>
        <w:ind w:left="425" w:hanging="425"/>
        <w:rPr>
          <w:rFonts w:ascii="Bookman Old Style" w:hAnsi="Bookman Old Style"/>
          <w:sz w:val="24"/>
        </w:rPr>
      </w:pPr>
      <w:r w:rsidRPr="001F257A">
        <w:rPr>
          <w:rFonts w:ascii="Bookman Old Style" w:hAnsi="Bookman Old Style"/>
          <w:sz w:val="24"/>
        </w:rPr>
        <w:t>P</w:t>
      </w:r>
      <w:r>
        <w:rPr>
          <w:rFonts w:ascii="Bookman Old Style" w:hAnsi="Bookman Old Style"/>
          <w:sz w:val="24"/>
        </w:rPr>
        <w:t xml:space="preserve">oskytovatel </w:t>
      </w:r>
      <w:r w:rsidRPr="001F257A">
        <w:rPr>
          <w:rFonts w:ascii="Bookman Old Style" w:hAnsi="Bookman Old Style"/>
          <w:sz w:val="24"/>
        </w:rPr>
        <w:t xml:space="preserve">se zavazuje v souladu s pokyny výrobce odborně, opakovaně a prokazatelně udržovat pravidelnými kontrolami </w:t>
      </w:r>
      <w:r>
        <w:rPr>
          <w:rFonts w:ascii="Bookman Old Style" w:hAnsi="Bookman Old Style"/>
          <w:sz w:val="24"/>
        </w:rPr>
        <w:t>smluvní ZP</w:t>
      </w:r>
      <w:r w:rsidRPr="001F257A">
        <w:rPr>
          <w:rFonts w:ascii="Bookman Old Style" w:hAnsi="Bookman Old Style"/>
          <w:sz w:val="24"/>
        </w:rPr>
        <w:t xml:space="preserve"> v takovém stavu, aby byla po dobu jejich použitelnosti (dle potřeby </w:t>
      </w:r>
      <w:r>
        <w:rPr>
          <w:rFonts w:ascii="Bookman Old Style" w:hAnsi="Bookman Old Style"/>
          <w:sz w:val="24"/>
        </w:rPr>
        <w:t>Objednatele</w:t>
      </w:r>
      <w:r w:rsidRPr="001F257A">
        <w:rPr>
          <w:rFonts w:ascii="Bookman Old Style" w:hAnsi="Bookman Old Style"/>
          <w:sz w:val="24"/>
        </w:rPr>
        <w:t>) zaručena jejich funkčnost a bezpečnost.</w:t>
      </w:r>
    </w:p>
    <w:p w14:paraId="726C8208" w14:textId="0902C139"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Poskytovatel bude provádět pro Objednatele veškeré opravy</w:t>
      </w:r>
      <w:r w:rsidR="00514570">
        <w:rPr>
          <w:rFonts w:ascii="Bookman Old Style" w:hAnsi="Bookman Old Style"/>
          <w:sz w:val="24"/>
        </w:rPr>
        <w:t xml:space="preserve"> </w:t>
      </w:r>
      <w:r w:rsidR="00952A22">
        <w:rPr>
          <w:rFonts w:ascii="Bookman Old Style" w:hAnsi="Bookman Old Style"/>
          <w:sz w:val="24"/>
        </w:rPr>
        <w:t>smluvních ZP</w:t>
      </w:r>
      <w:r w:rsidRPr="002761D6">
        <w:rPr>
          <w:rFonts w:ascii="Bookman Old Style" w:hAnsi="Bookman Old Style"/>
          <w:sz w:val="24"/>
        </w:rPr>
        <w:t xml:space="preserve"> tak, aby byla zachována </w:t>
      </w:r>
      <w:r w:rsidR="00C67305">
        <w:rPr>
          <w:rFonts w:ascii="Bookman Old Style" w:hAnsi="Bookman Old Style"/>
          <w:sz w:val="24"/>
        </w:rPr>
        <w:t xml:space="preserve">jejich </w:t>
      </w:r>
      <w:r w:rsidRPr="002761D6">
        <w:rPr>
          <w:rFonts w:ascii="Bookman Old Style" w:hAnsi="Bookman Old Style"/>
          <w:sz w:val="24"/>
        </w:rPr>
        <w:t xml:space="preserve">plná </w:t>
      </w:r>
      <w:r w:rsidR="001A67B0">
        <w:rPr>
          <w:rFonts w:ascii="Bookman Old Style" w:hAnsi="Bookman Old Style"/>
          <w:sz w:val="24"/>
        </w:rPr>
        <w:t>funkcionalita</w:t>
      </w:r>
      <w:r w:rsidRPr="002761D6">
        <w:rPr>
          <w:rFonts w:ascii="Bookman Old Style" w:hAnsi="Bookman Old Style"/>
          <w:sz w:val="24"/>
        </w:rPr>
        <w:t xml:space="preserve"> při p</w:t>
      </w:r>
      <w:r w:rsidR="00C67305">
        <w:rPr>
          <w:rFonts w:ascii="Bookman Old Style" w:hAnsi="Bookman Old Style"/>
          <w:sz w:val="24"/>
        </w:rPr>
        <w:t>oužívání</w:t>
      </w:r>
      <w:r w:rsidRPr="002761D6">
        <w:rPr>
          <w:rFonts w:ascii="Bookman Old Style" w:hAnsi="Bookman Old Style"/>
          <w:sz w:val="24"/>
        </w:rPr>
        <w:t xml:space="preserve"> Objednatelem </w:t>
      </w:r>
      <w:r w:rsidR="001A67B0">
        <w:rPr>
          <w:rFonts w:ascii="Bookman Old Style" w:hAnsi="Bookman Old Style"/>
          <w:sz w:val="24"/>
        </w:rPr>
        <w:t xml:space="preserve">při </w:t>
      </w:r>
      <w:r w:rsidR="00C67305">
        <w:rPr>
          <w:rFonts w:ascii="Bookman Old Style" w:hAnsi="Bookman Old Style"/>
          <w:sz w:val="24"/>
        </w:rPr>
        <w:t>poskytování zdravotních služeb</w:t>
      </w:r>
      <w:r w:rsidRPr="002761D6">
        <w:rPr>
          <w:rFonts w:ascii="Bookman Old Style" w:hAnsi="Bookman Old Style"/>
          <w:sz w:val="24"/>
        </w:rPr>
        <w:t>. Po provedení opravy</w:t>
      </w:r>
      <w:r w:rsidR="001D350D">
        <w:rPr>
          <w:rFonts w:ascii="Bookman Old Style" w:hAnsi="Bookman Old Style"/>
          <w:sz w:val="24"/>
        </w:rPr>
        <w:t xml:space="preserve"> </w:t>
      </w:r>
      <w:r w:rsidR="00952A22">
        <w:rPr>
          <w:rFonts w:ascii="Bookman Old Style" w:hAnsi="Bookman Old Style"/>
          <w:sz w:val="24"/>
        </w:rPr>
        <w:t>smluvního ZP</w:t>
      </w:r>
      <w:r w:rsidRPr="002761D6">
        <w:rPr>
          <w:rFonts w:ascii="Bookman Old Style" w:hAnsi="Bookman Old Style"/>
          <w:sz w:val="24"/>
        </w:rPr>
        <w:t xml:space="preserve">, která by mohla ovlivnit </w:t>
      </w:r>
      <w:r w:rsidR="001A67B0">
        <w:rPr>
          <w:rFonts w:ascii="Bookman Old Style" w:hAnsi="Bookman Old Style"/>
          <w:sz w:val="24"/>
        </w:rPr>
        <w:t xml:space="preserve">jeho </w:t>
      </w:r>
      <w:r w:rsidRPr="002761D6">
        <w:rPr>
          <w:rFonts w:ascii="Bookman Old Style" w:hAnsi="Bookman Old Style"/>
          <w:sz w:val="24"/>
        </w:rPr>
        <w:t>konstrukční nebo funkční prvky</w:t>
      </w:r>
      <w:r w:rsidR="001A67B0">
        <w:rPr>
          <w:rFonts w:ascii="Bookman Old Style" w:hAnsi="Bookman Old Style"/>
          <w:sz w:val="24"/>
        </w:rPr>
        <w:t xml:space="preserve">, </w:t>
      </w:r>
      <w:r w:rsidR="00A344E6">
        <w:rPr>
          <w:rFonts w:ascii="Bookman Old Style" w:hAnsi="Bookman Old Style"/>
          <w:sz w:val="24"/>
        </w:rPr>
        <w:t xml:space="preserve">je </w:t>
      </w:r>
      <w:r w:rsidRPr="002761D6">
        <w:rPr>
          <w:rFonts w:ascii="Bookman Old Style" w:hAnsi="Bookman Old Style"/>
          <w:sz w:val="24"/>
        </w:rPr>
        <w:t xml:space="preserve">Poskytovatel </w:t>
      </w:r>
      <w:r w:rsidR="00A344E6">
        <w:rPr>
          <w:rFonts w:ascii="Bookman Old Style" w:hAnsi="Bookman Old Style"/>
          <w:sz w:val="24"/>
        </w:rPr>
        <w:t xml:space="preserve">povinen </w:t>
      </w:r>
      <w:r w:rsidRPr="002761D6">
        <w:rPr>
          <w:rFonts w:ascii="Bookman Old Style" w:hAnsi="Bookman Old Style"/>
          <w:sz w:val="24"/>
        </w:rPr>
        <w:t xml:space="preserve">funkčnost a bezpečnost </w:t>
      </w:r>
      <w:r w:rsidR="001A67B0">
        <w:rPr>
          <w:rFonts w:ascii="Bookman Old Style" w:hAnsi="Bookman Old Style"/>
          <w:sz w:val="24"/>
        </w:rPr>
        <w:t xml:space="preserve">zdravotnického </w:t>
      </w:r>
      <w:r w:rsidR="001A67B0">
        <w:rPr>
          <w:rFonts w:ascii="Bookman Old Style" w:hAnsi="Bookman Old Style"/>
          <w:sz w:val="24"/>
        </w:rPr>
        <w:lastRenderedPageBreak/>
        <w:t>prostředku</w:t>
      </w:r>
      <w:r w:rsidRPr="002761D6">
        <w:rPr>
          <w:rFonts w:ascii="Bookman Old Style" w:hAnsi="Bookman Old Style"/>
          <w:sz w:val="24"/>
        </w:rPr>
        <w:t xml:space="preserve"> a výsledek</w:t>
      </w:r>
      <w:r w:rsidR="00B0541B">
        <w:rPr>
          <w:rFonts w:ascii="Bookman Old Style" w:hAnsi="Bookman Old Style"/>
          <w:sz w:val="24"/>
        </w:rPr>
        <w:t xml:space="preserve"> opravy</w:t>
      </w:r>
      <w:r w:rsidRPr="002761D6">
        <w:rPr>
          <w:rFonts w:ascii="Bookman Old Style" w:hAnsi="Bookman Old Style"/>
          <w:sz w:val="24"/>
        </w:rPr>
        <w:t xml:space="preserve"> zaznamen</w:t>
      </w:r>
      <w:r w:rsidR="00A344E6">
        <w:rPr>
          <w:rFonts w:ascii="Bookman Old Style" w:hAnsi="Bookman Old Style"/>
          <w:sz w:val="24"/>
        </w:rPr>
        <w:t>at</w:t>
      </w:r>
      <w:r w:rsidRPr="002761D6">
        <w:rPr>
          <w:rFonts w:ascii="Bookman Old Style" w:hAnsi="Bookman Old Style"/>
          <w:sz w:val="24"/>
        </w:rPr>
        <w:t xml:space="preserve"> do servisního protokolu, který předá Objednateli.</w:t>
      </w:r>
    </w:p>
    <w:p w14:paraId="47C55222" w14:textId="3C380E75" w:rsidR="002761D6" w:rsidRPr="00562CA8"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562CA8">
        <w:rPr>
          <w:rFonts w:ascii="Bookman Old Style" w:hAnsi="Bookman Old Style"/>
          <w:sz w:val="24"/>
        </w:rPr>
        <w:t>Náhradní díly a materiál, které jsou měněny v rámci oprav, nejsou zahrnuty do částky smluvní odměny dle čl. I</w:t>
      </w:r>
      <w:r w:rsidR="00C331C2" w:rsidRPr="00562CA8">
        <w:rPr>
          <w:rFonts w:ascii="Bookman Old Style" w:hAnsi="Bookman Old Style"/>
          <w:sz w:val="24"/>
        </w:rPr>
        <w:t>I</w:t>
      </w:r>
      <w:r w:rsidRPr="00562CA8">
        <w:rPr>
          <w:rFonts w:ascii="Bookman Old Style" w:hAnsi="Bookman Old Style"/>
          <w:sz w:val="24"/>
        </w:rPr>
        <w:t xml:space="preserve">I této smlouvy a budou účtovány samostatně. V případě nesouhlasu Objednatele s dodávkou náhradních dílů předá Poskytovatel </w:t>
      </w:r>
      <w:r w:rsidR="00E86720" w:rsidRPr="00562CA8">
        <w:rPr>
          <w:rFonts w:ascii="Bookman Old Style" w:hAnsi="Bookman Old Style"/>
          <w:sz w:val="24"/>
        </w:rPr>
        <w:t>smluvní ZP</w:t>
      </w:r>
      <w:r w:rsidRPr="00562CA8">
        <w:rPr>
          <w:rFonts w:ascii="Bookman Old Style" w:hAnsi="Bookman Old Style"/>
          <w:sz w:val="24"/>
        </w:rPr>
        <w:t xml:space="preserve"> Objednateli v původním stavu a je oprávněn vyúčtovat doložené náklady. Poskytovatel je povinen zachovat na pracovišti Objednatele vadné náhradní díly vyjma případů, kdy je uvedený náhradní díl vyžadován výrobcem nebo příslušným orgánem státní správy k vrácení za účelem repase nebo posouzení závady nebo ekologické likvidace. V tomto případě se Poskytovatel zavazuje vyměněné/nahrazené náhradní díly na své náklady odvést za účelem provedení jejich diagnostiky a zajištění likvidace dle příslušných právních předpisů.</w:t>
      </w:r>
    </w:p>
    <w:p w14:paraId="7C12A964" w14:textId="7B31197E" w:rsidR="00187B24" w:rsidRPr="009F0F04" w:rsidRDefault="00187B24" w:rsidP="45C611D2">
      <w:pPr>
        <w:pStyle w:val="Zkladntextodsazen"/>
        <w:numPr>
          <w:ilvl w:val="0"/>
          <w:numId w:val="22"/>
        </w:numPr>
        <w:tabs>
          <w:tab w:val="num" w:pos="426"/>
        </w:tabs>
        <w:spacing w:before="120" w:after="120"/>
        <w:ind w:left="425" w:hanging="425"/>
        <w:rPr>
          <w:rFonts w:ascii="Bookman Old Style" w:hAnsi="Bookman Old Style" w:cs="Tahoma"/>
          <w:sz w:val="24"/>
        </w:rPr>
      </w:pPr>
      <w:r w:rsidRPr="45C611D2">
        <w:rPr>
          <w:rFonts w:ascii="Bookman Old Style" w:hAnsi="Bookman Old Style" w:cs="Tahoma"/>
          <w:sz w:val="24"/>
        </w:rPr>
        <w:t xml:space="preserve">Servisní zásahy za účelem odstranění </w:t>
      </w:r>
      <w:r w:rsidRPr="45C611D2">
        <w:rPr>
          <w:rFonts w:ascii="Bookman Old Style" w:hAnsi="Bookman Old Style" w:cs="Tahoma"/>
          <w:b/>
          <w:bCs/>
          <w:sz w:val="24"/>
        </w:rPr>
        <w:t>závad</w:t>
      </w:r>
      <w:r w:rsidRPr="45C611D2">
        <w:rPr>
          <w:rFonts w:ascii="Bookman Old Style" w:hAnsi="Bookman Old Style" w:cs="Tahoma"/>
          <w:sz w:val="24"/>
        </w:rPr>
        <w:t xml:space="preserve"> a obnovení funkčnosti smluvních ZP bude </w:t>
      </w:r>
      <w:r w:rsidR="52AE3395" w:rsidRPr="45C611D2">
        <w:rPr>
          <w:rFonts w:ascii="Bookman Old Style" w:hAnsi="Bookman Old Style" w:cs="Tahoma"/>
          <w:sz w:val="24"/>
        </w:rPr>
        <w:t>Poskytovatel</w:t>
      </w:r>
      <w:r w:rsidRPr="45C611D2">
        <w:rPr>
          <w:rFonts w:ascii="Bookman Old Style" w:hAnsi="Bookman Old Style" w:cs="Tahoma"/>
          <w:sz w:val="24"/>
        </w:rPr>
        <w:t xml:space="preserve"> provádět u smluvních ZP v následujících časových relacích: </w:t>
      </w:r>
    </w:p>
    <w:p w14:paraId="31453D6C" w14:textId="77777777" w:rsidR="00306E38" w:rsidRPr="009F0F04" w:rsidRDefault="00306E38" w:rsidP="00306E38">
      <w:pPr>
        <w:numPr>
          <w:ilvl w:val="0"/>
          <w:numId w:val="11"/>
        </w:numPr>
        <w:spacing w:before="120" w:after="120"/>
        <w:jc w:val="both"/>
        <w:rPr>
          <w:rFonts w:ascii="Bookman Old Style" w:hAnsi="Bookman Old Style" w:cs="Tahoma"/>
          <w:b/>
        </w:rPr>
      </w:pPr>
      <w:r w:rsidRPr="009F0F04">
        <w:rPr>
          <w:rFonts w:ascii="Bookman Old Style" w:hAnsi="Bookman Old Style" w:cs="Tahoma"/>
          <w:b/>
        </w:rPr>
        <w:t>reakční doba: do 24 hodin od nahlášení;</w:t>
      </w:r>
      <w:r w:rsidRPr="009F0F04">
        <w:rPr>
          <w:rFonts w:ascii="Bookman Old Style" w:hAnsi="Bookman Old Style" w:cs="Tahoma"/>
          <w:b/>
        </w:rPr>
        <w:tab/>
      </w:r>
    </w:p>
    <w:p w14:paraId="485220D7" w14:textId="77777777" w:rsidR="00306E38" w:rsidRPr="009F0F04" w:rsidRDefault="00306E38" w:rsidP="00306E38">
      <w:pPr>
        <w:numPr>
          <w:ilvl w:val="0"/>
          <w:numId w:val="11"/>
        </w:numPr>
        <w:spacing w:before="120" w:after="120"/>
        <w:jc w:val="both"/>
        <w:rPr>
          <w:rFonts w:ascii="Bookman Old Style" w:hAnsi="Bookman Old Style" w:cs="Tahoma"/>
          <w:b/>
        </w:rPr>
      </w:pPr>
      <w:r w:rsidRPr="009F0F04">
        <w:rPr>
          <w:rFonts w:ascii="Bookman Old Style" w:hAnsi="Bookman Old Style" w:cs="Tahoma"/>
          <w:b/>
        </w:rPr>
        <w:t>nástup na opravu do 2 pracovních dnů od nahlášení</w:t>
      </w:r>
    </w:p>
    <w:p w14:paraId="11C2B253" w14:textId="77777777" w:rsidR="00306E38" w:rsidRPr="000D693A" w:rsidRDefault="00306E38" w:rsidP="00306E38">
      <w:pPr>
        <w:numPr>
          <w:ilvl w:val="0"/>
          <w:numId w:val="11"/>
        </w:numPr>
        <w:spacing w:before="120" w:after="120"/>
        <w:jc w:val="both"/>
        <w:rPr>
          <w:rFonts w:ascii="Bookman Old Style" w:hAnsi="Bookman Old Style" w:cs="Tahoma"/>
          <w:b/>
        </w:rPr>
      </w:pPr>
      <w:r w:rsidRPr="009F0F04">
        <w:rPr>
          <w:rFonts w:ascii="Bookman Old Style" w:hAnsi="Bookman Old Style" w:cs="Tahoma"/>
          <w:b/>
        </w:rPr>
        <w:t xml:space="preserve">max. lhůta na odstranění závady od nástupu na opravu bez potřeby </w:t>
      </w:r>
      <w:r w:rsidRPr="000D693A">
        <w:rPr>
          <w:rFonts w:ascii="Bookman Old Style" w:hAnsi="Bookman Old Style" w:cs="Tahoma"/>
          <w:b/>
        </w:rPr>
        <w:t>dodání náhradních dílů (dále jen „ND“) – 1 pracovní den od nástupu na opravu;</w:t>
      </w:r>
    </w:p>
    <w:p w14:paraId="753FC1F0" w14:textId="3A8047B2" w:rsidR="00306E38" w:rsidRPr="000D693A" w:rsidRDefault="00306E38" w:rsidP="45C611D2">
      <w:pPr>
        <w:numPr>
          <w:ilvl w:val="0"/>
          <w:numId w:val="11"/>
        </w:numPr>
        <w:spacing w:before="120" w:after="120"/>
        <w:jc w:val="both"/>
        <w:rPr>
          <w:rFonts w:ascii="Bookman Old Style" w:hAnsi="Bookman Old Style" w:cs="Tahoma"/>
          <w:b/>
          <w:bCs/>
        </w:rPr>
      </w:pPr>
      <w:r w:rsidRPr="000D693A">
        <w:rPr>
          <w:rFonts w:ascii="Bookman Old Style" w:hAnsi="Bookman Old Style" w:cs="Tahoma"/>
          <w:b/>
          <w:bCs/>
        </w:rPr>
        <w:t>max. lhůta na odstranění závady od nástupu na opravu při potřebě dodání ND pro zprovoznění</w:t>
      </w:r>
      <w:r w:rsidR="00385EE7">
        <w:rPr>
          <w:rFonts w:ascii="Bookman Old Style" w:hAnsi="Bookman Old Style" w:cs="Tahoma"/>
          <w:b/>
          <w:bCs/>
        </w:rPr>
        <w:t xml:space="preserve"> smluvních</w:t>
      </w:r>
      <w:r w:rsidRPr="000D693A">
        <w:rPr>
          <w:rFonts w:ascii="Bookman Old Style" w:hAnsi="Bookman Old Style" w:cs="Tahoma"/>
          <w:b/>
          <w:bCs/>
        </w:rPr>
        <w:t xml:space="preserve"> ZP – </w:t>
      </w:r>
      <w:r w:rsidRPr="00B877A4">
        <w:rPr>
          <w:rFonts w:ascii="Bookman Old Style" w:hAnsi="Bookman Old Style" w:cs="Tahoma"/>
          <w:b/>
          <w:bCs/>
        </w:rPr>
        <w:t>5 pracovních dnů od nástupu na opravu</w:t>
      </w:r>
      <w:r w:rsidRPr="000D693A">
        <w:rPr>
          <w:rFonts w:ascii="Bookman Old Style" w:hAnsi="Bookman Old Style" w:cs="Tahoma"/>
          <w:b/>
          <w:bCs/>
        </w:rPr>
        <w:t>;</w:t>
      </w:r>
    </w:p>
    <w:p w14:paraId="587674D5" w14:textId="3D5F04C5" w:rsidR="00187B24" w:rsidRPr="00323E1A" w:rsidRDefault="00187B24" w:rsidP="00187B24">
      <w:pPr>
        <w:ind w:left="426"/>
        <w:jc w:val="both"/>
        <w:rPr>
          <w:rFonts w:ascii="Bookman Old Style" w:hAnsi="Bookman Old Style"/>
        </w:rPr>
      </w:pPr>
      <w:r w:rsidRPr="000D693A">
        <w:rPr>
          <w:rFonts w:ascii="Bookman Old Style" w:hAnsi="Bookman Old Style"/>
        </w:rPr>
        <w:t>V případě náročnější opravy</w:t>
      </w:r>
      <w:r w:rsidRPr="58F9DCA7">
        <w:rPr>
          <w:rFonts w:ascii="Bookman Old Style" w:hAnsi="Bookman Old Style"/>
        </w:rPr>
        <w:t xml:space="preserve"> delší než </w:t>
      </w:r>
      <w:r w:rsidR="00B135B7">
        <w:rPr>
          <w:rFonts w:ascii="Bookman Old Style" w:hAnsi="Bookman Old Style"/>
        </w:rPr>
        <w:t xml:space="preserve">1 pracovní den od nástupu na opravu (bez potřeby dodání náhradních dílů) nebo v případě opravy delší </w:t>
      </w:r>
      <w:r w:rsidR="00BB2C9B">
        <w:rPr>
          <w:rFonts w:ascii="Bookman Old Style" w:hAnsi="Bookman Old Style"/>
        </w:rPr>
        <w:t xml:space="preserve">než </w:t>
      </w:r>
      <w:r w:rsidR="00306E38" w:rsidRPr="58F9DCA7">
        <w:rPr>
          <w:rFonts w:ascii="Bookman Old Style" w:hAnsi="Bookman Old Style"/>
        </w:rPr>
        <w:t>5</w:t>
      </w:r>
      <w:r w:rsidRPr="58F9DCA7">
        <w:rPr>
          <w:rFonts w:ascii="Bookman Old Style" w:hAnsi="Bookman Old Style"/>
        </w:rPr>
        <w:t xml:space="preserve"> pracovní</w:t>
      </w:r>
      <w:r w:rsidR="00306E38" w:rsidRPr="58F9DCA7">
        <w:rPr>
          <w:rFonts w:ascii="Bookman Old Style" w:hAnsi="Bookman Old Style"/>
        </w:rPr>
        <w:t>ch</w:t>
      </w:r>
      <w:r w:rsidRPr="58F9DCA7">
        <w:rPr>
          <w:rFonts w:ascii="Bookman Old Style" w:hAnsi="Bookman Old Style"/>
        </w:rPr>
        <w:t xml:space="preserve"> dn</w:t>
      </w:r>
      <w:r w:rsidR="00306E38" w:rsidRPr="58F9DCA7">
        <w:rPr>
          <w:rFonts w:ascii="Bookman Old Style" w:hAnsi="Bookman Old Style"/>
        </w:rPr>
        <w:t>ů</w:t>
      </w:r>
      <w:r w:rsidRPr="58F9DCA7">
        <w:rPr>
          <w:rFonts w:ascii="Bookman Old Style" w:hAnsi="Bookman Old Style"/>
        </w:rPr>
        <w:t xml:space="preserve"> od </w:t>
      </w:r>
      <w:r w:rsidR="18A191E8" w:rsidRPr="58F9DCA7">
        <w:rPr>
          <w:rFonts w:ascii="Bookman Old Style" w:hAnsi="Bookman Old Style"/>
        </w:rPr>
        <w:t>nástupu na opravu</w:t>
      </w:r>
      <w:r w:rsidRPr="58F9DCA7">
        <w:rPr>
          <w:rFonts w:ascii="Bookman Old Style" w:hAnsi="Bookman Old Style"/>
        </w:rPr>
        <w:t xml:space="preserve"> (např. při nemožnosti zajištění dodávky náhradních dílů) je ve vhodných případech přípustné po dohodě s </w:t>
      </w:r>
      <w:r w:rsidR="1A719D3D" w:rsidRPr="58F9DCA7">
        <w:rPr>
          <w:rFonts w:ascii="Bookman Old Style" w:hAnsi="Bookman Old Style"/>
        </w:rPr>
        <w:t>Objednatelem</w:t>
      </w:r>
      <w:r w:rsidRPr="58F9DCA7">
        <w:rPr>
          <w:rFonts w:ascii="Bookman Old Style" w:hAnsi="Bookman Old Style"/>
        </w:rPr>
        <w:t xml:space="preserve"> zapůjčení odpovídajícího náhradního zdravotnického přístroje event. jeho části na dobu opravy, tak, aby zdravotnický prostředek byl plně funkční.</w:t>
      </w:r>
    </w:p>
    <w:p w14:paraId="536CED7D" w14:textId="77777777" w:rsidR="00187B24" w:rsidRPr="00323E1A" w:rsidRDefault="00187B24" w:rsidP="00187B24">
      <w:pPr>
        <w:spacing w:after="100"/>
        <w:ind w:left="426"/>
        <w:jc w:val="both"/>
        <w:rPr>
          <w:rFonts w:ascii="Bookman Old Style" w:hAnsi="Bookman Old Style" w:cs="Tahoma"/>
        </w:rPr>
      </w:pPr>
    </w:p>
    <w:p w14:paraId="14DFB3A6" w14:textId="32D1C358" w:rsidR="00187B24" w:rsidRPr="00323E1A" w:rsidRDefault="00187B24" w:rsidP="45C611D2">
      <w:pPr>
        <w:spacing w:after="100" w:line="259" w:lineRule="auto"/>
        <w:ind w:left="426"/>
        <w:jc w:val="both"/>
        <w:rPr>
          <w:rFonts w:ascii="Bookman Old Style" w:hAnsi="Bookman Old Style" w:cs="Tahoma"/>
          <w:u w:val="single"/>
        </w:rPr>
      </w:pPr>
      <w:r w:rsidRPr="41FE30C8">
        <w:rPr>
          <w:rFonts w:ascii="Bookman Old Style" w:hAnsi="Bookman Old Style" w:cs="Tahoma"/>
        </w:rPr>
        <w:t xml:space="preserve">Při nedodržení shora uvedených lhůt pro odstranění závad ze strany </w:t>
      </w:r>
      <w:r w:rsidR="41AEB860" w:rsidRPr="41FE30C8">
        <w:rPr>
          <w:rFonts w:ascii="Bookman Old Style" w:hAnsi="Bookman Old Style" w:cs="Tahoma"/>
        </w:rPr>
        <w:t>Poskytovate</w:t>
      </w:r>
      <w:r w:rsidRPr="41FE30C8">
        <w:rPr>
          <w:rFonts w:ascii="Bookman Old Style" w:hAnsi="Bookman Old Style" w:cs="Tahoma"/>
        </w:rPr>
        <w:t xml:space="preserve">le, je Objednatel oprávněn vymáhat na </w:t>
      </w:r>
      <w:r w:rsidR="1D61159E" w:rsidRPr="41FE30C8">
        <w:rPr>
          <w:rFonts w:ascii="Bookman Old Style" w:hAnsi="Bookman Old Style" w:cs="Tahoma"/>
        </w:rPr>
        <w:t>Poskytovate</w:t>
      </w:r>
      <w:r w:rsidRPr="41FE30C8">
        <w:rPr>
          <w:rFonts w:ascii="Bookman Old Style" w:hAnsi="Bookman Old Style" w:cs="Tahoma"/>
        </w:rPr>
        <w:t xml:space="preserve">li </w:t>
      </w:r>
      <w:r w:rsidR="50B65201" w:rsidRPr="41FE30C8">
        <w:rPr>
          <w:rFonts w:ascii="Bookman Old Style" w:hAnsi="Bookman Old Style" w:cs="Tahoma"/>
        </w:rPr>
        <w:t xml:space="preserve">vedle </w:t>
      </w:r>
      <w:r w:rsidRPr="41FE30C8">
        <w:rPr>
          <w:rFonts w:ascii="Bookman Old Style" w:hAnsi="Bookman Old Style" w:cs="Tahoma"/>
        </w:rPr>
        <w:t>smluvní pokut</w:t>
      </w:r>
      <w:r w:rsidR="04660E57" w:rsidRPr="41FE30C8">
        <w:rPr>
          <w:rFonts w:ascii="Bookman Old Style" w:hAnsi="Bookman Old Style" w:cs="Tahoma"/>
        </w:rPr>
        <w:t>y</w:t>
      </w:r>
      <w:r w:rsidRPr="41FE30C8">
        <w:rPr>
          <w:rFonts w:ascii="Bookman Old Style" w:hAnsi="Bookman Old Style" w:cs="Tahoma"/>
        </w:rPr>
        <w:t xml:space="preserve"> dle článku </w:t>
      </w:r>
      <w:r w:rsidR="7C11C074" w:rsidRPr="41FE30C8">
        <w:rPr>
          <w:rFonts w:ascii="Bookman Old Style" w:hAnsi="Bookman Old Style" w:cs="Tahoma"/>
        </w:rPr>
        <w:t>V</w:t>
      </w:r>
      <w:r w:rsidRPr="41FE30C8">
        <w:rPr>
          <w:rFonts w:ascii="Bookman Old Style" w:hAnsi="Bookman Old Style" w:cs="Tahoma"/>
        </w:rPr>
        <w:t xml:space="preserve">. odst. 2 této smlouvy i </w:t>
      </w:r>
      <w:r w:rsidRPr="41FE30C8">
        <w:rPr>
          <w:rFonts w:ascii="Bookman Old Style" w:hAnsi="Bookman Old Style" w:cs="Tahoma"/>
          <w:u w:val="single"/>
        </w:rPr>
        <w:t xml:space="preserve">škodu v plné výši (včetně úhrady ušlého zisku Objednatele) prokazatelně vzniklou nemožností užívání </w:t>
      </w:r>
      <w:r w:rsidR="1C92CC72" w:rsidRPr="41FE30C8">
        <w:rPr>
          <w:rFonts w:ascii="Bookman Old Style" w:hAnsi="Bookman Old Style" w:cs="Tahoma"/>
          <w:u w:val="single"/>
        </w:rPr>
        <w:t xml:space="preserve">smluvních </w:t>
      </w:r>
      <w:r w:rsidRPr="41FE30C8">
        <w:rPr>
          <w:rFonts w:ascii="Bookman Old Style" w:hAnsi="Bookman Old Style" w:cs="Tahoma"/>
          <w:u w:val="single"/>
        </w:rPr>
        <w:t>ZP.</w:t>
      </w:r>
    </w:p>
    <w:p w14:paraId="64FB959C" w14:textId="5BE7A61D" w:rsidR="00187B24" w:rsidRPr="00323E1A" w:rsidRDefault="221ADA26" w:rsidP="116D0CFC">
      <w:pPr>
        <w:pStyle w:val="Zkladntextodsazen"/>
        <w:numPr>
          <w:ilvl w:val="0"/>
          <w:numId w:val="22"/>
        </w:numPr>
        <w:tabs>
          <w:tab w:val="num" w:pos="426"/>
        </w:tabs>
        <w:spacing w:before="120" w:after="120"/>
        <w:ind w:left="425" w:hanging="425"/>
        <w:rPr>
          <w:rFonts w:ascii="Bookman Old Style" w:hAnsi="Bookman Old Style" w:cs="Tahoma"/>
          <w:sz w:val="24"/>
        </w:rPr>
      </w:pPr>
      <w:r w:rsidRPr="45C611D2">
        <w:rPr>
          <w:rFonts w:ascii="Bookman Old Style" w:hAnsi="Bookman Old Style" w:cs="Tahoma"/>
          <w:sz w:val="24"/>
        </w:rPr>
        <w:t>Poskytovatel</w:t>
      </w:r>
      <w:r w:rsidR="00187B24" w:rsidRPr="45C611D2">
        <w:rPr>
          <w:rFonts w:ascii="Bookman Old Style" w:hAnsi="Bookman Old Style" w:cs="Tahoma"/>
          <w:sz w:val="24"/>
        </w:rPr>
        <w:t xml:space="preserve"> se zavazuje, že smluvní ZP nebude vyřazen/odstaven z provozu déle, než celkem 10 pracovních dnů v daném kalendářním roce (vyjma vyřazení/odstavení z provozu z důvodů spočívajících na straně Objednatele). Do této doby se započítává čas potřebný na provedení výrobcem předepsané údržby (</w:t>
      </w:r>
      <w:r w:rsidR="5F9DA63D" w:rsidRPr="45C611D2">
        <w:rPr>
          <w:rFonts w:ascii="Bookman Old Style" w:hAnsi="Bookman Old Style" w:cs="Tahoma"/>
          <w:sz w:val="24"/>
        </w:rPr>
        <w:t xml:space="preserve">např. </w:t>
      </w:r>
      <w:r w:rsidR="00187B24" w:rsidRPr="45C611D2">
        <w:rPr>
          <w:rFonts w:ascii="Bookman Old Style" w:hAnsi="Bookman Old Style" w:cs="Tahoma"/>
          <w:sz w:val="24"/>
        </w:rPr>
        <w:t xml:space="preserve">BTK, </w:t>
      </w:r>
      <w:r w:rsidR="3CEFAD65" w:rsidRPr="45C611D2">
        <w:rPr>
          <w:rFonts w:ascii="Bookman Old Style" w:hAnsi="Bookman Old Style" w:cs="Tahoma"/>
          <w:sz w:val="24"/>
        </w:rPr>
        <w:t>zkoušky elektrické bezpečnosti</w:t>
      </w:r>
      <w:r w:rsidR="00187B24" w:rsidRPr="45C611D2">
        <w:rPr>
          <w:rFonts w:ascii="Bookman Old Style" w:hAnsi="Bookman Old Style" w:cs="Tahoma"/>
          <w:sz w:val="24"/>
        </w:rPr>
        <w:t xml:space="preserve">, odborná údržba, preventivní prohlídky). V případě překročení této lhůty je Objednatel oprávněn uplatnit sankci dle článku </w:t>
      </w:r>
      <w:r w:rsidR="00487BDD" w:rsidRPr="45C611D2">
        <w:rPr>
          <w:rFonts w:ascii="Bookman Old Style" w:hAnsi="Bookman Old Style" w:cs="Tahoma"/>
          <w:sz w:val="24"/>
        </w:rPr>
        <w:t>V</w:t>
      </w:r>
      <w:r w:rsidR="00187B24" w:rsidRPr="45C611D2">
        <w:rPr>
          <w:rFonts w:ascii="Bookman Old Style" w:hAnsi="Bookman Old Style" w:cs="Tahoma"/>
          <w:sz w:val="24"/>
        </w:rPr>
        <w:t xml:space="preserve">. odst. 3 této smlouvy. </w:t>
      </w:r>
    </w:p>
    <w:p w14:paraId="5BD982B9" w14:textId="77777777" w:rsidR="00CC1A68" w:rsidRDefault="00CC1A68" w:rsidP="00CC1A68">
      <w:pPr>
        <w:pStyle w:val="Zkladntextodsazen"/>
        <w:spacing w:before="120" w:after="120"/>
        <w:ind w:left="425"/>
        <w:rPr>
          <w:rFonts w:ascii="Bookman Old Style" w:hAnsi="Bookman Old Style"/>
          <w:sz w:val="24"/>
        </w:rPr>
      </w:pPr>
    </w:p>
    <w:p w14:paraId="034FDE32" w14:textId="471A6D22" w:rsidR="002761D6" w:rsidRPr="002761D6" w:rsidRDefault="002761D6" w:rsidP="45C611D2">
      <w:pPr>
        <w:pStyle w:val="Zkladntextodsazen"/>
        <w:numPr>
          <w:ilvl w:val="0"/>
          <w:numId w:val="22"/>
        </w:numPr>
        <w:tabs>
          <w:tab w:val="num" w:pos="426"/>
        </w:tabs>
        <w:spacing w:before="120" w:after="120"/>
        <w:ind w:left="425" w:hanging="425"/>
        <w:rPr>
          <w:rFonts w:ascii="Bookman Old Style" w:hAnsi="Bookman Old Style"/>
          <w:sz w:val="24"/>
        </w:rPr>
      </w:pPr>
      <w:r w:rsidRPr="58F9DCA7">
        <w:rPr>
          <w:rFonts w:ascii="Bookman Old Style" w:hAnsi="Bookman Old Style"/>
          <w:sz w:val="24"/>
        </w:rPr>
        <w:t>Případné reklam</w:t>
      </w:r>
      <w:r w:rsidR="5B893262" w:rsidRPr="58F9DCA7">
        <w:rPr>
          <w:rFonts w:ascii="Bookman Old Style" w:hAnsi="Bookman Old Style"/>
          <w:sz w:val="24"/>
        </w:rPr>
        <w:t>ované vady</w:t>
      </w:r>
      <w:r w:rsidR="21765B2E" w:rsidRPr="58F9DCA7">
        <w:rPr>
          <w:rFonts w:ascii="Bookman Old Style" w:hAnsi="Bookman Old Style"/>
          <w:sz w:val="24"/>
        </w:rPr>
        <w:t xml:space="preserve"> </w:t>
      </w:r>
      <w:r w:rsidRPr="58F9DCA7">
        <w:rPr>
          <w:rFonts w:ascii="Bookman Old Style" w:hAnsi="Bookman Old Style"/>
          <w:sz w:val="24"/>
        </w:rPr>
        <w:t xml:space="preserve">je Poskytovatel povinen odstranit do 3 </w:t>
      </w:r>
      <w:r w:rsidR="180FBE78" w:rsidRPr="58F9DCA7">
        <w:rPr>
          <w:rFonts w:ascii="Bookman Old Style" w:hAnsi="Bookman Old Style"/>
          <w:sz w:val="24"/>
        </w:rPr>
        <w:t xml:space="preserve">pracovních </w:t>
      </w:r>
      <w:r w:rsidRPr="58F9DCA7">
        <w:rPr>
          <w:rFonts w:ascii="Bookman Old Style" w:hAnsi="Bookman Old Style"/>
          <w:sz w:val="24"/>
        </w:rPr>
        <w:t xml:space="preserve">dnů od jejich uplatnění na vlastní náklady. Objednatel není povinen dílo/opravovaný </w:t>
      </w:r>
      <w:r w:rsidR="00A11958" w:rsidRPr="58F9DCA7">
        <w:rPr>
          <w:rFonts w:ascii="Bookman Old Style" w:hAnsi="Bookman Old Style"/>
          <w:sz w:val="24"/>
        </w:rPr>
        <w:t>smluvní ZP</w:t>
      </w:r>
      <w:r w:rsidRPr="58F9DCA7">
        <w:rPr>
          <w:rFonts w:ascii="Bookman Old Style" w:hAnsi="Bookman Old Style"/>
          <w:sz w:val="24"/>
        </w:rPr>
        <w:t xml:space="preserve"> převzít, pokud vady samy o sobě nebo ve spojení s jinými budou bránit řádnému užívání </w:t>
      </w:r>
      <w:r w:rsidR="00A11958" w:rsidRPr="58F9DCA7">
        <w:rPr>
          <w:rFonts w:ascii="Bookman Old Style" w:hAnsi="Bookman Old Style"/>
          <w:sz w:val="24"/>
        </w:rPr>
        <w:t>smluvního ZP</w:t>
      </w:r>
      <w:r w:rsidRPr="58F9DCA7">
        <w:rPr>
          <w:rFonts w:ascii="Bookman Old Style" w:hAnsi="Bookman Old Style"/>
          <w:sz w:val="24"/>
        </w:rPr>
        <w:t>.</w:t>
      </w:r>
    </w:p>
    <w:p w14:paraId="2A0BD9AA" w14:textId="77777777"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Záruční doba na provedené práce činí 6 měsíců od provedení opravy.</w:t>
      </w:r>
    </w:p>
    <w:p w14:paraId="23AA1CC3" w14:textId="69B22E76" w:rsidR="002761D6" w:rsidRPr="00562CA8" w:rsidRDefault="002761D6" w:rsidP="45C611D2">
      <w:pPr>
        <w:pStyle w:val="Zkladntextodsazen"/>
        <w:numPr>
          <w:ilvl w:val="0"/>
          <w:numId w:val="22"/>
        </w:numPr>
        <w:tabs>
          <w:tab w:val="num" w:pos="426"/>
        </w:tabs>
        <w:spacing w:before="120" w:after="120"/>
        <w:ind w:left="425" w:hanging="425"/>
        <w:rPr>
          <w:rFonts w:ascii="Bookman Old Style" w:hAnsi="Bookman Old Style"/>
          <w:sz w:val="24"/>
        </w:rPr>
      </w:pPr>
      <w:r w:rsidRPr="00562CA8">
        <w:rPr>
          <w:rFonts w:ascii="Bookman Old Style" w:hAnsi="Bookman Old Style"/>
          <w:sz w:val="24"/>
        </w:rPr>
        <w:t xml:space="preserve">Záruka na dodané náhradní díly vyplývá ze záruky, kterou poskytuje výrobce, minimálně však 6 měsíců od </w:t>
      </w:r>
      <w:r w:rsidR="2173E987" w:rsidRPr="00562CA8">
        <w:rPr>
          <w:rFonts w:ascii="Bookman Old Style" w:hAnsi="Bookman Old Style"/>
          <w:sz w:val="24"/>
        </w:rPr>
        <w:t xml:space="preserve">jejich </w:t>
      </w:r>
      <w:r w:rsidRPr="00562CA8">
        <w:rPr>
          <w:rFonts w:ascii="Bookman Old Style" w:hAnsi="Bookman Old Style"/>
          <w:sz w:val="24"/>
        </w:rPr>
        <w:t>dodání.</w:t>
      </w:r>
    </w:p>
    <w:p w14:paraId="0BB5BC62" w14:textId="6053D128" w:rsidR="00047BB8" w:rsidRDefault="002761D6" w:rsidP="45C611D2">
      <w:pPr>
        <w:pStyle w:val="Zkladntextodsazen"/>
        <w:numPr>
          <w:ilvl w:val="0"/>
          <w:numId w:val="22"/>
        </w:numPr>
        <w:tabs>
          <w:tab w:val="num" w:pos="426"/>
        </w:tabs>
        <w:spacing w:before="120" w:after="120"/>
        <w:ind w:left="425" w:hanging="425"/>
        <w:rPr>
          <w:rFonts w:ascii="Bookman Old Style" w:hAnsi="Bookman Old Style"/>
          <w:sz w:val="24"/>
        </w:rPr>
      </w:pPr>
      <w:r w:rsidRPr="45C611D2">
        <w:rPr>
          <w:rFonts w:ascii="Bookman Old Style" w:hAnsi="Bookman Old Style"/>
          <w:sz w:val="24"/>
        </w:rPr>
        <w:t>Objednatel je povinen hlásit vady</w:t>
      </w:r>
      <w:r w:rsidR="7CA3C276" w:rsidRPr="45C611D2">
        <w:rPr>
          <w:rFonts w:ascii="Bookman Old Style" w:hAnsi="Bookman Old Style"/>
          <w:sz w:val="24"/>
        </w:rPr>
        <w:t>, včetně vad reklamovaných,</w:t>
      </w:r>
      <w:r w:rsidRPr="45C611D2">
        <w:rPr>
          <w:rFonts w:ascii="Bookman Old Style" w:hAnsi="Bookman Old Style"/>
          <w:sz w:val="24"/>
        </w:rPr>
        <w:t xml:space="preserve"> písemnou formou na </w:t>
      </w:r>
      <w:r w:rsidR="00047BB8" w:rsidRPr="45C611D2">
        <w:rPr>
          <w:rFonts w:ascii="Bookman Old Style" w:hAnsi="Bookman Old Style"/>
          <w:sz w:val="24"/>
        </w:rPr>
        <w:t xml:space="preserve">níže uvedené kontakty: </w:t>
      </w:r>
    </w:p>
    <w:p w14:paraId="3FE3EDF3" w14:textId="77777777" w:rsidR="009C08AA" w:rsidRPr="009C08AA" w:rsidRDefault="009C08AA" w:rsidP="009C08AA">
      <w:pPr>
        <w:spacing w:line="360" w:lineRule="auto"/>
        <w:ind w:left="426"/>
        <w:jc w:val="both"/>
        <w:rPr>
          <w:rFonts w:ascii="Bookman Old Style" w:hAnsi="Bookman Old Style"/>
          <w:u w:val="dotted"/>
        </w:rPr>
      </w:pPr>
      <w:r w:rsidRPr="009C08AA">
        <w:rPr>
          <w:rFonts w:ascii="Bookman Old Style" w:hAnsi="Bookman Old Style"/>
        </w:rPr>
        <w:t xml:space="preserve">Název servisní organizace: </w:t>
      </w:r>
      <w:permStart w:id="1169718835" w:edGrp="everyone"/>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permEnd w:id="1169718835"/>
    </w:p>
    <w:p w14:paraId="262C51A7" w14:textId="77777777" w:rsidR="009C08AA" w:rsidRPr="009C08AA" w:rsidRDefault="009C08AA" w:rsidP="009C08AA">
      <w:pPr>
        <w:spacing w:line="360" w:lineRule="auto"/>
        <w:ind w:left="426"/>
        <w:jc w:val="both"/>
        <w:rPr>
          <w:rFonts w:ascii="Bookman Old Style" w:hAnsi="Bookman Old Style"/>
        </w:rPr>
      </w:pPr>
      <w:r w:rsidRPr="009C08AA">
        <w:rPr>
          <w:rFonts w:ascii="Bookman Old Style" w:hAnsi="Bookman Old Style"/>
        </w:rPr>
        <w:t>Jméno kontaktní osoby</w:t>
      </w:r>
      <w:permStart w:id="540040682" w:edGrp="everyone"/>
      <w:r w:rsidRPr="009C08AA">
        <w:rPr>
          <w:rFonts w:ascii="Bookman Old Style" w:hAnsi="Bookman Old Style"/>
        </w:rPr>
        <w:t xml:space="preserve">: </w:t>
      </w:r>
      <w:r w:rsidRPr="009C08AA">
        <w:rPr>
          <w:rFonts w:ascii="Bookman Old Style" w:hAnsi="Bookman Old Style"/>
          <w:u w:val="dotted"/>
        </w:rPr>
        <w:t xml:space="preserve"> </w:t>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p>
    <w:permEnd w:id="540040682"/>
    <w:p w14:paraId="0D454D5C" w14:textId="77777777" w:rsidR="009C08AA" w:rsidRPr="009C08AA" w:rsidRDefault="009C08AA" w:rsidP="009C08AA">
      <w:pPr>
        <w:spacing w:line="360" w:lineRule="auto"/>
        <w:ind w:left="426"/>
        <w:jc w:val="both"/>
        <w:rPr>
          <w:rFonts w:ascii="Bookman Old Style" w:hAnsi="Bookman Old Style"/>
          <w:u w:val="dotted"/>
        </w:rPr>
      </w:pPr>
      <w:r w:rsidRPr="009C08AA">
        <w:rPr>
          <w:rFonts w:ascii="Bookman Old Style" w:hAnsi="Bookman Old Style"/>
        </w:rPr>
        <w:t xml:space="preserve">Adresa: </w:t>
      </w:r>
      <w:permStart w:id="1996557038" w:edGrp="everyone"/>
      <w:r w:rsidRPr="009C08AA">
        <w:rPr>
          <w:rFonts w:ascii="Bookman Old Style" w:hAnsi="Bookman Old Style"/>
          <w:u w:val="dotted"/>
        </w:rPr>
        <w:t xml:space="preserve"> </w:t>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p>
    <w:permEnd w:id="1996557038"/>
    <w:p w14:paraId="36B58628" w14:textId="77777777" w:rsidR="009C08AA" w:rsidRPr="009C08AA" w:rsidRDefault="009C08AA" w:rsidP="009C08AA">
      <w:pPr>
        <w:spacing w:line="360" w:lineRule="auto"/>
        <w:ind w:left="426"/>
        <w:jc w:val="both"/>
        <w:rPr>
          <w:rFonts w:ascii="Bookman Old Style" w:hAnsi="Bookman Old Style"/>
        </w:rPr>
      </w:pPr>
      <w:r w:rsidRPr="009C08AA">
        <w:rPr>
          <w:rFonts w:ascii="Bookman Old Style" w:hAnsi="Bookman Old Style"/>
        </w:rPr>
        <w:t xml:space="preserve">Tel: </w:t>
      </w:r>
      <w:r w:rsidRPr="009C08AA">
        <w:rPr>
          <w:rFonts w:ascii="Bookman Old Style" w:hAnsi="Bookman Old Style"/>
          <w:u w:val="dotted"/>
        </w:rPr>
        <w:t xml:space="preserve"> </w:t>
      </w:r>
      <w:permStart w:id="1805396930" w:edGrp="everyone"/>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permEnd w:id="1805396930"/>
    </w:p>
    <w:p w14:paraId="6CE88E29" w14:textId="77777777" w:rsidR="009C08AA" w:rsidRPr="009C08AA" w:rsidRDefault="009C08AA" w:rsidP="009C08AA">
      <w:pPr>
        <w:spacing w:line="360" w:lineRule="auto"/>
        <w:ind w:left="426"/>
        <w:jc w:val="both"/>
        <w:rPr>
          <w:rFonts w:ascii="Bookman Old Style" w:hAnsi="Bookman Old Style"/>
          <w:u w:val="dotted"/>
        </w:rPr>
      </w:pPr>
      <w:r w:rsidRPr="009C08AA">
        <w:rPr>
          <w:rFonts w:ascii="Bookman Old Style" w:hAnsi="Bookman Old Style"/>
        </w:rPr>
        <w:t xml:space="preserve">Email: </w:t>
      </w:r>
      <w:permStart w:id="597196108" w:edGrp="everyone"/>
      <w:r w:rsidRPr="009C08AA">
        <w:rPr>
          <w:rFonts w:ascii="Bookman Old Style" w:hAnsi="Bookman Old Style"/>
          <w:u w:val="dotted"/>
        </w:rPr>
        <w:t xml:space="preserve"> </w:t>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r w:rsidRPr="009C08AA">
        <w:rPr>
          <w:rFonts w:ascii="Bookman Old Style" w:hAnsi="Bookman Old Style"/>
          <w:u w:val="dotted"/>
        </w:rPr>
        <w:tab/>
      </w:r>
      <w:permEnd w:id="597196108"/>
    </w:p>
    <w:p w14:paraId="501E32B1" w14:textId="65347B82" w:rsidR="002761D6" w:rsidRPr="002761D6" w:rsidRDefault="002761D6" w:rsidP="00A11958">
      <w:pPr>
        <w:pStyle w:val="Zkladntextodsazen"/>
        <w:spacing w:before="120" w:after="120"/>
        <w:ind w:left="425"/>
        <w:rPr>
          <w:rFonts w:ascii="Bookman Old Style" w:hAnsi="Bookman Old Style"/>
          <w:sz w:val="24"/>
        </w:rPr>
      </w:pPr>
      <w:r w:rsidRPr="002761D6">
        <w:rPr>
          <w:rFonts w:ascii="Bookman Old Style" w:hAnsi="Bookman Old Style"/>
          <w:sz w:val="24"/>
        </w:rPr>
        <w:t xml:space="preserve">Změnu servisního střediska či kontaktních údajů </w:t>
      </w:r>
      <w:r w:rsidR="001141C6">
        <w:rPr>
          <w:rFonts w:ascii="Bookman Old Style" w:hAnsi="Bookman Old Style"/>
          <w:sz w:val="24"/>
        </w:rPr>
        <w:t>je</w:t>
      </w:r>
      <w:r w:rsidRPr="002761D6">
        <w:rPr>
          <w:rFonts w:ascii="Bookman Old Style" w:hAnsi="Bookman Old Style"/>
          <w:sz w:val="24"/>
        </w:rPr>
        <w:t xml:space="preserve"> Poskytovatel </w:t>
      </w:r>
      <w:r w:rsidR="001141C6">
        <w:rPr>
          <w:rFonts w:ascii="Bookman Old Style" w:hAnsi="Bookman Old Style"/>
          <w:sz w:val="24"/>
        </w:rPr>
        <w:t xml:space="preserve">povinen </w:t>
      </w:r>
      <w:r w:rsidRPr="002761D6">
        <w:rPr>
          <w:rFonts w:ascii="Bookman Old Style" w:hAnsi="Bookman Old Style"/>
          <w:sz w:val="24"/>
        </w:rPr>
        <w:t>oznámit Objednateli písemně bez zbytečného odkladu.</w:t>
      </w:r>
    </w:p>
    <w:p w14:paraId="318B7F93" w14:textId="77777777"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Servis bude vykonáván servisními techniky ze servisního střediska Poskytovatele, přičemž veškerá písemná, telefonická či osobní komunikace bude vedena v českém jazyce.</w:t>
      </w:r>
    </w:p>
    <w:p w14:paraId="4FAA0AFC" w14:textId="46DAE8A2"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Oprava bude provedena po předchozí dohodě s Objednatele</w:t>
      </w:r>
      <w:r w:rsidR="00441080">
        <w:rPr>
          <w:rFonts w:ascii="Bookman Old Style" w:hAnsi="Bookman Old Style"/>
          <w:sz w:val="24"/>
        </w:rPr>
        <w:t>m</w:t>
      </w:r>
      <w:r w:rsidRPr="002761D6">
        <w:rPr>
          <w:rFonts w:ascii="Bookman Old Style" w:hAnsi="Bookman Old Style"/>
          <w:sz w:val="24"/>
        </w:rPr>
        <w:t>, a to přednostně v pracovní dny v době od 6:30 do 16:00 hodin. Oprava bude probíhat na pracovišti Objednatele a pouze v případě, kdy nebude možné provést opravu v místě provozu, provede Poskytovatel opravu dílensky. V případě, kdy příslušné pracoviště nebo oddělení Objednatele neposkytne dostatečnou součinnost dle tohoto odstavce a je v tomto směru v prodlení, není v prodlení Poskytovatel s činností dle této smlouvy.</w:t>
      </w:r>
    </w:p>
    <w:p w14:paraId="4974448E" w14:textId="09C8FFC4"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 xml:space="preserve">Poskytovatel bude pro Objednatele provádět pravidelné bezpečnostně technické kontroly přístrojů (BTK) dle z. č. 375/2022 Sb., případně dle doporučení výrobce a preventivní prohlídky, spojené s ověřením jejich správné funkce a bezpečnosti pro zdraví uživatelů a třetích osob při poskytování zdravotní péče, jakož i další úkony směřující k zachování bezpečnosti charakteristických vlastností a plné funkčnosti </w:t>
      </w:r>
      <w:r w:rsidR="00386A75">
        <w:rPr>
          <w:rFonts w:ascii="Bookman Old Style" w:hAnsi="Bookman Old Style"/>
          <w:sz w:val="24"/>
        </w:rPr>
        <w:t xml:space="preserve"> smluvního ZP</w:t>
      </w:r>
      <w:r w:rsidRPr="002761D6">
        <w:rPr>
          <w:rFonts w:ascii="Bookman Old Style" w:hAnsi="Bookman Old Style"/>
          <w:sz w:val="24"/>
        </w:rPr>
        <w:t xml:space="preserve">, včetně výměny všech náhradních dílů, které jsou při kontrolách dle doporučení měněny. Součástí těchto kontrol BTK je dále (pokud je pro příslušný přístroj relevantní) provádění elektrické kontroly, případně elektrické revize u pevně připojených </w:t>
      </w:r>
      <w:r w:rsidR="00386A75">
        <w:rPr>
          <w:rFonts w:ascii="Bookman Old Style" w:hAnsi="Bookman Old Style"/>
          <w:sz w:val="24"/>
        </w:rPr>
        <w:t>smluvních ZP</w:t>
      </w:r>
      <w:r w:rsidRPr="002761D6">
        <w:rPr>
          <w:rFonts w:ascii="Bookman Old Style" w:hAnsi="Bookman Old Style"/>
          <w:sz w:val="24"/>
        </w:rPr>
        <w:t xml:space="preserve">, a to včetně vystavení příslušného písemného protokolu. </w:t>
      </w:r>
    </w:p>
    <w:p w14:paraId="47BDF30F" w14:textId="78DE55EC"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 xml:space="preserve">Poskytovatel se zavazuje provádět tyto pravidelné bezpečnostně technické kontroly dle doporučení výrobce. Tyto pravidelné kontroly/ prohlídky budou Poskytovatelem prováděny v takovém termínu, aby </w:t>
      </w:r>
      <w:r w:rsidR="00386A75">
        <w:rPr>
          <w:rFonts w:ascii="Bookman Old Style" w:hAnsi="Bookman Old Style"/>
          <w:sz w:val="24"/>
        </w:rPr>
        <w:t>smluvní ZP</w:t>
      </w:r>
      <w:r w:rsidRPr="002761D6">
        <w:rPr>
          <w:rFonts w:ascii="Bookman Old Style" w:hAnsi="Bookman Old Style"/>
          <w:sz w:val="24"/>
        </w:rPr>
        <w:t xml:space="preserve"> </w:t>
      </w:r>
      <w:r w:rsidRPr="002761D6">
        <w:rPr>
          <w:rFonts w:ascii="Bookman Old Style" w:hAnsi="Bookman Old Style"/>
          <w:sz w:val="24"/>
        </w:rPr>
        <w:lastRenderedPageBreak/>
        <w:t>trvale a bez přerušení vyhovovaly legislativním požadavkům pro jejich bezpečný provoz.</w:t>
      </w:r>
    </w:p>
    <w:p w14:paraId="0CF6EFFC" w14:textId="334FFA86"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Poskytovatel je povinen po provedení každé kontroly/ prohlídky vystavit příslušný protokol a je povinen jej předat na oddělení</w:t>
      </w:r>
      <w:r w:rsidR="00386A75">
        <w:rPr>
          <w:rFonts w:ascii="Bookman Old Style" w:hAnsi="Bookman Old Style"/>
          <w:sz w:val="24"/>
        </w:rPr>
        <w:t xml:space="preserve"> zdravotnické techniky </w:t>
      </w:r>
      <w:r w:rsidRPr="002761D6">
        <w:rPr>
          <w:rFonts w:ascii="Bookman Old Style" w:hAnsi="Bookman Old Style"/>
          <w:sz w:val="24"/>
        </w:rPr>
        <w:t>Objednatele a dále v kopii na oddělení</w:t>
      </w:r>
      <w:r w:rsidR="00386A75">
        <w:rPr>
          <w:rFonts w:ascii="Bookman Old Style" w:hAnsi="Bookman Old Style"/>
          <w:sz w:val="24"/>
        </w:rPr>
        <w:t>,</w:t>
      </w:r>
      <w:r w:rsidRPr="002761D6">
        <w:rPr>
          <w:rFonts w:ascii="Bookman Old Style" w:hAnsi="Bookman Old Style"/>
          <w:sz w:val="24"/>
        </w:rPr>
        <w:t xml:space="preserve"> kde je </w:t>
      </w:r>
      <w:r w:rsidR="00386A75">
        <w:rPr>
          <w:rFonts w:ascii="Bookman Old Style" w:hAnsi="Bookman Old Style"/>
          <w:sz w:val="24"/>
        </w:rPr>
        <w:t>smluvní ZP</w:t>
      </w:r>
      <w:r w:rsidRPr="002761D6">
        <w:rPr>
          <w:rFonts w:ascii="Bookman Old Style" w:hAnsi="Bookman Old Style"/>
          <w:sz w:val="24"/>
        </w:rPr>
        <w:t xml:space="preserve"> umístěn, to nejpozději do 30 dnů od provedení. </w:t>
      </w:r>
    </w:p>
    <w:p w14:paraId="4AB47392" w14:textId="77777777"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Poskytovatel je při zajišťování servisních prací povinen dodržovat platné ČSN normy a veškeré platné právní předpisy o bezpečnosti práce, ochraně zdraví, požární prevenci a protipožární ochraně a hygienické předpisy.</w:t>
      </w:r>
    </w:p>
    <w:p w14:paraId="4D1CD97A" w14:textId="77777777"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 xml:space="preserve">Poskytovatel plně odpovídá za škody, které způsobí svou činností Objednateli a/nebo činností svých pracovníků pověřených prováděním servisních prací. </w:t>
      </w:r>
    </w:p>
    <w:p w14:paraId="54B3E145" w14:textId="41FA08FD" w:rsidR="002761D6" w:rsidRPr="002761D6" w:rsidRDefault="002761D6" w:rsidP="58F9DCA7">
      <w:pPr>
        <w:pStyle w:val="Zkladntextodsazen"/>
        <w:numPr>
          <w:ilvl w:val="0"/>
          <w:numId w:val="22"/>
        </w:numPr>
        <w:tabs>
          <w:tab w:val="num" w:pos="426"/>
        </w:tabs>
        <w:spacing w:before="120" w:after="120"/>
        <w:ind w:left="425" w:hanging="425"/>
        <w:rPr>
          <w:rFonts w:ascii="Bookman Old Style" w:hAnsi="Bookman Old Style"/>
          <w:sz w:val="24"/>
        </w:rPr>
      </w:pPr>
      <w:r w:rsidRPr="58F9DCA7">
        <w:rPr>
          <w:rFonts w:ascii="Bookman Old Style" w:hAnsi="Bookman Old Style"/>
          <w:sz w:val="24"/>
        </w:rPr>
        <w:t>Poskytovatel je povinen nahradit Objednateli veškeré škody</w:t>
      </w:r>
      <w:r w:rsidR="76D935A7" w:rsidRPr="58F9DCA7">
        <w:rPr>
          <w:rFonts w:ascii="Bookman Old Style" w:hAnsi="Bookman Old Style"/>
          <w:sz w:val="24"/>
        </w:rPr>
        <w:t xml:space="preserve"> v plné výši</w:t>
      </w:r>
      <w:r w:rsidRPr="58F9DCA7">
        <w:rPr>
          <w:rFonts w:ascii="Bookman Old Style" w:hAnsi="Bookman Old Style"/>
          <w:sz w:val="24"/>
        </w:rPr>
        <w:t xml:space="preserve">, které by svojí činností či činností jiných právnických či fyzických osob užitých ke své činnosti na základě kteréhokoli právního titulu způsobil Objednateli či třetím subjektům, ať již úmyslně či z nedbalosti. </w:t>
      </w:r>
    </w:p>
    <w:p w14:paraId="13D5FF4B" w14:textId="77777777" w:rsidR="002761D6" w:rsidRPr="002761D6" w:rsidRDefault="002761D6" w:rsidP="002761D6">
      <w:pPr>
        <w:pStyle w:val="Zkladntextodsazen"/>
        <w:numPr>
          <w:ilvl w:val="0"/>
          <w:numId w:val="22"/>
        </w:numPr>
        <w:tabs>
          <w:tab w:val="num" w:pos="426"/>
        </w:tabs>
        <w:spacing w:before="120" w:after="120"/>
        <w:ind w:left="425" w:hanging="425"/>
        <w:rPr>
          <w:rFonts w:ascii="Bookman Old Style" w:hAnsi="Bookman Old Style"/>
          <w:sz w:val="24"/>
        </w:rPr>
      </w:pPr>
      <w:r w:rsidRPr="002761D6">
        <w:rPr>
          <w:rFonts w:ascii="Bookman Old Style" w:hAnsi="Bookman Old Style"/>
          <w:sz w:val="24"/>
        </w:rPr>
        <w:t>Objednatel se zavazuje umožnit Poskytovateli přístup do svých provozních prostor k servisovanému přístroji za účelem provedení servisu a poskytnout mu potřebnou součinnost tak, aby nebylo ohroženo termínové plnění Poskytovatele.</w:t>
      </w:r>
    </w:p>
    <w:p w14:paraId="30F1EDC6" w14:textId="77777777" w:rsidR="0094281B" w:rsidRPr="007071EC" w:rsidRDefault="0094281B" w:rsidP="002A4A3A">
      <w:pPr>
        <w:jc w:val="center"/>
        <w:rPr>
          <w:rFonts w:ascii="Bookman Old Style" w:hAnsi="Bookman Old Style"/>
          <w:b/>
          <w:sz w:val="26"/>
        </w:rPr>
      </w:pPr>
    </w:p>
    <w:p w14:paraId="30E045B4" w14:textId="77777777" w:rsidR="00CC1A68" w:rsidRDefault="00CC1A68" w:rsidP="002A4A3A">
      <w:pPr>
        <w:jc w:val="center"/>
        <w:rPr>
          <w:rFonts w:ascii="Bookman Old Style" w:hAnsi="Bookman Old Style"/>
          <w:b/>
          <w:sz w:val="26"/>
        </w:rPr>
      </w:pPr>
    </w:p>
    <w:p w14:paraId="4C3B90AF" w14:textId="4278D716" w:rsidR="002A4A3A" w:rsidRPr="007071EC" w:rsidRDefault="002A4A3A" w:rsidP="002A4A3A">
      <w:pPr>
        <w:jc w:val="center"/>
        <w:rPr>
          <w:rFonts w:ascii="Bookman Old Style" w:hAnsi="Bookman Old Style"/>
          <w:b/>
          <w:sz w:val="26"/>
        </w:rPr>
      </w:pPr>
      <w:r w:rsidRPr="007071EC">
        <w:rPr>
          <w:rFonts w:ascii="Bookman Old Style" w:hAnsi="Bookman Old Style"/>
          <w:b/>
          <w:sz w:val="26"/>
        </w:rPr>
        <w:t>Čl. III.</w:t>
      </w:r>
    </w:p>
    <w:p w14:paraId="242A558E" w14:textId="0C0C24DA" w:rsidR="002A4A3A" w:rsidRPr="007071EC" w:rsidRDefault="004C03C2" w:rsidP="002A4A3A">
      <w:pPr>
        <w:jc w:val="center"/>
        <w:rPr>
          <w:rFonts w:ascii="Bookman Old Style" w:hAnsi="Bookman Old Style"/>
          <w:b/>
          <w:sz w:val="26"/>
        </w:rPr>
      </w:pPr>
      <w:r>
        <w:rPr>
          <w:rFonts w:ascii="Bookman Old Style" w:hAnsi="Bookman Old Style"/>
          <w:b/>
          <w:sz w:val="26"/>
        </w:rPr>
        <w:t>Smluvní odměna a platební podmínky</w:t>
      </w:r>
    </w:p>
    <w:p w14:paraId="2835159D" w14:textId="566BA61A" w:rsidR="0016294C" w:rsidRPr="0016294C" w:rsidRDefault="0016294C" w:rsidP="00841C9F">
      <w:pPr>
        <w:pStyle w:val="Zkladntext"/>
        <w:widowControl w:val="0"/>
        <w:numPr>
          <w:ilvl w:val="0"/>
          <w:numId w:val="40"/>
        </w:numPr>
        <w:tabs>
          <w:tab w:val="left" w:pos="-3261"/>
          <w:tab w:val="left" w:pos="-2835"/>
          <w:tab w:val="left" w:pos="-1276"/>
        </w:tabs>
        <w:suppressAutoHyphens/>
        <w:spacing w:before="120" w:after="120"/>
        <w:ind w:left="357" w:hanging="357"/>
        <w:rPr>
          <w:rFonts w:ascii="Bookman Old Style" w:hAnsi="Bookman Old Style" w:cstheme="minorHAnsi"/>
          <w:sz w:val="24"/>
        </w:rPr>
      </w:pPr>
      <w:r w:rsidRPr="0016294C">
        <w:rPr>
          <w:rFonts w:ascii="Bookman Old Style" w:hAnsi="Bookman Old Style" w:cstheme="minorHAnsi"/>
          <w:sz w:val="24"/>
        </w:rPr>
        <w:t xml:space="preserve">Cena pozáručního servisu popsaného v čl. I </w:t>
      </w:r>
      <w:r>
        <w:rPr>
          <w:rFonts w:ascii="Bookman Old Style" w:hAnsi="Bookman Old Style" w:cstheme="minorHAnsi"/>
          <w:sz w:val="24"/>
        </w:rPr>
        <w:t xml:space="preserve">a čl. II </w:t>
      </w:r>
      <w:r w:rsidRPr="0016294C">
        <w:rPr>
          <w:rFonts w:ascii="Bookman Old Style" w:hAnsi="Bookman Old Style" w:cstheme="minorHAnsi"/>
          <w:sz w:val="24"/>
        </w:rPr>
        <w:t>této smlouvy je cenou smluvní a byla sjednána ve výši jednotkových cen za jednotlivé servisní úkony:</w:t>
      </w:r>
    </w:p>
    <w:tbl>
      <w:tblPr>
        <w:tblStyle w:val="Mkatabulky"/>
        <w:tblW w:w="9249" w:type="dxa"/>
        <w:tblInd w:w="360" w:type="dxa"/>
        <w:tblLayout w:type="fixed"/>
        <w:tblLook w:val="04A0" w:firstRow="1" w:lastRow="0" w:firstColumn="1" w:lastColumn="0" w:noHBand="0" w:noVBand="1"/>
      </w:tblPr>
      <w:tblGrid>
        <w:gridCol w:w="3083"/>
        <w:gridCol w:w="3083"/>
        <w:gridCol w:w="3083"/>
      </w:tblGrid>
      <w:tr w:rsidR="0016294C" w:rsidRPr="0016294C" w14:paraId="47D44294" w14:textId="77777777" w:rsidTr="00AF3AE9">
        <w:trPr>
          <w:trHeight w:val="567"/>
        </w:trPr>
        <w:tc>
          <w:tcPr>
            <w:tcW w:w="9249" w:type="dxa"/>
            <w:gridSpan w:val="3"/>
            <w:tcBorders>
              <w:top w:val="single" w:sz="12" w:space="0" w:color="000000"/>
              <w:left w:val="single" w:sz="12" w:space="0" w:color="000000"/>
              <w:bottom w:val="single" w:sz="12" w:space="0" w:color="000000"/>
              <w:right w:val="single" w:sz="12" w:space="0" w:color="000000"/>
            </w:tcBorders>
            <w:shd w:val="clear" w:color="auto" w:fill="D1D1D1" w:themeFill="background2" w:themeFillShade="E6"/>
            <w:vAlign w:val="center"/>
          </w:tcPr>
          <w:p w14:paraId="178AEDDF" w14:textId="1D91D5B6"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Cena za 1 BTK</w:t>
            </w:r>
            <w:r w:rsidR="00753336">
              <w:rPr>
                <w:rFonts w:ascii="Bookman Old Style" w:hAnsi="Bookman Old Style" w:cs="Calibri"/>
                <w:b/>
                <w:bCs/>
                <w:sz w:val="20"/>
                <w:szCs w:val="20"/>
              </w:rPr>
              <w:t xml:space="preserve"> u 1 ks plicního ventilátoru</w:t>
            </w:r>
            <w:r w:rsidRPr="0016294C">
              <w:rPr>
                <w:rFonts w:ascii="Bookman Old Style" w:hAnsi="Bookman Old Style" w:cs="Calibri"/>
                <w:b/>
                <w:bCs/>
                <w:sz w:val="20"/>
                <w:szCs w:val="20"/>
              </w:rPr>
              <w:t xml:space="preserve"> </w:t>
            </w:r>
            <w:bookmarkStart w:id="0" w:name="_Hlk181259844"/>
            <w:bookmarkEnd w:id="0"/>
          </w:p>
        </w:tc>
      </w:tr>
      <w:tr w:rsidR="0016294C" w:rsidRPr="0016294C" w14:paraId="6205695C" w14:textId="77777777" w:rsidTr="00AF3AE9">
        <w:trPr>
          <w:trHeight w:val="567"/>
        </w:trPr>
        <w:tc>
          <w:tcPr>
            <w:tcW w:w="3083" w:type="dxa"/>
            <w:tcBorders>
              <w:top w:val="single" w:sz="12" w:space="0" w:color="000000"/>
              <w:left w:val="single" w:sz="12" w:space="0" w:color="000000"/>
              <w:bottom w:val="single" w:sz="6" w:space="0" w:color="000000"/>
              <w:right w:val="single" w:sz="6" w:space="0" w:color="000000"/>
            </w:tcBorders>
            <w:shd w:val="clear" w:color="auto" w:fill="E8E8E8" w:themeFill="background2"/>
            <w:vAlign w:val="center"/>
          </w:tcPr>
          <w:p w14:paraId="350AF4F1"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 xml:space="preserve">Cena v Kč bez DPH </w:t>
            </w:r>
          </w:p>
        </w:tc>
        <w:tc>
          <w:tcPr>
            <w:tcW w:w="3083" w:type="dxa"/>
            <w:tcBorders>
              <w:top w:val="single" w:sz="12" w:space="0" w:color="000000"/>
              <w:left w:val="single" w:sz="6" w:space="0" w:color="000000"/>
              <w:bottom w:val="single" w:sz="6" w:space="0" w:color="000000"/>
              <w:right w:val="single" w:sz="6" w:space="0" w:color="000000"/>
            </w:tcBorders>
            <w:shd w:val="clear" w:color="auto" w:fill="E8E8E8" w:themeFill="background2"/>
            <w:vAlign w:val="center"/>
          </w:tcPr>
          <w:p w14:paraId="00639ED7"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Výše DPH činí</w:t>
            </w:r>
          </w:p>
        </w:tc>
        <w:tc>
          <w:tcPr>
            <w:tcW w:w="3083" w:type="dxa"/>
            <w:tcBorders>
              <w:top w:val="single" w:sz="12" w:space="0" w:color="000000"/>
              <w:left w:val="single" w:sz="6" w:space="0" w:color="000000"/>
              <w:bottom w:val="single" w:sz="6" w:space="0" w:color="000000"/>
              <w:right w:val="single" w:sz="12" w:space="0" w:color="000000"/>
            </w:tcBorders>
            <w:shd w:val="clear" w:color="auto" w:fill="E8E8E8" w:themeFill="background2"/>
            <w:vAlign w:val="center"/>
          </w:tcPr>
          <w:p w14:paraId="08D1570E"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 xml:space="preserve">Cena v Kč s DPH </w:t>
            </w:r>
          </w:p>
        </w:tc>
      </w:tr>
      <w:tr w:rsidR="0016294C" w:rsidRPr="0016294C" w14:paraId="2BF53151" w14:textId="77777777" w:rsidTr="00AF3AE9">
        <w:trPr>
          <w:trHeight w:val="567"/>
        </w:trPr>
        <w:tc>
          <w:tcPr>
            <w:tcW w:w="3083" w:type="dxa"/>
            <w:tcBorders>
              <w:top w:val="single" w:sz="6" w:space="0" w:color="000000"/>
              <w:left w:val="single" w:sz="12" w:space="0" w:color="000000"/>
              <w:bottom w:val="single" w:sz="12" w:space="0" w:color="000000"/>
              <w:right w:val="single" w:sz="6" w:space="0" w:color="000000"/>
            </w:tcBorders>
            <w:vAlign w:val="center"/>
          </w:tcPr>
          <w:p w14:paraId="04A7DC43" w14:textId="77777777" w:rsidR="0016294C" w:rsidRPr="0016294C" w:rsidRDefault="0016294C" w:rsidP="00301A06">
            <w:pPr>
              <w:tabs>
                <w:tab w:val="left" w:pos="-3261"/>
                <w:tab w:val="left" w:pos="-2835"/>
                <w:tab w:val="left" w:pos="-1276"/>
              </w:tabs>
              <w:rPr>
                <w:rFonts w:ascii="Bookman Old Style" w:hAnsi="Bookman Old Style" w:cs="Calibri"/>
                <w:sz w:val="20"/>
                <w:szCs w:val="20"/>
              </w:rPr>
            </w:pPr>
            <w:permStart w:id="585530944" w:edGrp="everyone"/>
            <w:r w:rsidRPr="0016294C">
              <w:rPr>
                <w:rFonts w:ascii="Bookman Old Style" w:hAnsi="Bookman Old Style" w:cs="Calibri"/>
                <w:sz w:val="20"/>
                <w:szCs w:val="20"/>
                <w:highlight w:val="yellow"/>
              </w:rPr>
              <w:t>……….</w:t>
            </w:r>
            <w:permEnd w:id="585530944"/>
            <w:r w:rsidRPr="0016294C">
              <w:rPr>
                <w:rFonts w:ascii="Bookman Old Style" w:hAnsi="Bookman Old Style" w:cs="Calibri"/>
                <w:sz w:val="20"/>
                <w:szCs w:val="20"/>
              </w:rPr>
              <w:t xml:space="preserve"> Kč</w:t>
            </w:r>
          </w:p>
        </w:tc>
        <w:tc>
          <w:tcPr>
            <w:tcW w:w="3083" w:type="dxa"/>
            <w:tcBorders>
              <w:top w:val="single" w:sz="6" w:space="0" w:color="000000"/>
              <w:left w:val="single" w:sz="6" w:space="0" w:color="000000"/>
              <w:bottom w:val="single" w:sz="12" w:space="0" w:color="000000"/>
              <w:right w:val="single" w:sz="6" w:space="0" w:color="000000"/>
            </w:tcBorders>
            <w:vAlign w:val="center"/>
          </w:tcPr>
          <w:p w14:paraId="36B9A578" w14:textId="60DC9859" w:rsidR="0016294C" w:rsidRPr="0016294C" w:rsidRDefault="0016294C" w:rsidP="00301A06">
            <w:pPr>
              <w:tabs>
                <w:tab w:val="left" w:pos="-3261"/>
                <w:tab w:val="left" w:pos="-2835"/>
                <w:tab w:val="left" w:pos="-1276"/>
              </w:tabs>
              <w:rPr>
                <w:rFonts w:ascii="Bookman Old Style" w:hAnsi="Bookman Old Style" w:cs="Calibri"/>
                <w:sz w:val="20"/>
                <w:szCs w:val="20"/>
              </w:rPr>
            </w:pPr>
            <w:permStart w:id="1074808297" w:edGrp="everyone"/>
            <w:r w:rsidRPr="0016294C">
              <w:rPr>
                <w:rFonts w:ascii="Bookman Old Style" w:hAnsi="Bookman Old Style" w:cs="Calibri"/>
                <w:sz w:val="20"/>
                <w:szCs w:val="20"/>
                <w:highlight w:val="yellow"/>
              </w:rPr>
              <w:t>……….</w:t>
            </w:r>
            <w:permEnd w:id="1074808297"/>
            <w:r w:rsidRPr="0016294C">
              <w:rPr>
                <w:rFonts w:ascii="Bookman Old Style" w:hAnsi="Bookman Old Style" w:cs="Calibri"/>
                <w:sz w:val="20"/>
                <w:szCs w:val="20"/>
              </w:rPr>
              <w:t xml:space="preserve"> %; </w:t>
            </w:r>
            <w:permStart w:id="458707089" w:edGrp="everyone"/>
            <w:r w:rsidR="002B18AE" w:rsidRPr="0016294C">
              <w:rPr>
                <w:rFonts w:ascii="Bookman Old Style" w:hAnsi="Bookman Old Style" w:cs="Calibri"/>
                <w:sz w:val="20"/>
                <w:szCs w:val="20"/>
                <w:highlight w:val="yellow"/>
              </w:rPr>
              <w:t>……….</w:t>
            </w:r>
            <w:permEnd w:id="458707089"/>
            <w:r w:rsidRPr="0016294C">
              <w:rPr>
                <w:rFonts w:ascii="Bookman Old Style" w:hAnsi="Bookman Old Style" w:cs="Calibri"/>
                <w:sz w:val="20"/>
                <w:szCs w:val="20"/>
              </w:rPr>
              <w:t xml:space="preserve"> Kč</w:t>
            </w:r>
          </w:p>
        </w:tc>
        <w:tc>
          <w:tcPr>
            <w:tcW w:w="3083" w:type="dxa"/>
            <w:tcBorders>
              <w:top w:val="single" w:sz="6" w:space="0" w:color="000000"/>
              <w:left w:val="single" w:sz="6" w:space="0" w:color="000000"/>
              <w:bottom w:val="single" w:sz="12" w:space="0" w:color="000000"/>
              <w:right w:val="single" w:sz="12" w:space="0" w:color="000000"/>
            </w:tcBorders>
            <w:vAlign w:val="center"/>
          </w:tcPr>
          <w:p w14:paraId="0B0DD01A" w14:textId="09CD8B2B" w:rsidR="0016294C" w:rsidRPr="0016294C" w:rsidRDefault="002B18AE" w:rsidP="00301A06">
            <w:pPr>
              <w:tabs>
                <w:tab w:val="left" w:pos="-3261"/>
                <w:tab w:val="left" w:pos="-2835"/>
                <w:tab w:val="left" w:pos="-1276"/>
              </w:tabs>
              <w:rPr>
                <w:rFonts w:ascii="Bookman Old Style" w:hAnsi="Bookman Old Style" w:cs="Calibri"/>
                <w:sz w:val="20"/>
                <w:szCs w:val="20"/>
              </w:rPr>
            </w:pPr>
            <w:permStart w:id="64828062" w:edGrp="everyone"/>
            <w:r w:rsidRPr="0016294C">
              <w:rPr>
                <w:rFonts w:ascii="Bookman Old Style" w:hAnsi="Bookman Old Style" w:cs="Calibri"/>
                <w:sz w:val="20"/>
                <w:szCs w:val="20"/>
                <w:highlight w:val="yellow"/>
              </w:rPr>
              <w:t>……….</w:t>
            </w:r>
            <w:permEnd w:id="64828062"/>
            <w:r w:rsidR="0016294C" w:rsidRPr="0016294C">
              <w:rPr>
                <w:rFonts w:ascii="Bookman Old Style" w:hAnsi="Bookman Old Style" w:cs="Calibri"/>
                <w:sz w:val="20"/>
                <w:szCs w:val="20"/>
              </w:rPr>
              <w:t xml:space="preserve"> Kč</w:t>
            </w:r>
          </w:p>
        </w:tc>
      </w:tr>
      <w:tr w:rsidR="0016294C" w:rsidRPr="0016294C" w14:paraId="3B6A3DED" w14:textId="77777777" w:rsidTr="00AF3AE9">
        <w:trPr>
          <w:trHeight w:val="567"/>
        </w:trPr>
        <w:tc>
          <w:tcPr>
            <w:tcW w:w="9249" w:type="dxa"/>
            <w:gridSpan w:val="3"/>
            <w:tcBorders>
              <w:top w:val="single" w:sz="12" w:space="0" w:color="000000"/>
              <w:left w:val="single" w:sz="12" w:space="0" w:color="000000"/>
              <w:bottom w:val="single" w:sz="12" w:space="0" w:color="000000"/>
              <w:right w:val="single" w:sz="12" w:space="0" w:color="000000"/>
            </w:tcBorders>
            <w:shd w:val="clear" w:color="auto" w:fill="D1D1D1" w:themeFill="background2" w:themeFillShade="E6"/>
            <w:vAlign w:val="center"/>
          </w:tcPr>
          <w:p w14:paraId="7871A8EB" w14:textId="7100D5DA"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 xml:space="preserve">Cena za 1 výjezd technika </w:t>
            </w:r>
            <w:r w:rsidR="00753336">
              <w:rPr>
                <w:rFonts w:ascii="Bookman Old Style" w:hAnsi="Bookman Old Style" w:cs="Calibri"/>
                <w:b/>
                <w:bCs/>
                <w:sz w:val="20"/>
                <w:szCs w:val="20"/>
              </w:rPr>
              <w:t>k servisnímu zásahu (opravě)</w:t>
            </w:r>
          </w:p>
        </w:tc>
      </w:tr>
      <w:tr w:rsidR="0016294C" w:rsidRPr="0016294C" w14:paraId="570028CB" w14:textId="77777777" w:rsidTr="00AF3AE9">
        <w:trPr>
          <w:trHeight w:val="567"/>
        </w:trPr>
        <w:tc>
          <w:tcPr>
            <w:tcW w:w="3083" w:type="dxa"/>
            <w:tcBorders>
              <w:top w:val="single" w:sz="12" w:space="0" w:color="000000"/>
              <w:left w:val="single" w:sz="12" w:space="0" w:color="000000"/>
              <w:bottom w:val="single" w:sz="6" w:space="0" w:color="000000"/>
              <w:right w:val="single" w:sz="6" w:space="0" w:color="000000"/>
            </w:tcBorders>
            <w:shd w:val="clear" w:color="auto" w:fill="E8E8E8" w:themeFill="background2"/>
            <w:vAlign w:val="center"/>
          </w:tcPr>
          <w:p w14:paraId="75D67EFE"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Cena v Kč bez DPH</w:t>
            </w:r>
          </w:p>
        </w:tc>
        <w:tc>
          <w:tcPr>
            <w:tcW w:w="3083" w:type="dxa"/>
            <w:tcBorders>
              <w:top w:val="single" w:sz="12" w:space="0" w:color="000000"/>
              <w:left w:val="single" w:sz="6" w:space="0" w:color="000000"/>
              <w:bottom w:val="single" w:sz="6" w:space="0" w:color="000000"/>
              <w:right w:val="single" w:sz="6" w:space="0" w:color="000000"/>
            </w:tcBorders>
            <w:shd w:val="clear" w:color="auto" w:fill="E8E8E8" w:themeFill="background2"/>
            <w:vAlign w:val="center"/>
          </w:tcPr>
          <w:p w14:paraId="40D2C491"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Výše DPH činí</w:t>
            </w:r>
          </w:p>
        </w:tc>
        <w:tc>
          <w:tcPr>
            <w:tcW w:w="3083" w:type="dxa"/>
            <w:tcBorders>
              <w:top w:val="single" w:sz="12" w:space="0" w:color="000000"/>
              <w:left w:val="single" w:sz="6" w:space="0" w:color="000000"/>
              <w:bottom w:val="single" w:sz="6" w:space="0" w:color="000000"/>
              <w:right w:val="single" w:sz="12" w:space="0" w:color="000000"/>
            </w:tcBorders>
            <w:shd w:val="clear" w:color="auto" w:fill="E8E8E8" w:themeFill="background2"/>
            <w:vAlign w:val="center"/>
          </w:tcPr>
          <w:p w14:paraId="70CBD6E6"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Cena v Kč s DPH</w:t>
            </w:r>
          </w:p>
        </w:tc>
      </w:tr>
      <w:tr w:rsidR="0016294C" w:rsidRPr="0016294C" w14:paraId="124855A7" w14:textId="77777777" w:rsidTr="00AF3AE9">
        <w:trPr>
          <w:trHeight w:val="567"/>
        </w:trPr>
        <w:tc>
          <w:tcPr>
            <w:tcW w:w="3083" w:type="dxa"/>
            <w:tcBorders>
              <w:top w:val="single" w:sz="6" w:space="0" w:color="000000"/>
              <w:left w:val="single" w:sz="12" w:space="0" w:color="000000"/>
              <w:bottom w:val="single" w:sz="12" w:space="0" w:color="000000"/>
              <w:right w:val="single" w:sz="6" w:space="0" w:color="000000"/>
            </w:tcBorders>
            <w:vAlign w:val="center"/>
          </w:tcPr>
          <w:p w14:paraId="3C29DBAC" w14:textId="77777777" w:rsidR="0016294C" w:rsidRPr="0016294C" w:rsidRDefault="0016294C" w:rsidP="00301A06">
            <w:pPr>
              <w:tabs>
                <w:tab w:val="left" w:pos="-3261"/>
                <w:tab w:val="left" w:pos="-2835"/>
                <w:tab w:val="left" w:pos="-1276"/>
              </w:tabs>
              <w:rPr>
                <w:rFonts w:ascii="Bookman Old Style" w:hAnsi="Bookman Old Style" w:cs="Calibri"/>
                <w:sz w:val="20"/>
                <w:szCs w:val="20"/>
              </w:rPr>
            </w:pPr>
            <w:permStart w:id="1733912234" w:edGrp="everyone"/>
            <w:r w:rsidRPr="0016294C">
              <w:rPr>
                <w:rFonts w:ascii="Bookman Old Style" w:hAnsi="Bookman Old Style" w:cs="Calibri"/>
                <w:sz w:val="20"/>
                <w:szCs w:val="20"/>
                <w:highlight w:val="yellow"/>
              </w:rPr>
              <w:t>……….</w:t>
            </w:r>
            <w:permEnd w:id="1733912234"/>
            <w:r w:rsidRPr="0016294C">
              <w:rPr>
                <w:rFonts w:ascii="Bookman Old Style" w:hAnsi="Bookman Old Style" w:cs="Calibri"/>
                <w:sz w:val="20"/>
                <w:szCs w:val="20"/>
              </w:rPr>
              <w:t xml:space="preserve"> Kč</w:t>
            </w:r>
          </w:p>
        </w:tc>
        <w:tc>
          <w:tcPr>
            <w:tcW w:w="3083" w:type="dxa"/>
            <w:tcBorders>
              <w:top w:val="single" w:sz="6" w:space="0" w:color="000000"/>
              <w:left w:val="single" w:sz="6" w:space="0" w:color="000000"/>
              <w:bottom w:val="single" w:sz="12" w:space="0" w:color="000000"/>
              <w:right w:val="single" w:sz="6" w:space="0" w:color="000000"/>
            </w:tcBorders>
            <w:vAlign w:val="center"/>
          </w:tcPr>
          <w:p w14:paraId="2CDD2CDA" w14:textId="710CF326" w:rsidR="0016294C" w:rsidRPr="0016294C" w:rsidRDefault="002B18AE" w:rsidP="00301A06">
            <w:pPr>
              <w:tabs>
                <w:tab w:val="left" w:pos="-3261"/>
                <w:tab w:val="left" w:pos="-2835"/>
                <w:tab w:val="left" w:pos="-1276"/>
              </w:tabs>
              <w:rPr>
                <w:rFonts w:ascii="Bookman Old Style" w:hAnsi="Bookman Old Style" w:cs="Calibri"/>
                <w:sz w:val="20"/>
                <w:szCs w:val="20"/>
              </w:rPr>
            </w:pPr>
            <w:permStart w:id="829835483" w:edGrp="everyone"/>
            <w:r w:rsidRPr="0016294C">
              <w:rPr>
                <w:rFonts w:ascii="Bookman Old Style" w:hAnsi="Bookman Old Style" w:cs="Calibri"/>
                <w:sz w:val="20"/>
                <w:szCs w:val="20"/>
                <w:highlight w:val="yellow"/>
              </w:rPr>
              <w:t>……….</w:t>
            </w:r>
            <w:permEnd w:id="829835483"/>
            <w:r w:rsidR="0016294C" w:rsidRPr="0016294C">
              <w:rPr>
                <w:rFonts w:ascii="Bookman Old Style" w:hAnsi="Bookman Old Style" w:cs="Calibri"/>
                <w:sz w:val="20"/>
                <w:szCs w:val="20"/>
              </w:rPr>
              <w:t xml:space="preserve"> %;</w:t>
            </w:r>
            <w:r>
              <w:rPr>
                <w:rFonts w:ascii="Bookman Old Style" w:hAnsi="Bookman Old Style" w:cs="Calibri"/>
                <w:sz w:val="20"/>
                <w:szCs w:val="20"/>
              </w:rPr>
              <w:t xml:space="preserve"> </w:t>
            </w:r>
            <w:permStart w:id="216677426" w:edGrp="everyone"/>
            <w:r w:rsidRPr="0016294C">
              <w:rPr>
                <w:rFonts w:ascii="Bookman Old Style" w:hAnsi="Bookman Old Style" w:cs="Calibri"/>
                <w:sz w:val="20"/>
                <w:szCs w:val="20"/>
                <w:highlight w:val="yellow"/>
              </w:rPr>
              <w:t>……….</w:t>
            </w:r>
            <w:permEnd w:id="216677426"/>
            <w:r w:rsidR="0016294C" w:rsidRPr="0016294C">
              <w:rPr>
                <w:rFonts w:ascii="Bookman Old Style" w:hAnsi="Bookman Old Style" w:cs="Calibri"/>
                <w:sz w:val="20"/>
                <w:szCs w:val="20"/>
              </w:rPr>
              <w:t xml:space="preserve"> Kč</w:t>
            </w:r>
          </w:p>
        </w:tc>
        <w:tc>
          <w:tcPr>
            <w:tcW w:w="3083" w:type="dxa"/>
            <w:tcBorders>
              <w:top w:val="single" w:sz="6" w:space="0" w:color="000000"/>
              <w:left w:val="single" w:sz="6" w:space="0" w:color="000000"/>
              <w:bottom w:val="single" w:sz="12" w:space="0" w:color="000000"/>
              <w:right w:val="single" w:sz="12" w:space="0" w:color="000000"/>
            </w:tcBorders>
            <w:vAlign w:val="center"/>
          </w:tcPr>
          <w:p w14:paraId="3C0E7918" w14:textId="18D8F005" w:rsidR="0016294C" w:rsidRPr="0016294C" w:rsidRDefault="002B18AE" w:rsidP="00301A06">
            <w:pPr>
              <w:tabs>
                <w:tab w:val="left" w:pos="-3261"/>
                <w:tab w:val="left" w:pos="-2835"/>
                <w:tab w:val="left" w:pos="-1276"/>
              </w:tabs>
              <w:rPr>
                <w:rFonts w:ascii="Bookman Old Style" w:hAnsi="Bookman Old Style" w:cs="Calibri"/>
                <w:sz w:val="20"/>
                <w:szCs w:val="20"/>
              </w:rPr>
            </w:pPr>
            <w:permStart w:id="1980054294" w:edGrp="everyone"/>
            <w:r w:rsidRPr="0016294C">
              <w:rPr>
                <w:rFonts w:ascii="Bookman Old Style" w:hAnsi="Bookman Old Style" w:cs="Calibri"/>
                <w:sz w:val="20"/>
                <w:szCs w:val="20"/>
                <w:highlight w:val="yellow"/>
              </w:rPr>
              <w:t>……….</w:t>
            </w:r>
            <w:permEnd w:id="1980054294"/>
            <w:r w:rsidR="0016294C" w:rsidRPr="0016294C">
              <w:rPr>
                <w:rFonts w:ascii="Bookman Old Style" w:hAnsi="Bookman Old Style" w:cs="Calibri"/>
                <w:sz w:val="20"/>
                <w:szCs w:val="20"/>
              </w:rPr>
              <w:t xml:space="preserve"> Kč</w:t>
            </w:r>
          </w:p>
        </w:tc>
      </w:tr>
      <w:tr w:rsidR="0016294C" w:rsidRPr="0016294C" w14:paraId="40169348" w14:textId="77777777" w:rsidTr="00AF3AE9">
        <w:trPr>
          <w:trHeight w:val="567"/>
        </w:trPr>
        <w:tc>
          <w:tcPr>
            <w:tcW w:w="9249" w:type="dxa"/>
            <w:gridSpan w:val="3"/>
            <w:tcBorders>
              <w:top w:val="single" w:sz="12" w:space="0" w:color="000000"/>
              <w:left w:val="single" w:sz="12" w:space="0" w:color="000000"/>
              <w:bottom w:val="single" w:sz="12" w:space="0" w:color="000000"/>
              <w:right w:val="single" w:sz="12" w:space="0" w:color="000000"/>
            </w:tcBorders>
            <w:shd w:val="clear" w:color="auto" w:fill="D1D1D1" w:themeFill="background2" w:themeFillShade="E6"/>
            <w:vAlign w:val="center"/>
          </w:tcPr>
          <w:p w14:paraId="7C0AA987" w14:textId="056CC0BC"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 xml:space="preserve">Cena za 1 hodinu práce technika </w:t>
            </w:r>
            <w:r w:rsidR="00A855CA">
              <w:rPr>
                <w:rFonts w:ascii="Bookman Old Style" w:hAnsi="Bookman Old Style" w:cs="Calibri"/>
                <w:b/>
                <w:bCs/>
                <w:sz w:val="20"/>
                <w:szCs w:val="20"/>
              </w:rPr>
              <w:t>při servisním zásahu (opravě)</w:t>
            </w:r>
          </w:p>
        </w:tc>
      </w:tr>
      <w:tr w:rsidR="0016294C" w:rsidRPr="0016294C" w14:paraId="288D90B4" w14:textId="77777777" w:rsidTr="00AF3AE9">
        <w:trPr>
          <w:trHeight w:val="567"/>
        </w:trPr>
        <w:tc>
          <w:tcPr>
            <w:tcW w:w="3083" w:type="dxa"/>
            <w:tcBorders>
              <w:top w:val="single" w:sz="12" w:space="0" w:color="000000"/>
              <w:left w:val="single" w:sz="12" w:space="0" w:color="000000"/>
              <w:bottom w:val="single" w:sz="6" w:space="0" w:color="000000"/>
              <w:right w:val="single" w:sz="6" w:space="0" w:color="000000"/>
            </w:tcBorders>
            <w:shd w:val="clear" w:color="auto" w:fill="E8E8E8" w:themeFill="background2"/>
            <w:vAlign w:val="center"/>
          </w:tcPr>
          <w:p w14:paraId="3D1D1915"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Cena v Kč bez DPH</w:t>
            </w:r>
          </w:p>
        </w:tc>
        <w:tc>
          <w:tcPr>
            <w:tcW w:w="3083" w:type="dxa"/>
            <w:tcBorders>
              <w:top w:val="single" w:sz="12" w:space="0" w:color="000000"/>
              <w:left w:val="single" w:sz="6" w:space="0" w:color="000000"/>
              <w:bottom w:val="single" w:sz="6" w:space="0" w:color="000000"/>
              <w:right w:val="single" w:sz="6" w:space="0" w:color="000000"/>
            </w:tcBorders>
            <w:shd w:val="clear" w:color="auto" w:fill="E8E8E8" w:themeFill="background2"/>
            <w:vAlign w:val="center"/>
          </w:tcPr>
          <w:p w14:paraId="205811FF"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Výše DPH činí</w:t>
            </w:r>
          </w:p>
        </w:tc>
        <w:tc>
          <w:tcPr>
            <w:tcW w:w="3083" w:type="dxa"/>
            <w:tcBorders>
              <w:top w:val="single" w:sz="12" w:space="0" w:color="000000"/>
              <w:left w:val="single" w:sz="6" w:space="0" w:color="000000"/>
              <w:bottom w:val="single" w:sz="6" w:space="0" w:color="000000"/>
              <w:right w:val="single" w:sz="12" w:space="0" w:color="000000"/>
            </w:tcBorders>
            <w:shd w:val="clear" w:color="auto" w:fill="E8E8E8" w:themeFill="background2"/>
            <w:vAlign w:val="center"/>
          </w:tcPr>
          <w:p w14:paraId="6DB73588" w14:textId="77777777" w:rsidR="0016294C" w:rsidRPr="0016294C" w:rsidRDefault="0016294C" w:rsidP="00301A06">
            <w:pPr>
              <w:tabs>
                <w:tab w:val="left" w:pos="-3261"/>
                <w:tab w:val="left" w:pos="-2835"/>
                <w:tab w:val="left" w:pos="-1276"/>
              </w:tabs>
              <w:jc w:val="center"/>
              <w:rPr>
                <w:rFonts w:ascii="Bookman Old Style" w:hAnsi="Bookman Old Style" w:cs="Calibri"/>
                <w:b/>
                <w:bCs/>
                <w:sz w:val="20"/>
                <w:szCs w:val="20"/>
              </w:rPr>
            </w:pPr>
            <w:r w:rsidRPr="0016294C">
              <w:rPr>
                <w:rFonts w:ascii="Bookman Old Style" w:hAnsi="Bookman Old Style" w:cs="Calibri"/>
                <w:b/>
                <w:bCs/>
                <w:sz w:val="20"/>
                <w:szCs w:val="20"/>
              </w:rPr>
              <w:t>Cena v Kč s DPH</w:t>
            </w:r>
          </w:p>
        </w:tc>
      </w:tr>
      <w:tr w:rsidR="0016294C" w:rsidRPr="0016294C" w14:paraId="49B9C2DE" w14:textId="77777777" w:rsidTr="00AF3AE9">
        <w:trPr>
          <w:trHeight w:val="567"/>
        </w:trPr>
        <w:tc>
          <w:tcPr>
            <w:tcW w:w="3083" w:type="dxa"/>
            <w:tcBorders>
              <w:top w:val="single" w:sz="6" w:space="0" w:color="000000"/>
              <w:left w:val="single" w:sz="12" w:space="0" w:color="000000"/>
              <w:bottom w:val="single" w:sz="6" w:space="0" w:color="000000"/>
              <w:right w:val="single" w:sz="6" w:space="0" w:color="000000"/>
            </w:tcBorders>
            <w:vAlign w:val="center"/>
          </w:tcPr>
          <w:p w14:paraId="59F50B40" w14:textId="77777777" w:rsidR="0016294C" w:rsidRPr="0016294C" w:rsidRDefault="0016294C" w:rsidP="00301A06">
            <w:pPr>
              <w:tabs>
                <w:tab w:val="left" w:pos="-3261"/>
                <w:tab w:val="left" w:pos="-2835"/>
                <w:tab w:val="left" w:pos="-1276"/>
              </w:tabs>
              <w:rPr>
                <w:rFonts w:ascii="Bookman Old Style" w:hAnsi="Bookman Old Style" w:cs="Calibri"/>
                <w:sz w:val="20"/>
                <w:szCs w:val="20"/>
              </w:rPr>
            </w:pPr>
            <w:permStart w:id="1704926992" w:edGrp="everyone"/>
            <w:r w:rsidRPr="0016294C">
              <w:rPr>
                <w:rFonts w:ascii="Bookman Old Style" w:hAnsi="Bookman Old Style" w:cs="Calibri"/>
                <w:sz w:val="20"/>
                <w:szCs w:val="20"/>
                <w:highlight w:val="yellow"/>
              </w:rPr>
              <w:t>……….</w:t>
            </w:r>
            <w:r w:rsidRPr="0016294C">
              <w:rPr>
                <w:rFonts w:ascii="Bookman Old Style" w:hAnsi="Bookman Old Style" w:cs="Calibri"/>
                <w:sz w:val="20"/>
                <w:szCs w:val="20"/>
              </w:rPr>
              <w:t xml:space="preserve"> </w:t>
            </w:r>
            <w:permEnd w:id="1704926992"/>
            <w:r w:rsidRPr="0016294C">
              <w:rPr>
                <w:rFonts w:ascii="Bookman Old Style" w:hAnsi="Bookman Old Style" w:cs="Calibri"/>
                <w:sz w:val="20"/>
                <w:szCs w:val="20"/>
              </w:rPr>
              <w:t>Kč</w:t>
            </w:r>
          </w:p>
        </w:tc>
        <w:tc>
          <w:tcPr>
            <w:tcW w:w="3083" w:type="dxa"/>
            <w:tcBorders>
              <w:top w:val="single" w:sz="6" w:space="0" w:color="000000"/>
              <w:left w:val="single" w:sz="6" w:space="0" w:color="000000"/>
              <w:bottom w:val="single" w:sz="6" w:space="0" w:color="000000"/>
              <w:right w:val="single" w:sz="6" w:space="0" w:color="000000"/>
            </w:tcBorders>
            <w:vAlign w:val="center"/>
          </w:tcPr>
          <w:p w14:paraId="28BD897E" w14:textId="2985C670" w:rsidR="0016294C" w:rsidRPr="0016294C" w:rsidRDefault="002B18AE" w:rsidP="00301A06">
            <w:pPr>
              <w:tabs>
                <w:tab w:val="left" w:pos="-3261"/>
                <w:tab w:val="left" w:pos="-2835"/>
                <w:tab w:val="left" w:pos="-1276"/>
              </w:tabs>
              <w:rPr>
                <w:rFonts w:ascii="Bookman Old Style" w:hAnsi="Bookman Old Style" w:cs="Calibri"/>
                <w:sz w:val="20"/>
                <w:szCs w:val="20"/>
              </w:rPr>
            </w:pPr>
            <w:permStart w:id="1690783584" w:edGrp="everyone"/>
            <w:r w:rsidRPr="0016294C">
              <w:rPr>
                <w:rFonts w:ascii="Bookman Old Style" w:hAnsi="Bookman Old Style" w:cs="Calibri"/>
                <w:sz w:val="20"/>
                <w:szCs w:val="20"/>
                <w:highlight w:val="yellow"/>
              </w:rPr>
              <w:t>……….</w:t>
            </w:r>
            <w:permEnd w:id="1690783584"/>
            <w:r w:rsidR="0016294C" w:rsidRPr="0016294C">
              <w:rPr>
                <w:rFonts w:ascii="Bookman Old Style" w:hAnsi="Bookman Old Style" w:cs="Calibri"/>
                <w:sz w:val="20"/>
                <w:szCs w:val="20"/>
              </w:rPr>
              <w:t xml:space="preserve"> %; </w:t>
            </w:r>
            <w:permStart w:id="482084534" w:edGrp="everyone"/>
            <w:r w:rsidRPr="0016294C">
              <w:rPr>
                <w:rFonts w:ascii="Bookman Old Style" w:hAnsi="Bookman Old Style" w:cs="Calibri"/>
                <w:sz w:val="20"/>
                <w:szCs w:val="20"/>
                <w:highlight w:val="yellow"/>
              </w:rPr>
              <w:t>……….</w:t>
            </w:r>
            <w:permEnd w:id="482084534"/>
            <w:r w:rsidR="0016294C" w:rsidRPr="0016294C">
              <w:rPr>
                <w:rFonts w:ascii="Bookman Old Style" w:hAnsi="Bookman Old Style" w:cs="Calibri"/>
                <w:sz w:val="20"/>
                <w:szCs w:val="20"/>
              </w:rPr>
              <w:t xml:space="preserve"> Kč</w:t>
            </w:r>
          </w:p>
        </w:tc>
        <w:tc>
          <w:tcPr>
            <w:tcW w:w="3083" w:type="dxa"/>
            <w:tcBorders>
              <w:top w:val="single" w:sz="6" w:space="0" w:color="000000"/>
              <w:left w:val="single" w:sz="6" w:space="0" w:color="000000"/>
              <w:bottom w:val="single" w:sz="6" w:space="0" w:color="000000"/>
              <w:right w:val="single" w:sz="12" w:space="0" w:color="000000"/>
            </w:tcBorders>
            <w:vAlign w:val="center"/>
          </w:tcPr>
          <w:p w14:paraId="0A506830" w14:textId="0C1A7A34" w:rsidR="0016294C" w:rsidRPr="0016294C" w:rsidRDefault="002B18AE" w:rsidP="00301A06">
            <w:pPr>
              <w:tabs>
                <w:tab w:val="left" w:pos="-3261"/>
                <w:tab w:val="left" w:pos="-2835"/>
                <w:tab w:val="left" w:pos="-1276"/>
              </w:tabs>
              <w:rPr>
                <w:rFonts w:ascii="Bookman Old Style" w:hAnsi="Bookman Old Style" w:cs="Calibri"/>
                <w:sz w:val="20"/>
                <w:szCs w:val="20"/>
              </w:rPr>
            </w:pPr>
            <w:permStart w:id="872768299" w:edGrp="everyone"/>
            <w:r w:rsidRPr="0016294C">
              <w:rPr>
                <w:rFonts w:ascii="Bookman Old Style" w:hAnsi="Bookman Old Style" w:cs="Calibri"/>
                <w:sz w:val="20"/>
                <w:szCs w:val="20"/>
                <w:highlight w:val="yellow"/>
              </w:rPr>
              <w:t>……….</w:t>
            </w:r>
            <w:permEnd w:id="872768299"/>
            <w:r w:rsidR="0016294C" w:rsidRPr="0016294C">
              <w:rPr>
                <w:rFonts w:ascii="Bookman Old Style" w:hAnsi="Bookman Old Style" w:cs="Calibri"/>
                <w:sz w:val="20"/>
                <w:szCs w:val="20"/>
              </w:rPr>
              <w:t xml:space="preserve"> Kč</w:t>
            </w:r>
          </w:p>
        </w:tc>
      </w:tr>
    </w:tbl>
    <w:p w14:paraId="4D909801" w14:textId="77777777" w:rsidR="00CC1A68" w:rsidRDefault="00CC1A68" w:rsidP="00CC1A68">
      <w:pPr>
        <w:pStyle w:val="Zkladntext"/>
        <w:widowControl w:val="0"/>
        <w:suppressAutoHyphens/>
        <w:spacing w:before="120" w:after="120"/>
        <w:ind w:left="357"/>
        <w:rPr>
          <w:rFonts w:ascii="Bookman Old Style" w:hAnsi="Bookman Old Style" w:cstheme="minorBidi"/>
          <w:sz w:val="24"/>
        </w:rPr>
      </w:pPr>
    </w:p>
    <w:p w14:paraId="23E04902" w14:textId="26DED4A5" w:rsidR="0016294C" w:rsidRPr="00BB17DB" w:rsidRDefault="0016294C" w:rsidP="58F9DCA7">
      <w:pPr>
        <w:pStyle w:val="Zkladntext"/>
        <w:widowControl w:val="0"/>
        <w:numPr>
          <w:ilvl w:val="0"/>
          <w:numId w:val="40"/>
        </w:numPr>
        <w:suppressAutoHyphens/>
        <w:spacing w:before="120" w:after="120"/>
        <w:ind w:left="357"/>
        <w:rPr>
          <w:rFonts w:ascii="Bookman Old Style" w:hAnsi="Bookman Old Style" w:cstheme="minorBidi"/>
          <w:sz w:val="24"/>
        </w:rPr>
      </w:pPr>
      <w:r w:rsidRPr="00BB17DB">
        <w:rPr>
          <w:rFonts w:ascii="Bookman Old Style" w:hAnsi="Bookman Old Style" w:cstheme="minorBidi"/>
          <w:sz w:val="24"/>
        </w:rPr>
        <w:t xml:space="preserve">V předchozím </w:t>
      </w:r>
      <w:r w:rsidR="0F1DBA4F" w:rsidRPr="00BB17DB">
        <w:rPr>
          <w:rFonts w:ascii="Bookman Old Style" w:hAnsi="Bookman Old Style" w:cstheme="minorBidi"/>
          <w:sz w:val="24"/>
        </w:rPr>
        <w:t>odstavci</w:t>
      </w:r>
      <w:r w:rsidRPr="00BB17DB">
        <w:rPr>
          <w:rFonts w:ascii="Bookman Old Style" w:hAnsi="Bookman Old Style" w:cstheme="minorBidi"/>
          <w:sz w:val="24"/>
        </w:rPr>
        <w:t xml:space="preserve"> uvedené jednotkové ceny jsou úplné a zahrnují veškeré poplatky a náklady Poskytovatele spojené s plněním dle čl. I, odst. 3 této smlouvy a jsou cenami maximálními a nepřekročitelnými</w:t>
      </w:r>
      <w:bookmarkStart w:id="1" w:name="_Hlk139880421"/>
      <w:r w:rsidR="00F62B6A" w:rsidRPr="00BB17DB">
        <w:rPr>
          <w:rFonts w:ascii="Bookman Old Style" w:hAnsi="Bookman Old Style" w:cstheme="minorBidi"/>
          <w:sz w:val="24"/>
        </w:rPr>
        <w:t xml:space="preserve"> (vyjma nákladů na náhradní díly a materiál – řešeno samostatně v čl. II odst. 3 této smlouvy</w:t>
      </w:r>
      <w:r w:rsidR="00445E66" w:rsidRPr="00BB17DB">
        <w:rPr>
          <w:rFonts w:ascii="Bookman Old Style" w:hAnsi="Bookman Old Style" w:cstheme="minorBidi"/>
          <w:sz w:val="24"/>
        </w:rPr>
        <w:t xml:space="preserve"> a níže v odst. 8 tohoto článku</w:t>
      </w:r>
      <w:r w:rsidR="00F62B6A" w:rsidRPr="00BB17DB">
        <w:rPr>
          <w:rFonts w:ascii="Bookman Old Style" w:hAnsi="Bookman Old Style" w:cstheme="minorBidi"/>
          <w:sz w:val="24"/>
        </w:rPr>
        <w:t>)</w:t>
      </w:r>
      <w:r w:rsidRPr="00BB17DB">
        <w:rPr>
          <w:rFonts w:ascii="Bookman Old Style" w:hAnsi="Bookman Old Style" w:cstheme="minorBidi"/>
          <w:sz w:val="24"/>
        </w:rPr>
        <w:t xml:space="preserve">. </w:t>
      </w:r>
      <w:bookmarkEnd w:id="1"/>
      <w:r w:rsidRPr="00BB17DB">
        <w:rPr>
          <w:rFonts w:ascii="Bookman Old Style" w:hAnsi="Bookman Old Style" w:cstheme="minorBidi"/>
          <w:sz w:val="24"/>
        </w:rPr>
        <w:t xml:space="preserve">Předpokládaná celková nabídková cena za dobu trvání pozáručního servisu </w:t>
      </w:r>
      <w:r w:rsidR="0087792D" w:rsidRPr="00BB17DB">
        <w:rPr>
          <w:rFonts w:ascii="Bookman Old Style" w:hAnsi="Bookman Old Style" w:cstheme="minorBidi"/>
          <w:sz w:val="24"/>
        </w:rPr>
        <w:t>(6 roků</w:t>
      </w:r>
      <w:r w:rsidRPr="00BB17DB">
        <w:rPr>
          <w:rFonts w:ascii="Bookman Old Style" w:hAnsi="Bookman Old Style" w:cstheme="minorBidi"/>
          <w:sz w:val="24"/>
        </w:rPr>
        <w:t>) je uvedena v</w:t>
      </w:r>
      <w:r w:rsidR="00AF3AE9">
        <w:rPr>
          <w:rFonts w:ascii="Bookman Old Style" w:hAnsi="Bookman Old Style" w:cstheme="minorBidi"/>
          <w:sz w:val="24"/>
        </w:rPr>
        <w:t> </w:t>
      </w:r>
      <w:r w:rsidRPr="00BB17DB">
        <w:rPr>
          <w:rFonts w:ascii="Bookman Old Style" w:hAnsi="Bookman Old Style" w:cstheme="minorBidi"/>
          <w:sz w:val="24"/>
        </w:rPr>
        <w:t xml:space="preserve">příloze </w:t>
      </w:r>
      <w:r w:rsidR="002A1E37" w:rsidRPr="00BB17DB">
        <w:rPr>
          <w:rFonts w:ascii="Bookman Old Style" w:hAnsi="Bookman Old Style" w:cstheme="minorBidi"/>
          <w:sz w:val="24"/>
        </w:rPr>
        <w:t>č. 1</w:t>
      </w:r>
      <w:r w:rsidRPr="00BB17DB">
        <w:rPr>
          <w:rFonts w:ascii="Bookman Old Style" w:hAnsi="Bookman Old Style" w:cstheme="minorBidi"/>
          <w:sz w:val="24"/>
        </w:rPr>
        <w:t xml:space="preserve"> této smlouvy.</w:t>
      </w:r>
    </w:p>
    <w:p w14:paraId="5C83DAA7" w14:textId="77777777" w:rsidR="00FA1AAD" w:rsidRPr="007071EC" w:rsidRDefault="00FA1AAD" w:rsidP="00841C9F">
      <w:pPr>
        <w:numPr>
          <w:ilvl w:val="0"/>
          <w:numId w:val="40"/>
        </w:numPr>
        <w:spacing w:before="120" w:after="120"/>
        <w:ind w:left="357"/>
        <w:jc w:val="both"/>
        <w:rPr>
          <w:rFonts w:ascii="Bookman Old Style" w:hAnsi="Bookman Old Style"/>
        </w:rPr>
      </w:pPr>
      <w:r w:rsidRPr="007071EC">
        <w:rPr>
          <w:rFonts w:ascii="Bookman Old Style" w:hAnsi="Bookman Old Style"/>
        </w:rPr>
        <w:t>Celkovou a pro účely fakturace rozhodnou cenou se rozumí cena včetně DPH. Kupující je plátcem DPH.</w:t>
      </w:r>
    </w:p>
    <w:p w14:paraId="6E5D98C2" w14:textId="624DD06A" w:rsidR="0016294C" w:rsidRPr="0016294C" w:rsidRDefault="0016294C" w:rsidP="00841C9F">
      <w:pPr>
        <w:pStyle w:val="Odstavecseseznamem"/>
        <w:numPr>
          <w:ilvl w:val="0"/>
          <w:numId w:val="40"/>
        </w:numPr>
        <w:suppressAutoHyphens/>
        <w:spacing w:before="120" w:after="120"/>
        <w:ind w:left="357"/>
        <w:jc w:val="both"/>
        <w:rPr>
          <w:rFonts w:ascii="Bookman Old Style" w:hAnsi="Bookman Old Style" w:cstheme="minorHAnsi"/>
          <w:color w:val="000000"/>
          <w:sz w:val="24"/>
          <w:szCs w:val="24"/>
        </w:rPr>
      </w:pPr>
      <w:r w:rsidRPr="0016294C">
        <w:rPr>
          <w:rFonts w:ascii="Bookman Old Style" w:hAnsi="Bookman Old Style" w:cstheme="minorHAnsi"/>
          <w:color w:val="000000"/>
          <w:sz w:val="24"/>
          <w:szCs w:val="24"/>
        </w:rPr>
        <w:t xml:space="preserve">Faktury budou zasílány elektronicky na </w:t>
      </w:r>
      <w:r w:rsidR="00E51528">
        <w:rPr>
          <w:rFonts w:ascii="Bookman Old Style" w:hAnsi="Bookman Old Style" w:cstheme="minorHAnsi"/>
          <w:color w:val="000000"/>
          <w:sz w:val="24"/>
          <w:szCs w:val="24"/>
        </w:rPr>
        <w:t xml:space="preserve">kontaktní email </w:t>
      </w:r>
      <w:r w:rsidRPr="0016294C">
        <w:rPr>
          <w:rFonts w:ascii="Bookman Old Style" w:hAnsi="Bookman Old Style" w:cstheme="minorHAnsi"/>
          <w:color w:val="000000"/>
          <w:sz w:val="24"/>
          <w:szCs w:val="24"/>
        </w:rPr>
        <w:t>Objednatele:</w:t>
      </w:r>
      <w:r w:rsidR="0087792D">
        <w:rPr>
          <w:rFonts w:ascii="Bookman Old Style" w:hAnsi="Bookman Old Style" w:cstheme="minorHAnsi"/>
          <w:color w:val="000000"/>
          <w:sz w:val="24"/>
          <w:szCs w:val="24"/>
        </w:rPr>
        <w:t xml:space="preserve"> </w:t>
      </w:r>
      <w:hyperlink r:id="rId10" w:history="1">
        <w:r w:rsidR="0087792D" w:rsidRPr="00DA7DCA">
          <w:rPr>
            <w:rStyle w:val="Hypertextovodkaz"/>
            <w:rFonts w:ascii="Bookman Old Style" w:hAnsi="Bookman Old Style" w:cstheme="minorHAnsi"/>
            <w:sz w:val="24"/>
            <w:szCs w:val="24"/>
          </w:rPr>
          <w:t>uctarna@nnm.cz</w:t>
        </w:r>
      </w:hyperlink>
      <w:r w:rsidR="0087792D">
        <w:rPr>
          <w:rFonts w:ascii="Bookman Old Style" w:hAnsi="Bookman Old Style" w:cstheme="minorHAnsi"/>
          <w:color w:val="000000"/>
          <w:sz w:val="24"/>
          <w:szCs w:val="24"/>
        </w:rPr>
        <w:t xml:space="preserve"> a </w:t>
      </w:r>
      <w:hyperlink r:id="rId11" w:history="1">
        <w:r w:rsidR="0087792D" w:rsidRPr="00DA7DCA">
          <w:rPr>
            <w:rStyle w:val="Hypertextovodkaz"/>
            <w:rFonts w:ascii="Bookman Old Style" w:hAnsi="Bookman Old Style" w:cstheme="minorHAnsi"/>
            <w:sz w:val="24"/>
            <w:szCs w:val="24"/>
          </w:rPr>
          <w:t>ozt@nnm.cz</w:t>
        </w:r>
      </w:hyperlink>
      <w:r w:rsidR="0087792D">
        <w:rPr>
          <w:rFonts w:ascii="Bookman Old Style" w:hAnsi="Bookman Old Style" w:cstheme="minorHAnsi"/>
          <w:color w:val="000000"/>
          <w:sz w:val="24"/>
          <w:szCs w:val="24"/>
        </w:rPr>
        <w:t xml:space="preserve">. </w:t>
      </w:r>
      <w:r w:rsidRPr="0016294C">
        <w:rPr>
          <w:rFonts w:ascii="Bookman Old Style" w:hAnsi="Bookman Old Style" w:cstheme="minorHAnsi"/>
          <w:b/>
          <w:color w:val="000000"/>
          <w:sz w:val="24"/>
          <w:szCs w:val="24"/>
        </w:rPr>
        <w:t>Splatnost faktury se sjednává na 30</w:t>
      </w:r>
      <w:r w:rsidR="0087792D">
        <w:rPr>
          <w:rFonts w:ascii="Bookman Old Style" w:hAnsi="Bookman Old Style" w:cstheme="minorHAnsi"/>
          <w:b/>
          <w:color w:val="000000"/>
          <w:sz w:val="24"/>
          <w:szCs w:val="24"/>
        </w:rPr>
        <w:t> </w:t>
      </w:r>
      <w:r w:rsidRPr="0016294C">
        <w:rPr>
          <w:rFonts w:ascii="Bookman Old Style" w:hAnsi="Bookman Old Style" w:cstheme="minorHAnsi"/>
          <w:b/>
          <w:color w:val="000000"/>
          <w:sz w:val="24"/>
          <w:szCs w:val="24"/>
        </w:rPr>
        <w:t>kalendářních dnů</w:t>
      </w:r>
      <w:r w:rsidRPr="0016294C">
        <w:rPr>
          <w:rFonts w:ascii="Bookman Old Style" w:hAnsi="Bookman Old Style" w:cstheme="minorHAnsi"/>
          <w:color w:val="000000"/>
          <w:sz w:val="24"/>
          <w:szCs w:val="24"/>
        </w:rPr>
        <w:t xml:space="preserve"> od jejího doručení Objednateli. Objednatel se zavazuje zaplatit smluvní cenu v Kč na základě faktury vystavené Poskytovatelem na účet Poskytovatele uvedený v záhlaví této smlouvy.</w:t>
      </w:r>
    </w:p>
    <w:p w14:paraId="5C2F7C3D" w14:textId="662276FE" w:rsidR="0016294C" w:rsidRPr="0016294C" w:rsidRDefault="0016294C" w:rsidP="00841C9F">
      <w:pPr>
        <w:pStyle w:val="Zkladntext"/>
        <w:widowControl w:val="0"/>
        <w:numPr>
          <w:ilvl w:val="0"/>
          <w:numId w:val="40"/>
        </w:numPr>
        <w:tabs>
          <w:tab w:val="left" w:pos="1200"/>
          <w:tab w:val="left" w:pos="1470"/>
          <w:tab w:val="left" w:pos="1755"/>
          <w:tab w:val="left" w:pos="2055"/>
          <w:tab w:val="left" w:pos="2340"/>
          <w:tab w:val="left" w:pos="2610"/>
        </w:tabs>
        <w:suppressAutoHyphens/>
        <w:spacing w:before="120" w:after="120"/>
        <w:ind w:left="357"/>
        <w:rPr>
          <w:rFonts w:ascii="Bookman Old Style" w:hAnsi="Bookman Old Style" w:cstheme="minorHAnsi"/>
          <w:sz w:val="24"/>
        </w:rPr>
      </w:pPr>
      <w:r w:rsidRPr="0016294C">
        <w:rPr>
          <w:rFonts w:ascii="Bookman Old Style" w:hAnsi="Bookman Old Style" w:cstheme="minorHAnsi"/>
          <w:sz w:val="24"/>
        </w:rPr>
        <w:t>Faktura musí obsahovat náležitosti daňového dokladu dle zákona č. 235/2004 Sb., o dani z přidané hodnoty v platném znění. Kromě náležitostí stanovených právními předpisy, musí faktura obsahovat i tyto údaje:</w:t>
      </w:r>
    </w:p>
    <w:p w14:paraId="24BE1A69" w14:textId="77777777" w:rsidR="0016294C" w:rsidRPr="0016294C" w:rsidRDefault="0016294C" w:rsidP="0016294C">
      <w:pPr>
        <w:pStyle w:val="Zkladntext"/>
        <w:widowControl w:val="0"/>
        <w:numPr>
          <w:ilvl w:val="0"/>
          <w:numId w:val="39"/>
        </w:numPr>
        <w:suppressAutoHyphens/>
        <w:ind w:left="709"/>
        <w:rPr>
          <w:rFonts w:ascii="Bookman Old Style" w:hAnsi="Bookman Old Style" w:cstheme="minorHAnsi"/>
          <w:sz w:val="24"/>
        </w:rPr>
      </w:pPr>
      <w:r w:rsidRPr="0016294C">
        <w:rPr>
          <w:rFonts w:ascii="Bookman Old Style" w:hAnsi="Bookman Old Style" w:cstheme="minorHAnsi"/>
          <w:sz w:val="24"/>
        </w:rPr>
        <w:t>identifikaci objednávky,</w:t>
      </w:r>
    </w:p>
    <w:p w14:paraId="2C07F75A" w14:textId="77777777" w:rsidR="0016294C" w:rsidRPr="0016294C" w:rsidRDefault="0016294C" w:rsidP="0016294C">
      <w:pPr>
        <w:pStyle w:val="Zkladntext"/>
        <w:widowControl w:val="0"/>
        <w:numPr>
          <w:ilvl w:val="0"/>
          <w:numId w:val="39"/>
        </w:numPr>
        <w:suppressAutoHyphens/>
        <w:ind w:left="709"/>
        <w:rPr>
          <w:rFonts w:ascii="Bookman Old Style" w:hAnsi="Bookman Old Style" w:cstheme="minorHAnsi"/>
          <w:sz w:val="24"/>
        </w:rPr>
      </w:pPr>
      <w:r w:rsidRPr="0016294C">
        <w:rPr>
          <w:rFonts w:ascii="Bookman Old Style" w:hAnsi="Bookman Old Style" w:cstheme="minorHAnsi"/>
          <w:sz w:val="24"/>
        </w:rPr>
        <w:t>předmět plnění a jeho přesnou specifikaci (možno odkazem na přiložený dodací list),</w:t>
      </w:r>
    </w:p>
    <w:p w14:paraId="48A8FCEE" w14:textId="77777777" w:rsidR="0016294C" w:rsidRPr="0016294C" w:rsidRDefault="0016294C" w:rsidP="0016294C">
      <w:pPr>
        <w:pStyle w:val="Zkladntext"/>
        <w:widowControl w:val="0"/>
        <w:numPr>
          <w:ilvl w:val="0"/>
          <w:numId w:val="39"/>
        </w:numPr>
        <w:suppressAutoHyphens/>
        <w:ind w:left="709"/>
        <w:rPr>
          <w:rFonts w:ascii="Bookman Old Style" w:hAnsi="Bookman Old Style" w:cstheme="minorHAnsi"/>
          <w:sz w:val="24"/>
        </w:rPr>
      </w:pPr>
      <w:r w:rsidRPr="0016294C">
        <w:rPr>
          <w:rFonts w:ascii="Bookman Old Style" w:hAnsi="Bookman Old Style" w:cstheme="minorHAnsi"/>
          <w:sz w:val="24"/>
        </w:rPr>
        <w:t>odkaz na tuto smlouvu,</w:t>
      </w:r>
    </w:p>
    <w:p w14:paraId="15FC0A02" w14:textId="77777777" w:rsidR="0016294C" w:rsidRPr="0016294C" w:rsidRDefault="0016294C" w:rsidP="0016294C">
      <w:pPr>
        <w:pStyle w:val="Zkladntext"/>
        <w:widowControl w:val="0"/>
        <w:numPr>
          <w:ilvl w:val="0"/>
          <w:numId w:val="39"/>
        </w:numPr>
        <w:suppressAutoHyphens/>
        <w:ind w:left="709"/>
        <w:rPr>
          <w:rFonts w:ascii="Bookman Old Style" w:hAnsi="Bookman Old Style" w:cstheme="minorHAnsi"/>
          <w:sz w:val="24"/>
        </w:rPr>
      </w:pPr>
      <w:r w:rsidRPr="0016294C">
        <w:rPr>
          <w:rFonts w:ascii="Bookman Old Style" w:hAnsi="Bookman Old Style" w:cstheme="minorHAnsi"/>
          <w:sz w:val="24"/>
        </w:rPr>
        <w:t>servisní výkazy, dodací listy za fakturované období (pokud budou provedeny servisní zásahy).</w:t>
      </w:r>
    </w:p>
    <w:p w14:paraId="0118B683" w14:textId="376EE619" w:rsidR="0016294C" w:rsidRPr="0016294C" w:rsidRDefault="00841C9F" w:rsidP="45C611D2">
      <w:pPr>
        <w:pStyle w:val="Zkladntext"/>
        <w:spacing w:before="120" w:after="120"/>
        <w:ind w:left="426"/>
        <w:rPr>
          <w:rFonts w:ascii="Bookman Old Style" w:hAnsi="Bookman Old Style" w:cstheme="minorBidi"/>
          <w:sz w:val="24"/>
        </w:rPr>
      </w:pPr>
      <w:r w:rsidRPr="45C611D2">
        <w:rPr>
          <w:rFonts w:ascii="Bookman Old Style" w:hAnsi="Bookman Old Style" w:cstheme="minorBidi"/>
          <w:sz w:val="24"/>
        </w:rPr>
        <w:t xml:space="preserve">Faktura musí být opatřena razítkem </w:t>
      </w:r>
      <w:r w:rsidR="03E2709D" w:rsidRPr="45C611D2">
        <w:rPr>
          <w:rFonts w:ascii="Bookman Old Style" w:hAnsi="Bookman Old Style" w:cstheme="minorBidi"/>
          <w:sz w:val="24"/>
        </w:rPr>
        <w:t>Poskytovatele</w:t>
      </w:r>
      <w:r w:rsidRPr="45C611D2">
        <w:rPr>
          <w:rFonts w:ascii="Bookman Old Style" w:hAnsi="Bookman Old Style" w:cstheme="minorBidi"/>
          <w:sz w:val="24"/>
        </w:rPr>
        <w:t xml:space="preserve"> a podpisem</w:t>
      </w:r>
      <w:r w:rsidRPr="45C611D2">
        <w:rPr>
          <w:rFonts w:ascii="Bookman Old Style" w:hAnsi="Bookman Old Style"/>
        </w:rPr>
        <w:t xml:space="preserve"> zaměstnance </w:t>
      </w:r>
      <w:r w:rsidR="53789BCF" w:rsidRPr="45C611D2">
        <w:rPr>
          <w:rFonts w:ascii="Bookman Old Style" w:hAnsi="Bookman Old Style"/>
        </w:rPr>
        <w:t>Poskytovatele</w:t>
      </w:r>
      <w:r w:rsidRPr="45C611D2">
        <w:rPr>
          <w:rFonts w:ascii="Bookman Old Style" w:hAnsi="Bookman Old Style"/>
        </w:rPr>
        <w:t xml:space="preserve"> ji vystavit.</w:t>
      </w:r>
    </w:p>
    <w:p w14:paraId="2C1E7384" w14:textId="77777777" w:rsidR="0016294C" w:rsidRPr="0016294C" w:rsidRDefault="0016294C" w:rsidP="00841C9F">
      <w:pPr>
        <w:pStyle w:val="Odstavecseseznamem"/>
        <w:numPr>
          <w:ilvl w:val="0"/>
          <w:numId w:val="40"/>
        </w:numPr>
        <w:suppressAutoHyphens/>
        <w:spacing w:before="120" w:after="120"/>
        <w:jc w:val="both"/>
        <w:rPr>
          <w:rFonts w:ascii="Bookman Old Style" w:hAnsi="Bookman Old Style" w:cstheme="minorHAnsi"/>
          <w:color w:val="000000"/>
          <w:sz w:val="24"/>
          <w:szCs w:val="24"/>
        </w:rPr>
      </w:pPr>
      <w:r w:rsidRPr="0016294C">
        <w:rPr>
          <w:rFonts w:ascii="Bookman Old Style" w:hAnsi="Bookman Old Style" w:cstheme="minorHAnsi"/>
          <w:color w:val="000000"/>
          <w:sz w:val="24"/>
          <w:szCs w:val="24"/>
        </w:rPr>
        <w:t>Nebude-li faktura obsahovat některou náležitost nebo bude-li chybně vyúčtována cena, je Objednatel oprávněn vadnou fakturu před uplynutím lhůty splatnosti vrátit druhé smluvní straně s vytknutím nedostatků, aniž by se dostal do prodlení se splatností. Ve vrácené faktuře vyznačí Objednatel důvod vrácení. Poskytovatel provede opravu vystavením nové faktury. Vrátí-li Objednatel vadnou fakturu Poskytovateli, přestává běžet původní lhůta splatnosti. Nová lhůta splatnosti běží opět ode dne doručení nově vyhotovené faktury.</w:t>
      </w:r>
    </w:p>
    <w:p w14:paraId="3905F911" w14:textId="6FB2474D" w:rsidR="0016294C" w:rsidRPr="0016294C" w:rsidRDefault="0016294C" w:rsidP="58F9DCA7">
      <w:pPr>
        <w:pStyle w:val="Odstavecseseznamem"/>
        <w:numPr>
          <w:ilvl w:val="0"/>
          <w:numId w:val="40"/>
        </w:numPr>
        <w:suppressAutoHyphens/>
        <w:spacing w:before="120" w:after="120"/>
        <w:jc w:val="both"/>
        <w:rPr>
          <w:rFonts w:ascii="Bookman Old Style" w:hAnsi="Bookman Old Style" w:cstheme="minorBidi"/>
          <w:color w:val="000000"/>
          <w:sz w:val="24"/>
          <w:szCs w:val="24"/>
        </w:rPr>
      </w:pPr>
      <w:r w:rsidRPr="58F9DCA7">
        <w:rPr>
          <w:rFonts w:ascii="Bookman Old Style" w:hAnsi="Bookman Old Style" w:cstheme="minorBidi"/>
          <w:color w:val="000000" w:themeColor="text1"/>
          <w:sz w:val="24"/>
          <w:szCs w:val="24"/>
        </w:rPr>
        <w:t>Povinnost Objednatele zaplatit je splněna dnem připsání na účet Poskytovatele. V případě opožděné platby je Objednatel povinen zaplatit Poskytovateli úrok z prodlení</w:t>
      </w:r>
      <w:r w:rsidR="4D20396A" w:rsidRPr="58F9DCA7">
        <w:rPr>
          <w:rFonts w:ascii="Bookman Old Style" w:hAnsi="Bookman Old Style" w:cstheme="minorBidi"/>
          <w:color w:val="000000" w:themeColor="text1"/>
          <w:sz w:val="24"/>
          <w:szCs w:val="24"/>
        </w:rPr>
        <w:t xml:space="preserve"> dle čl. V odst. 1 této smlouvy</w:t>
      </w:r>
      <w:r w:rsidRPr="58F9DCA7">
        <w:rPr>
          <w:rFonts w:ascii="Bookman Old Style" w:hAnsi="Bookman Old Style" w:cstheme="minorBidi"/>
          <w:color w:val="000000" w:themeColor="text1"/>
          <w:sz w:val="24"/>
          <w:szCs w:val="24"/>
        </w:rPr>
        <w:t>.</w:t>
      </w:r>
    </w:p>
    <w:p w14:paraId="2F19A0F9" w14:textId="29EE1338" w:rsidR="0016294C" w:rsidRPr="00BB17DB" w:rsidRDefault="0016294C" w:rsidP="00841C9F">
      <w:pPr>
        <w:pStyle w:val="Odstavecseseznamem"/>
        <w:numPr>
          <w:ilvl w:val="0"/>
          <w:numId w:val="40"/>
        </w:numPr>
        <w:suppressAutoHyphens/>
        <w:spacing w:before="120" w:after="120"/>
        <w:jc w:val="both"/>
        <w:rPr>
          <w:rFonts w:ascii="Bookman Old Style" w:hAnsi="Bookman Old Style" w:cstheme="minorHAnsi"/>
          <w:color w:val="000000"/>
          <w:sz w:val="24"/>
          <w:szCs w:val="24"/>
        </w:rPr>
      </w:pPr>
      <w:r w:rsidRPr="00BB17DB">
        <w:rPr>
          <w:rFonts w:ascii="Bookman Old Style" w:hAnsi="Bookman Old Style" w:cstheme="minorHAnsi"/>
          <w:color w:val="000000"/>
          <w:sz w:val="24"/>
          <w:szCs w:val="24"/>
        </w:rPr>
        <w:t xml:space="preserve">Pokud vznikne potřeba použít náhradní díly a materiály nebo případně další servisní práce, které nejsou do odměny dle čl. </w:t>
      </w:r>
      <w:r w:rsidR="00EC2DE3" w:rsidRPr="00BB17DB">
        <w:rPr>
          <w:rFonts w:ascii="Bookman Old Style" w:hAnsi="Bookman Old Style" w:cstheme="minorHAnsi"/>
          <w:color w:val="000000"/>
          <w:sz w:val="24"/>
          <w:szCs w:val="24"/>
        </w:rPr>
        <w:t>I</w:t>
      </w:r>
      <w:r w:rsidRPr="00BB17DB">
        <w:rPr>
          <w:rFonts w:ascii="Bookman Old Style" w:hAnsi="Bookman Old Style" w:cstheme="minorHAnsi"/>
          <w:color w:val="000000"/>
          <w:sz w:val="24"/>
          <w:szCs w:val="24"/>
        </w:rPr>
        <w:t xml:space="preserve">II zahrnuty, je Poskytovatel oprávněn tyto náklady vyfakturovat zvlášť s tím, že k takové faktuře bude připojena přesná specifikace servisních prací, náhradních dílů a spotřebního materiálu a Objednatelem potvrzené servisní výkazy. Poskytovatel bude zajišťovat náhradní díly a materiál k předmětu plnění na základě aktuální potřeby a stavu přístroje. </w:t>
      </w:r>
      <w:r w:rsidRPr="00BB17DB">
        <w:rPr>
          <w:rFonts w:ascii="Bookman Old Style" w:hAnsi="Bookman Old Style" w:cstheme="minorHAnsi"/>
          <w:b/>
          <w:bCs/>
          <w:color w:val="000000"/>
          <w:sz w:val="24"/>
          <w:szCs w:val="24"/>
        </w:rPr>
        <w:t xml:space="preserve">Cenový návrh na opravu bude </w:t>
      </w:r>
      <w:r w:rsidRPr="00BB17DB">
        <w:rPr>
          <w:rFonts w:ascii="Bookman Old Style" w:hAnsi="Bookman Old Style" w:cstheme="minorHAnsi"/>
          <w:b/>
          <w:bCs/>
          <w:color w:val="000000"/>
          <w:sz w:val="24"/>
          <w:szCs w:val="24"/>
        </w:rPr>
        <w:lastRenderedPageBreak/>
        <w:t>Poskytovatelem zaslán</w:t>
      </w:r>
      <w:r w:rsidRPr="00BB17DB">
        <w:rPr>
          <w:rFonts w:ascii="Bookman Old Style" w:hAnsi="Bookman Old Style" w:cstheme="minorHAnsi"/>
          <w:color w:val="000000"/>
          <w:sz w:val="24"/>
          <w:szCs w:val="24"/>
        </w:rPr>
        <w:t xml:space="preserve"> Objednateli v případě, bude-li </w:t>
      </w:r>
      <w:r w:rsidRPr="00BB17DB">
        <w:rPr>
          <w:rFonts w:ascii="Bookman Old Style" w:hAnsi="Bookman Old Style" w:cstheme="minorHAnsi"/>
          <w:b/>
          <w:bCs/>
          <w:color w:val="000000"/>
          <w:sz w:val="24"/>
          <w:szCs w:val="24"/>
        </w:rPr>
        <w:t>převyšovat částku 5 000 Kč bez DPH</w:t>
      </w:r>
      <w:r w:rsidRPr="00BB17DB">
        <w:rPr>
          <w:rFonts w:ascii="Bookman Old Style" w:hAnsi="Bookman Old Style" w:cstheme="minorHAnsi"/>
          <w:color w:val="000000"/>
          <w:sz w:val="24"/>
          <w:szCs w:val="24"/>
        </w:rPr>
        <w:t xml:space="preserve"> za opravu </w:t>
      </w:r>
      <w:r w:rsidR="00EC2DE3" w:rsidRPr="00BB17DB">
        <w:rPr>
          <w:rFonts w:ascii="Bookman Old Style" w:hAnsi="Bookman Old Style" w:cstheme="minorHAnsi"/>
          <w:color w:val="000000"/>
          <w:sz w:val="24"/>
          <w:szCs w:val="24"/>
        </w:rPr>
        <w:t>smluvních ZP.</w:t>
      </w:r>
    </w:p>
    <w:p w14:paraId="30E98407" w14:textId="46B13E23" w:rsidR="0016294C" w:rsidRPr="0016294C" w:rsidRDefault="0016294C" w:rsidP="00841C9F">
      <w:pPr>
        <w:pStyle w:val="Odstavecseseznamem"/>
        <w:numPr>
          <w:ilvl w:val="0"/>
          <w:numId w:val="40"/>
        </w:numPr>
        <w:suppressAutoHyphens/>
        <w:spacing w:before="120" w:after="120"/>
        <w:jc w:val="both"/>
        <w:rPr>
          <w:rFonts w:ascii="Bookman Old Style" w:hAnsi="Bookman Old Style" w:cstheme="minorHAnsi"/>
          <w:color w:val="000000"/>
          <w:sz w:val="24"/>
          <w:szCs w:val="24"/>
        </w:rPr>
      </w:pPr>
      <w:r w:rsidRPr="0087792D">
        <w:rPr>
          <w:rFonts w:ascii="Bookman Old Style" w:hAnsi="Bookman Old Style" w:cstheme="minorHAnsi"/>
          <w:color w:val="000000"/>
          <w:sz w:val="24"/>
          <w:szCs w:val="24"/>
        </w:rPr>
        <w:t xml:space="preserve">Odměna dle této smlouvy nezahrnuje jakékoliv náklady Poskytovatele spojené s opravou poškození, k němuž prokazatelně došlo na základě neodborného použití </w:t>
      </w:r>
      <w:r w:rsidR="00C04F85" w:rsidRPr="0087792D">
        <w:rPr>
          <w:rFonts w:ascii="Bookman Old Style" w:hAnsi="Bookman Old Style" w:cstheme="minorHAnsi"/>
          <w:color w:val="000000"/>
          <w:sz w:val="24"/>
          <w:szCs w:val="24"/>
        </w:rPr>
        <w:t>smluvního ZP</w:t>
      </w:r>
      <w:r w:rsidRPr="0087792D">
        <w:rPr>
          <w:rFonts w:ascii="Bookman Old Style" w:hAnsi="Bookman Old Style" w:cstheme="minorHAnsi"/>
          <w:color w:val="000000"/>
          <w:sz w:val="24"/>
          <w:szCs w:val="24"/>
        </w:rPr>
        <w:t xml:space="preserve"> v rozporu s uživatelskou dokumentací ze strany zaměstnanců Objednatele či třetí strany, případně spojené s mechanickým poškozením (např. pádem </w:t>
      </w:r>
      <w:r w:rsidR="00C04F85" w:rsidRPr="0087792D">
        <w:rPr>
          <w:rFonts w:ascii="Bookman Old Style" w:hAnsi="Bookman Old Style" w:cstheme="minorHAnsi"/>
          <w:color w:val="000000"/>
          <w:sz w:val="24"/>
          <w:szCs w:val="24"/>
        </w:rPr>
        <w:t>smluvního ZP</w:t>
      </w:r>
      <w:r w:rsidRPr="0087792D">
        <w:rPr>
          <w:rFonts w:ascii="Bookman Old Style" w:hAnsi="Bookman Old Style" w:cstheme="minorHAnsi"/>
          <w:color w:val="000000"/>
          <w:sz w:val="24"/>
          <w:szCs w:val="24"/>
        </w:rPr>
        <w:t xml:space="preserve">), zásahem do operačního systému počítače, instalací nedoporučeného softwaru, použitím spotřebního materiálu potřebného pro provoz </w:t>
      </w:r>
      <w:r w:rsidR="00C04F85" w:rsidRPr="0087792D">
        <w:rPr>
          <w:rFonts w:ascii="Bookman Old Style" w:hAnsi="Bookman Old Style" w:cstheme="minorHAnsi"/>
          <w:color w:val="000000"/>
          <w:sz w:val="24"/>
          <w:szCs w:val="24"/>
        </w:rPr>
        <w:t>smluvního</w:t>
      </w:r>
      <w:r w:rsidR="00C04F85">
        <w:rPr>
          <w:rFonts w:ascii="Bookman Old Style" w:hAnsi="Bookman Old Style" w:cstheme="minorHAnsi"/>
          <w:color w:val="000000"/>
          <w:sz w:val="24"/>
          <w:szCs w:val="24"/>
        </w:rPr>
        <w:t xml:space="preserve"> ZP</w:t>
      </w:r>
      <w:r w:rsidRPr="0016294C">
        <w:rPr>
          <w:rFonts w:ascii="Bookman Old Style" w:hAnsi="Bookman Old Style" w:cstheme="minorHAnsi"/>
          <w:color w:val="000000"/>
          <w:sz w:val="24"/>
          <w:szCs w:val="24"/>
        </w:rPr>
        <w:t xml:space="preserve">, který nebyl schválen/ doporučen Poskytovatelem a servisní zásahy s tímto spojené, resp. náklady za ně, jdou plně k tíži Objednatele. </w:t>
      </w:r>
    </w:p>
    <w:p w14:paraId="1099B91E" w14:textId="1C702D9C" w:rsidR="00841C9F" w:rsidRPr="007071EC" w:rsidRDefault="00841C9F" w:rsidP="00841C9F">
      <w:pPr>
        <w:numPr>
          <w:ilvl w:val="0"/>
          <w:numId w:val="40"/>
        </w:numPr>
        <w:tabs>
          <w:tab w:val="clear" w:pos="0"/>
          <w:tab w:val="num" w:pos="426"/>
        </w:tabs>
        <w:spacing w:before="120" w:after="120"/>
        <w:ind w:hanging="502"/>
        <w:jc w:val="both"/>
        <w:rPr>
          <w:rFonts w:ascii="Bookman Old Style" w:hAnsi="Bookman Old Style"/>
        </w:rPr>
      </w:pPr>
      <w:r w:rsidRPr="007071EC">
        <w:rPr>
          <w:rFonts w:ascii="Bookman Old Style" w:hAnsi="Bookman Old Style"/>
        </w:rPr>
        <w:t xml:space="preserve">Úhrada za plnění z této smlouvy bude realizována bezhotovostním převodem na účet </w:t>
      </w:r>
      <w:r>
        <w:rPr>
          <w:rFonts w:ascii="Bookman Old Style" w:hAnsi="Bookman Old Style"/>
        </w:rPr>
        <w:t>Poskytovatele</w:t>
      </w:r>
      <w:r w:rsidRPr="007071EC">
        <w:rPr>
          <w:rFonts w:ascii="Bookman Old Style" w:hAnsi="Bookman Old Style"/>
        </w:rPr>
        <w:t>, který je správcem daně (finančním úřadem) zveřejněn způsobem umožňujícím dálkový přístup ve smyslu ustanovení § 98 zákona o DPH.</w:t>
      </w:r>
    </w:p>
    <w:p w14:paraId="745F7BAD" w14:textId="6A3F7E5F" w:rsidR="00841C9F" w:rsidRPr="007071EC" w:rsidRDefault="00841C9F" w:rsidP="00841C9F">
      <w:pPr>
        <w:pStyle w:val="Zkladntextodsazen"/>
        <w:numPr>
          <w:ilvl w:val="0"/>
          <w:numId w:val="40"/>
        </w:numPr>
        <w:tabs>
          <w:tab w:val="clear" w:pos="0"/>
          <w:tab w:val="num" w:pos="426"/>
        </w:tabs>
        <w:suppressAutoHyphens/>
        <w:spacing w:before="120" w:after="120"/>
        <w:ind w:hanging="502"/>
        <w:rPr>
          <w:rFonts w:ascii="Bookman Old Style" w:hAnsi="Bookman Old Style"/>
          <w:sz w:val="24"/>
        </w:rPr>
      </w:pPr>
      <w:r w:rsidRPr="007071EC">
        <w:rPr>
          <w:rFonts w:ascii="Bookman Old Style" w:hAnsi="Bookman Old Style"/>
          <w:sz w:val="24"/>
        </w:rPr>
        <w:t xml:space="preserve">Pokud se po dobu účinnosti této smlouvy </w:t>
      </w:r>
      <w:r>
        <w:rPr>
          <w:rFonts w:ascii="Bookman Old Style" w:hAnsi="Bookman Old Style"/>
          <w:sz w:val="24"/>
        </w:rPr>
        <w:t xml:space="preserve">Poskytovatel </w:t>
      </w:r>
      <w:r w:rsidRPr="007071EC">
        <w:rPr>
          <w:rFonts w:ascii="Bookman Old Style" w:hAnsi="Bookman Old Style"/>
          <w:sz w:val="24"/>
        </w:rPr>
        <w:t xml:space="preserve">stane nespolehlivým plátcem ve smyslu ustanovení § 106a zákona o DPH, smluvní strany se dohodly, že </w:t>
      </w:r>
      <w:r>
        <w:rPr>
          <w:rFonts w:ascii="Bookman Old Style" w:hAnsi="Bookman Old Style"/>
          <w:sz w:val="24"/>
        </w:rPr>
        <w:t xml:space="preserve">Objednatel </w:t>
      </w:r>
      <w:r w:rsidRPr="007071EC">
        <w:rPr>
          <w:rFonts w:ascii="Bookman Old Style" w:hAnsi="Bookman Old Style"/>
          <w:sz w:val="24"/>
        </w:rPr>
        <w:t xml:space="preserve">uhradí DPH za zdanitelné plnění přímo příslušnému správci daně. </w:t>
      </w:r>
      <w:r w:rsidR="00FA05DC">
        <w:rPr>
          <w:rFonts w:ascii="Bookman Old Style" w:hAnsi="Bookman Old Style"/>
          <w:sz w:val="24"/>
        </w:rPr>
        <w:t>Objednatelem</w:t>
      </w:r>
      <w:r w:rsidRPr="007071EC">
        <w:rPr>
          <w:rFonts w:ascii="Bookman Old Style" w:hAnsi="Bookman Old Style"/>
          <w:sz w:val="24"/>
        </w:rPr>
        <w:t xml:space="preserve"> takto provedená úhrada je považována za uhrazení příslušné části smluvní ceny rovnající se výši DPH fakturované </w:t>
      </w:r>
      <w:r w:rsidR="00FA05DC">
        <w:rPr>
          <w:rFonts w:ascii="Bookman Old Style" w:hAnsi="Bookman Old Style"/>
          <w:sz w:val="24"/>
        </w:rPr>
        <w:t>Poskytovatelem</w:t>
      </w:r>
      <w:r w:rsidRPr="007071EC">
        <w:rPr>
          <w:rFonts w:ascii="Bookman Old Style" w:hAnsi="Bookman Old Style"/>
          <w:sz w:val="24"/>
        </w:rPr>
        <w:t>.</w:t>
      </w:r>
    </w:p>
    <w:p w14:paraId="49FEA8ED" w14:textId="2259D719" w:rsidR="0016294C" w:rsidRPr="0016294C" w:rsidRDefault="0016294C" w:rsidP="00841C9F">
      <w:pPr>
        <w:pStyle w:val="Odstavecseseznamem"/>
        <w:numPr>
          <w:ilvl w:val="0"/>
          <w:numId w:val="40"/>
        </w:numPr>
        <w:tabs>
          <w:tab w:val="clear" w:pos="0"/>
        </w:tabs>
        <w:suppressAutoHyphens/>
        <w:spacing w:before="120" w:after="120"/>
        <w:ind w:hanging="502"/>
        <w:jc w:val="both"/>
        <w:rPr>
          <w:rFonts w:ascii="Bookman Old Style" w:hAnsi="Bookman Old Style" w:cstheme="minorHAnsi"/>
          <w:color w:val="000000"/>
          <w:sz w:val="24"/>
          <w:szCs w:val="24"/>
        </w:rPr>
      </w:pPr>
      <w:r w:rsidRPr="0016294C">
        <w:rPr>
          <w:rFonts w:ascii="Bookman Old Style" w:hAnsi="Bookman Old Style" w:cstheme="minorHAnsi"/>
          <w:color w:val="000000"/>
          <w:sz w:val="24"/>
          <w:szCs w:val="24"/>
        </w:rPr>
        <w:t xml:space="preserve">Změna ceny v důsledku změny DPH – v případě, že v období mezi předložením nabídky </w:t>
      </w:r>
      <w:r w:rsidR="00FA05DC">
        <w:rPr>
          <w:rFonts w:ascii="Bookman Old Style" w:hAnsi="Bookman Old Style" w:cstheme="minorHAnsi"/>
          <w:color w:val="000000"/>
          <w:sz w:val="24"/>
          <w:szCs w:val="24"/>
        </w:rPr>
        <w:t>dodavatele</w:t>
      </w:r>
      <w:r w:rsidRPr="0016294C">
        <w:rPr>
          <w:rFonts w:ascii="Bookman Old Style" w:hAnsi="Bookman Old Style" w:cstheme="minorHAnsi"/>
          <w:color w:val="000000"/>
          <w:sz w:val="24"/>
          <w:szCs w:val="24"/>
        </w:rPr>
        <w:t xml:space="preserve"> a podpisem smlouvy, případně v průběhu plnění předmětu smlouvy dojde ke změnám sazeb DPH, upraví se nabídkové ceny s DPH. V takovém případě bude cena plnění upravena podle výše sazeb DPH platných v době provádění servisních činností; tato změna nevyžaduje uzavření písemného dodatku ke smlouvě; </w:t>
      </w:r>
    </w:p>
    <w:p w14:paraId="1ECF1FBD" w14:textId="32ADB2D9" w:rsidR="0016294C" w:rsidRPr="00FA05DC" w:rsidRDefault="000E3CA5" w:rsidP="00841C9F">
      <w:pPr>
        <w:pStyle w:val="Odstavecseseznamem"/>
        <w:numPr>
          <w:ilvl w:val="0"/>
          <w:numId w:val="40"/>
        </w:numPr>
        <w:tabs>
          <w:tab w:val="clear" w:pos="0"/>
          <w:tab w:val="num" w:pos="426"/>
        </w:tabs>
        <w:suppressAutoHyphens/>
        <w:spacing w:before="120" w:after="120"/>
        <w:ind w:hanging="502"/>
        <w:jc w:val="both"/>
        <w:rPr>
          <w:rFonts w:ascii="Bookman Old Style" w:hAnsi="Bookman Old Style" w:cstheme="minorHAnsi"/>
          <w:color w:val="000000"/>
          <w:sz w:val="24"/>
          <w:szCs w:val="24"/>
        </w:rPr>
      </w:pPr>
      <w:r>
        <w:rPr>
          <w:rFonts w:ascii="Bookman Old Style" w:hAnsi="Bookman Old Style" w:cstheme="minorHAnsi"/>
          <w:color w:val="000000"/>
          <w:sz w:val="24"/>
          <w:szCs w:val="24"/>
        </w:rPr>
        <w:t xml:space="preserve">Vyhrazená změna závazku - </w:t>
      </w:r>
      <w:r w:rsidR="00D11482">
        <w:rPr>
          <w:rFonts w:ascii="Bookman Old Style" w:hAnsi="Bookman Old Style" w:cstheme="minorHAnsi"/>
          <w:color w:val="000000"/>
          <w:sz w:val="24"/>
          <w:szCs w:val="24"/>
        </w:rPr>
        <w:t>§ 100 odst. 1 zákona</w:t>
      </w:r>
      <w:r w:rsidR="0016294C" w:rsidRPr="0016294C">
        <w:rPr>
          <w:rFonts w:ascii="Bookman Old Style" w:hAnsi="Bookman Old Style" w:cstheme="minorHAnsi"/>
          <w:color w:val="000000"/>
          <w:sz w:val="24"/>
          <w:szCs w:val="24"/>
        </w:rPr>
        <w:t xml:space="preserve"> – inflační doložka – cena díla, resp. jednotkové ceny jednotlivých úkonů, které jsou součástí servisních činností uvedené v Příloze č. 1 smlouvy, nebudou měněny minimálně po dobu </w:t>
      </w:r>
      <w:r w:rsidR="0016294C" w:rsidRPr="00167EAE">
        <w:rPr>
          <w:rFonts w:ascii="Bookman Old Style" w:hAnsi="Bookman Old Style" w:cstheme="minorHAnsi"/>
          <w:b/>
          <w:bCs/>
          <w:color w:val="000000"/>
          <w:sz w:val="24"/>
          <w:szCs w:val="24"/>
        </w:rPr>
        <w:t>prvních 24 měsíců od okamžiku, kdy bylo započato s plněním dle této smlouvy</w:t>
      </w:r>
      <w:r w:rsidR="0016294C" w:rsidRPr="0016294C">
        <w:rPr>
          <w:rFonts w:ascii="Bookman Old Style" w:hAnsi="Bookman Old Style" w:cstheme="minorHAnsi"/>
          <w:color w:val="000000"/>
          <w:sz w:val="24"/>
          <w:szCs w:val="24"/>
        </w:rPr>
        <w:t>. Po uplynutí této doby se smluvní strany mohou dohodnout na navýšení cen uvedených v</w:t>
      </w:r>
      <w:r w:rsidR="00C04F85">
        <w:rPr>
          <w:rFonts w:ascii="Bookman Old Style" w:hAnsi="Bookman Old Style" w:cstheme="minorHAnsi"/>
          <w:color w:val="000000"/>
          <w:sz w:val="24"/>
          <w:szCs w:val="24"/>
        </w:rPr>
        <w:t> </w:t>
      </w:r>
      <w:r w:rsidR="0016294C" w:rsidRPr="0016294C">
        <w:rPr>
          <w:rFonts w:ascii="Bookman Old Style" w:hAnsi="Bookman Old Style" w:cstheme="minorHAnsi"/>
          <w:color w:val="000000"/>
          <w:sz w:val="24"/>
          <w:szCs w:val="24"/>
        </w:rPr>
        <w:t>Příloze</w:t>
      </w:r>
      <w:r w:rsidR="00C04F85">
        <w:rPr>
          <w:rFonts w:ascii="Bookman Old Style" w:hAnsi="Bookman Old Style" w:cstheme="minorHAnsi"/>
          <w:color w:val="000000"/>
          <w:sz w:val="24"/>
          <w:szCs w:val="24"/>
        </w:rPr>
        <w:t xml:space="preserve"> č. 1</w:t>
      </w:r>
      <w:r w:rsidR="0016294C" w:rsidRPr="0016294C">
        <w:rPr>
          <w:rFonts w:ascii="Bookman Old Style" w:hAnsi="Bookman Old Style" w:cstheme="minorHAnsi"/>
          <w:color w:val="000000"/>
          <w:sz w:val="24"/>
          <w:szCs w:val="24"/>
        </w:rPr>
        <w:t xml:space="preserve">, každoročně o průměrnou roční míru inflace za předchozí kalendářní rok zveřejněnou Českým statistickým úřadem, nejvýše však o 5 % (i v případě, že míra inflace za předchozí kalendářní rok bude vyšší), a to vždy k 1. 4. příslušného roku. Návrh na zvýšení jednotkové ceny o inflaci je poskytovatel povinen objednateli předložit nejpozději do 15. 3. příslušného roku, jinak toto právo dohodnout se na navýšení jednotkových cen v příslušném roce zaniká. Navýšení o inflaci se použije pouze v případě, že průměrná roční míra inflace za předchozí kalendářní </w:t>
      </w:r>
      <w:r w:rsidR="0016294C" w:rsidRPr="00FA05DC">
        <w:rPr>
          <w:rFonts w:ascii="Bookman Old Style" w:hAnsi="Bookman Old Style" w:cstheme="minorHAnsi"/>
          <w:color w:val="000000"/>
          <w:sz w:val="24"/>
          <w:szCs w:val="24"/>
        </w:rPr>
        <w:t>rok bude vyšší nebo rovna 2 %.</w:t>
      </w:r>
      <w:r w:rsidR="00E9080D">
        <w:rPr>
          <w:rFonts w:ascii="Bookman Old Style" w:hAnsi="Bookman Old Style" w:cstheme="minorHAnsi"/>
          <w:color w:val="000000"/>
          <w:sz w:val="24"/>
          <w:szCs w:val="24"/>
        </w:rPr>
        <w:t xml:space="preserve"> O dohodnutém navýšení cen podle tohoto odstavce </w:t>
      </w:r>
      <w:r w:rsidR="003B1B92">
        <w:rPr>
          <w:rFonts w:ascii="Bookman Old Style" w:hAnsi="Bookman Old Style" w:cstheme="minorHAnsi"/>
          <w:color w:val="000000"/>
          <w:sz w:val="24"/>
          <w:szCs w:val="24"/>
        </w:rPr>
        <w:t xml:space="preserve">musí být vždy uzavřen dodatek ve smyslu </w:t>
      </w:r>
      <w:proofErr w:type="spellStart"/>
      <w:r w:rsidR="003B1B92">
        <w:rPr>
          <w:rFonts w:ascii="Bookman Old Style" w:hAnsi="Bookman Old Style" w:cstheme="minorHAnsi"/>
          <w:color w:val="000000"/>
          <w:sz w:val="24"/>
          <w:szCs w:val="24"/>
        </w:rPr>
        <w:t>ust</w:t>
      </w:r>
      <w:proofErr w:type="spellEnd"/>
      <w:r w:rsidR="003B1B92">
        <w:rPr>
          <w:rFonts w:ascii="Bookman Old Style" w:hAnsi="Bookman Old Style" w:cstheme="minorHAnsi"/>
          <w:color w:val="000000"/>
          <w:sz w:val="24"/>
          <w:szCs w:val="24"/>
        </w:rPr>
        <w:t>. čl. VIII odst. 11 této smlouvy.</w:t>
      </w:r>
    </w:p>
    <w:p w14:paraId="5733C51F" w14:textId="0367B51A" w:rsidR="002A4A3A" w:rsidRPr="00FA05DC" w:rsidRDefault="00FA05DC" w:rsidP="00FA05DC">
      <w:pPr>
        <w:pStyle w:val="Odstavecseseznamem"/>
        <w:numPr>
          <w:ilvl w:val="0"/>
          <w:numId w:val="40"/>
        </w:numPr>
        <w:tabs>
          <w:tab w:val="clear" w:pos="0"/>
          <w:tab w:val="num" w:pos="426"/>
        </w:tabs>
        <w:suppressAutoHyphens/>
        <w:spacing w:before="120" w:after="120"/>
        <w:ind w:hanging="502"/>
        <w:jc w:val="both"/>
        <w:rPr>
          <w:rFonts w:ascii="Bookman Old Style" w:hAnsi="Bookman Old Style"/>
          <w:sz w:val="24"/>
          <w:szCs w:val="24"/>
        </w:rPr>
      </w:pPr>
      <w:r w:rsidRPr="00FA05DC">
        <w:rPr>
          <w:rFonts w:ascii="Bookman Old Style" w:hAnsi="Bookman Old Style"/>
          <w:sz w:val="24"/>
          <w:szCs w:val="24"/>
        </w:rPr>
        <w:t xml:space="preserve">Objednatel </w:t>
      </w:r>
      <w:r w:rsidR="002A4A3A" w:rsidRPr="00FA05DC">
        <w:rPr>
          <w:rFonts w:ascii="Bookman Old Style" w:hAnsi="Bookman Old Style"/>
          <w:sz w:val="24"/>
          <w:szCs w:val="24"/>
        </w:rPr>
        <w:t xml:space="preserve">neposkytuje </w:t>
      </w:r>
      <w:r w:rsidRPr="00FA05DC">
        <w:rPr>
          <w:rFonts w:ascii="Bookman Old Style" w:hAnsi="Bookman Old Style"/>
          <w:sz w:val="24"/>
          <w:szCs w:val="24"/>
        </w:rPr>
        <w:t>Poskytovateli</w:t>
      </w:r>
      <w:r w:rsidR="002A4A3A" w:rsidRPr="00FA05DC">
        <w:rPr>
          <w:rFonts w:ascii="Bookman Old Style" w:hAnsi="Bookman Old Style"/>
          <w:sz w:val="24"/>
          <w:szCs w:val="24"/>
        </w:rPr>
        <w:t xml:space="preserve"> během realizace předmětu smlouvy žádné zálohové platby.</w:t>
      </w:r>
    </w:p>
    <w:p w14:paraId="781E133F" w14:textId="77777777" w:rsidR="006F0B3B" w:rsidRPr="007071EC" w:rsidRDefault="006F0B3B" w:rsidP="002A4A3A">
      <w:pPr>
        <w:jc w:val="center"/>
        <w:rPr>
          <w:rFonts w:ascii="Bookman Old Style" w:hAnsi="Bookman Old Style"/>
          <w:b/>
          <w:sz w:val="26"/>
        </w:rPr>
      </w:pPr>
    </w:p>
    <w:p w14:paraId="34D541B0" w14:textId="71AD67E2" w:rsidR="002A4A3A" w:rsidRPr="007071EC" w:rsidRDefault="002A4A3A" w:rsidP="002A4A3A">
      <w:pPr>
        <w:jc w:val="center"/>
        <w:rPr>
          <w:rFonts w:ascii="Bookman Old Style" w:hAnsi="Bookman Old Style"/>
          <w:b/>
          <w:sz w:val="26"/>
        </w:rPr>
      </w:pPr>
      <w:r w:rsidRPr="007071EC">
        <w:rPr>
          <w:rFonts w:ascii="Bookman Old Style" w:hAnsi="Bookman Old Style"/>
          <w:b/>
          <w:sz w:val="26"/>
        </w:rPr>
        <w:lastRenderedPageBreak/>
        <w:t>Čl. IV.</w:t>
      </w:r>
    </w:p>
    <w:p w14:paraId="7445C2B1" w14:textId="2B180B11" w:rsidR="002A4A3A" w:rsidRPr="007071EC" w:rsidRDefault="00FA05DC" w:rsidP="45C611D2">
      <w:pPr>
        <w:spacing w:before="120" w:after="120"/>
        <w:jc w:val="center"/>
        <w:rPr>
          <w:rFonts w:ascii="Bookman Old Style" w:hAnsi="Bookman Old Style"/>
          <w:b/>
          <w:bCs/>
          <w:sz w:val="26"/>
          <w:szCs w:val="26"/>
        </w:rPr>
      </w:pPr>
      <w:r w:rsidRPr="45C611D2">
        <w:rPr>
          <w:rFonts w:ascii="Bookman Old Style" w:hAnsi="Bookman Old Style"/>
          <w:b/>
          <w:bCs/>
          <w:sz w:val="26"/>
          <w:szCs w:val="26"/>
        </w:rPr>
        <w:t>Doba platnosti smlouvy, odstoupení od smlouvy</w:t>
      </w:r>
      <w:r w:rsidR="0FBFCAA8" w:rsidRPr="45C611D2">
        <w:rPr>
          <w:rFonts w:ascii="Bookman Old Style" w:hAnsi="Bookman Old Style"/>
          <w:b/>
          <w:bCs/>
          <w:sz w:val="26"/>
          <w:szCs w:val="26"/>
        </w:rPr>
        <w:t xml:space="preserve"> a výpověď smlouvy</w:t>
      </w:r>
    </w:p>
    <w:p w14:paraId="643FE694" w14:textId="343FD7D1" w:rsidR="00355001" w:rsidRPr="00885EC6" w:rsidRDefault="00E05E1F" w:rsidP="0087792D">
      <w:pPr>
        <w:pStyle w:val="Odstavecseseznamem"/>
        <w:numPr>
          <w:ilvl w:val="0"/>
          <w:numId w:val="44"/>
        </w:numPr>
        <w:tabs>
          <w:tab w:val="clear" w:pos="0"/>
        </w:tabs>
        <w:suppressAutoHyphens/>
        <w:spacing w:before="120" w:after="120"/>
        <w:jc w:val="both"/>
        <w:rPr>
          <w:rFonts w:ascii="Bookman Old Style" w:hAnsi="Bookman Old Style"/>
          <w:sz w:val="24"/>
          <w:szCs w:val="24"/>
        </w:rPr>
      </w:pPr>
      <w:r w:rsidRPr="00562CA8">
        <w:rPr>
          <w:rFonts w:ascii="Bookman Old Style" w:hAnsi="Bookman Old Style"/>
          <w:sz w:val="24"/>
          <w:szCs w:val="24"/>
        </w:rPr>
        <w:t>Plnění předmětu této sm</w:t>
      </w:r>
      <w:r w:rsidR="00903C6A" w:rsidRPr="00562CA8">
        <w:rPr>
          <w:rFonts w:ascii="Bookman Old Style" w:hAnsi="Bookman Old Style"/>
          <w:sz w:val="24"/>
          <w:szCs w:val="24"/>
        </w:rPr>
        <w:t>l</w:t>
      </w:r>
      <w:r w:rsidRPr="00562CA8">
        <w:rPr>
          <w:rFonts w:ascii="Bookman Old Style" w:hAnsi="Bookman Old Style"/>
          <w:sz w:val="24"/>
          <w:szCs w:val="24"/>
        </w:rPr>
        <w:t xml:space="preserve">ouvy bude zahájeno prvním dnem po dni </w:t>
      </w:r>
      <w:r w:rsidRPr="00885EC6">
        <w:rPr>
          <w:rFonts w:ascii="Bookman Old Style" w:hAnsi="Bookman Old Style"/>
          <w:sz w:val="24"/>
          <w:szCs w:val="24"/>
        </w:rPr>
        <w:t xml:space="preserve">ukončení </w:t>
      </w:r>
      <w:r w:rsidR="00A80127" w:rsidRPr="00885EC6">
        <w:rPr>
          <w:rFonts w:ascii="Bookman Old Style" w:hAnsi="Bookman Old Style"/>
          <w:sz w:val="24"/>
          <w:szCs w:val="24"/>
        </w:rPr>
        <w:t xml:space="preserve">záruční doby sjednané v kupní smlouvě. </w:t>
      </w:r>
      <w:r w:rsidR="00355001" w:rsidRPr="00885EC6">
        <w:rPr>
          <w:rFonts w:ascii="Bookman Old Style" w:hAnsi="Bookman Old Style"/>
          <w:sz w:val="24"/>
          <w:szCs w:val="24"/>
        </w:rPr>
        <w:t xml:space="preserve">Tato smlouva se pro účely poskytování pozáručního servisu uzavírá </w:t>
      </w:r>
      <w:r w:rsidR="00355001" w:rsidRPr="00885EC6">
        <w:rPr>
          <w:rFonts w:ascii="Bookman Old Style" w:hAnsi="Bookman Old Style"/>
          <w:b/>
          <w:bCs/>
          <w:sz w:val="24"/>
          <w:szCs w:val="24"/>
        </w:rPr>
        <w:t xml:space="preserve">na dobu neurčitou, přičemž Poskytovatel je oprávněn smlouvu vypovědět nejdříve po uplynutí doby 72 měsíců (6 roků) ode dne ukončení </w:t>
      </w:r>
      <w:r w:rsidR="00655A74" w:rsidRPr="00885EC6">
        <w:rPr>
          <w:rFonts w:ascii="Bookman Old Style" w:hAnsi="Bookman Old Style"/>
          <w:b/>
          <w:bCs/>
          <w:sz w:val="24"/>
          <w:szCs w:val="24"/>
        </w:rPr>
        <w:t>záruční doby</w:t>
      </w:r>
      <w:r w:rsidR="00355001" w:rsidRPr="00885EC6">
        <w:rPr>
          <w:rFonts w:ascii="Bookman Old Style" w:hAnsi="Bookman Old Style"/>
          <w:sz w:val="24"/>
          <w:szCs w:val="24"/>
        </w:rPr>
        <w:t xml:space="preserve">, vyplývajících ze souběžně uzavírané Kupní smlouvy na dodávku smluvních ZP, uvedených v příloze č. 1 této smlouvy. </w:t>
      </w:r>
    </w:p>
    <w:p w14:paraId="14643031" w14:textId="77777777" w:rsidR="008602BE" w:rsidRPr="00885EC6" w:rsidRDefault="008602BE" w:rsidP="006D66B2">
      <w:pPr>
        <w:pStyle w:val="Odstavecseseznamem"/>
        <w:numPr>
          <w:ilvl w:val="0"/>
          <w:numId w:val="44"/>
        </w:numPr>
        <w:tabs>
          <w:tab w:val="clear" w:pos="0"/>
        </w:tabs>
        <w:suppressAutoHyphens/>
        <w:spacing w:before="120" w:after="120"/>
        <w:jc w:val="both"/>
        <w:rPr>
          <w:rFonts w:ascii="Bookman Old Style" w:hAnsi="Bookman Old Style"/>
          <w:sz w:val="24"/>
          <w:szCs w:val="24"/>
        </w:rPr>
      </w:pPr>
      <w:r w:rsidRPr="00885EC6">
        <w:rPr>
          <w:rFonts w:ascii="Bookman Old Style" w:hAnsi="Bookman Old Style"/>
          <w:sz w:val="24"/>
          <w:szCs w:val="24"/>
        </w:rPr>
        <w:t>Smluvní vztah je možné ukončit:</w:t>
      </w:r>
    </w:p>
    <w:p w14:paraId="62997E46" w14:textId="77777777" w:rsidR="008602BE" w:rsidRPr="00885EC6" w:rsidRDefault="008602BE" w:rsidP="008602BE">
      <w:pPr>
        <w:widowControl w:val="0"/>
        <w:numPr>
          <w:ilvl w:val="0"/>
          <w:numId w:val="4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suppressAutoHyphens/>
        <w:jc w:val="both"/>
        <w:rPr>
          <w:rFonts w:ascii="Bookman Old Style" w:hAnsi="Bookman Old Style" w:cs="Calibri"/>
          <w:color w:val="000000"/>
        </w:rPr>
      </w:pPr>
      <w:r w:rsidRPr="00885EC6">
        <w:rPr>
          <w:rFonts w:ascii="Bookman Old Style" w:hAnsi="Bookman Old Style" w:cs="Calibri"/>
          <w:color w:val="000000"/>
        </w:rPr>
        <w:t>písemnou dohodou smluvních stran,</w:t>
      </w:r>
    </w:p>
    <w:p w14:paraId="358E1F4B" w14:textId="0466319A" w:rsidR="008602BE" w:rsidRPr="00885EC6" w:rsidRDefault="008602BE" w:rsidP="58F9DCA7">
      <w:pPr>
        <w:widowControl w:val="0"/>
        <w:numPr>
          <w:ilvl w:val="0"/>
          <w:numId w:val="42"/>
        </w:numPr>
        <w:tabs>
          <w:tab w:val="left" w:pos="1200"/>
          <w:tab w:val="left" w:pos="1470"/>
          <w:tab w:val="left" w:pos="1755"/>
          <w:tab w:val="left" w:pos="2055"/>
          <w:tab w:val="left" w:pos="2340"/>
          <w:tab w:val="left" w:pos="2610"/>
          <w:tab w:val="left" w:pos="2895"/>
          <w:tab w:val="left" w:pos="3192"/>
          <w:tab w:val="left" w:pos="3480"/>
        </w:tabs>
        <w:suppressAutoHyphens/>
        <w:spacing w:after="240"/>
        <w:jc w:val="both"/>
        <w:rPr>
          <w:rFonts w:ascii="Bookman Old Style" w:hAnsi="Bookman Old Style" w:cs="Calibri"/>
          <w:color w:val="000000"/>
        </w:rPr>
      </w:pPr>
      <w:r w:rsidRPr="00885EC6">
        <w:rPr>
          <w:rFonts w:ascii="Bookman Old Style" w:hAnsi="Bookman Old Style" w:cs="Calibri"/>
          <w:color w:val="000000" w:themeColor="text1"/>
        </w:rPr>
        <w:t>odstoupením od smlouvy nebo její výpovědí v souladu s platnými právními předpisy</w:t>
      </w:r>
      <w:r w:rsidR="4CC22714" w:rsidRPr="00885EC6">
        <w:rPr>
          <w:rFonts w:ascii="Bookman Old Style" w:hAnsi="Bookman Old Style" w:cs="Calibri"/>
          <w:color w:val="000000" w:themeColor="text1"/>
        </w:rPr>
        <w:t xml:space="preserve"> nebo v souladu s touto smlouvou</w:t>
      </w:r>
      <w:r w:rsidRPr="00885EC6">
        <w:rPr>
          <w:rFonts w:ascii="Bookman Old Style" w:hAnsi="Bookman Old Style" w:cs="Calibri"/>
          <w:color w:val="000000" w:themeColor="text1"/>
        </w:rPr>
        <w:t xml:space="preserve">. </w:t>
      </w:r>
    </w:p>
    <w:p w14:paraId="28534E40" w14:textId="4B9CA69B" w:rsidR="008602BE" w:rsidRPr="008602BE" w:rsidRDefault="008602BE" w:rsidP="006D66B2">
      <w:pPr>
        <w:pStyle w:val="Odstavecseseznamem"/>
        <w:numPr>
          <w:ilvl w:val="0"/>
          <w:numId w:val="44"/>
        </w:numPr>
        <w:tabs>
          <w:tab w:val="clear" w:pos="0"/>
        </w:tabs>
        <w:suppressAutoHyphens/>
        <w:spacing w:before="120" w:after="120"/>
        <w:jc w:val="both"/>
        <w:rPr>
          <w:rFonts w:ascii="Bookman Old Style" w:hAnsi="Bookman Old Style"/>
          <w:sz w:val="24"/>
          <w:szCs w:val="24"/>
        </w:rPr>
      </w:pPr>
      <w:bookmarkStart w:id="2" w:name="_Hlk25053285"/>
      <w:bookmarkStart w:id="3" w:name="_Hlk25053309"/>
      <w:bookmarkEnd w:id="2"/>
      <w:r w:rsidRPr="00885EC6">
        <w:rPr>
          <w:rFonts w:ascii="Bookman Old Style" w:hAnsi="Bookman Old Style"/>
          <w:sz w:val="24"/>
          <w:szCs w:val="24"/>
        </w:rPr>
        <w:t>Každá ze smluvních stran je oprávněna od této smlouvy odstoupit v případě jejího podstatného porušení druhou smluvní stranou. Pro účely této smlouvy se za podstatné porušení smluvních povinností</w:t>
      </w:r>
      <w:r w:rsidRPr="45C611D2">
        <w:rPr>
          <w:rFonts w:ascii="Bookman Old Style" w:hAnsi="Bookman Old Style"/>
          <w:sz w:val="24"/>
          <w:szCs w:val="24"/>
        </w:rPr>
        <w:t xml:space="preserve"> považuje takové porušení, u kterého strana porušující smlouvu měla nebo mohla předpokládat, že při takovémto porušení smlouvy, s přihlédnutím ke všem okolnostem, by druhá smluvní strana neměla zájem smlouvu uzavřít, a to</w:t>
      </w:r>
      <w:r w:rsidR="44060E6A" w:rsidRPr="45C611D2">
        <w:rPr>
          <w:rFonts w:ascii="Bookman Old Style" w:hAnsi="Bookman Old Style"/>
          <w:sz w:val="24"/>
          <w:szCs w:val="24"/>
        </w:rPr>
        <w:t xml:space="preserve"> zejména</w:t>
      </w:r>
      <w:r w:rsidRPr="45C611D2">
        <w:rPr>
          <w:rFonts w:ascii="Bookman Old Style" w:hAnsi="Bookman Old Style"/>
          <w:sz w:val="24"/>
          <w:szCs w:val="24"/>
        </w:rPr>
        <w:t>:</w:t>
      </w:r>
    </w:p>
    <w:p w14:paraId="1EEDA41A" w14:textId="20E1ED2A" w:rsidR="008602BE" w:rsidRPr="008602BE" w:rsidRDefault="008602BE" w:rsidP="008602BE">
      <w:pPr>
        <w:numPr>
          <w:ilvl w:val="0"/>
          <w:numId w:val="43"/>
        </w:numPr>
        <w:suppressAutoHyphens/>
        <w:jc w:val="both"/>
        <w:rPr>
          <w:rFonts w:ascii="Bookman Old Style" w:hAnsi="Bookman Old Style" w:cs="Calibri"/>
          <w:color w:val="000000"/>
        </w:rPr>
      </w:pPr>
      <w:r w:rsidRPr="45C611D2">
        <w:rPr>
          <w:rFonts w:ascii="Bookman Old Style" w:hAnsi="Bookman Old Style" w:cs="Calibri"/>
        </w:rPr>
        <w:t xml:space="preserve">na straně Objednatele, pokud Poskytovatel neprovede potřebné opravy a neodstraní zjištěné závady, případně neprovede nutnou servisní údržbu a další úkony dle této smlouvy na přístrojích řádně a včas dle této smlouvy ani v náhradní lhůtě, která byla sjednána v délce 30 kalendářních dnů a dále pokud nebude Poskytovatel plnit ujednání podmínek smlouvy, pokud Poskytovatel nezajistil nápravu, přestože byl Objednatelem na neplnění podmínek dle této smlouvy písemně upozorněn. </w:t>
      </w:r>
      <w:r w:rsidRPr="45C611D2">
        <w:rPr>
          <w:rFonts w:ascii="Bookman Old Style" w:hAnsi="Bookman Old Style" w:cs="Calibri"/>
          <w:color w:val="000000" w:themeColor="text1"/>
        </w:rPr>
        <w:t>Pokud dojde z těchto důvodů k předčasnému ukončení smlouvy, přísluší Poskytovateli poměrná část smluvní odměny od počátku toho, kterého ročního období až do doby nahlášení opravy, kterou Poskytovatel neprovedl ve výše uvedené lhůtě</w:t>
      </w:r>
      <w:r w:rsidR="26E3948B" w:rsidRPr="45C611D2">
        <w:rPr>
          <w:rFonts w:ascii="Bookman Old Style" w:hAnsi="Bookman Old Style" w:cs="Calibri"/>
          <w:color w:val="000000" w:themeColor="text1"/>
        </w:rPr>
        <w:t>,</w:t>
      </w:r>
    </w:p>
    <w:p w14:paraId="4DC3BFA6" w14:textId="092C9B3F" w:rsidR="26E3948B" w:rsidRPr="00401C87" w:rsidRDefault="26E3948B" w:rsidP="45C611D2">
      <w:pPr>
        <w:numPr>
          <w:ilvl w:val="0"/>
          <w:numId w:val="43"/>
        </w:numPr>
        <w:jc w:val="both"/>
        <w:rPr>
          <w:rFonts w:ascii="Bookman Old Style" w:eastAsia="Bookman Old Style" w:hAnsi="Bookman Old Style" w:cs="Bookman Old Style"/>
        </w:rPr>
      </w:pPr>
      <w:r w:rsidRPr="00401C87">
        <w:rPr>
          <w:rFonts w:ascii="Bookman Old Style" w:eastAsia="Bookman Old Style" w:hAnsi="Bookman Old Style" w:cs="Bookman Old Style"/>
        </w:rPr>
        <w:t xml:space="preserve">Objednatel je oprávněn odstoupit od této smlouvy také v případě, kdy Zhotovitel nesplní povinnost uvedenou v čl. VI odst. </w:t>
      </w:r>
      <w:r w:rsidR="224A17C7" w:rsidRPr="58F9DCA7">
        <w:rPr>
          <w:rFonts w:ascii="Bookman Old Style" w:eastAsia="Bookman Old Style" w:hAnsi="Bookman Old Style" w:cs="Bookman Old Style"/>
        </w:rPr>
        <w:t>8</w:t>
      </w:r>
      <w:r w:rsidRPr="00401C87">
        <w:rPr>
          <w:rFonts w:ascii="Bookman Old Style" w:eastAsia="Bookman Old Style" w:hAnsi="Bookman Old Style" w:cs="Bookman Old Style"/>
        </w:rPr>
        <w:t xml:space="preserve"> a </w:t>
      </w:r>
      <w:r w:rsidR="6DF62761" w:rsidRPr="58F9DCA7">
        <w:rPr>
          <w:rFonts w:ascii="Bookman Old Style" w:eastAsia="Bookman Old Style" w:hAnsi="Bookman Old Style" w:cs="Bookman Old Style"/>
        </w:rPr>
        <w:t>9</w:t>
      </w:r>
      <w:r w:rsidRPr="00401C87">
        <w:rPr>
          <w:rFonts w:ascii="Bookman Old Style" w:eastAsia="Bookman Old Style" w:hAnsi="Bookman Old Style" w:cs="Bookman Old Style"/>
        </w:rPr>
        <w:t xml:space="preserve"> této smlouvy</w:t>
      </w:r>
    </w:p>
    <w:p w14:paraId="1DBD2B6D" w14:textId="15813D94" w:rsidR="008602BE" w:rsidRPr="008602BE" w:rsidRDefault="008602BE" w:rsidP="008602BE">
      <w:pPr>
        <w:numPr>
          <w:ilvl w:val="0"/>
          <w:numId w:val="43"/>
        </w:numPr>
        <w:suppressAutoHyphens/>
        <w:jc w:val="both"/>
        <w:rPr>
          <w:rFonts w:ascii="Bookman Old Style" w:hAnsi="Bookman Old Style" w:cs="Calibri"/>
          <w:color w:val="000000"/>
        </w:rPr>
      </w:pPr>
      <w:r w:rsidRPr="58F9DCA7">
        <w:rPr>
          <w:rFonts w:ascii="Bookman Old Style" w:hAnsi="Bookman Old Style" w:cs="Calibri"/>
        </w:rPr>
        <w:t>na straně Poskytovatele, pokud Objednatel překročí lhůtu splatnosti příslušné faktury tak, jak je sjednána v čl. II</w:t>
      </w:r>
      <w:r w:rsidR="28DE81D7" w:rsidRPr="58F9DCA7">
        <w:rPr>
          <w:rFonts w:ascii="Bookman Old Style" w:hAnsi="Bookman Old Style" w:cs="Calibri"/>
        </w:rPr>
        <w:t>I</w:t>
      </w:r>
      <w:r w:rsidRPr="58F9DCA7">
        <w:rPr>
          <w:rFonts w:ascii="Bookman Old Style" w:hAnsi="Bookman Old Style" w:cs="Calibri"/>
        </w:rPr>
        <w:t xml:space="preserve"> této smlouvy, o více než 60 dní, pokud Objednatel nezajistil nápravu, přestože byl Poskytovatelem na neplnění podmínek dle této smlouvy písemně upozorněn. </w:t>
      </w:r>
      <w:bookmarkEnd w:id="3"/>
    </w:p>
    <w:p w14:paraId="5C1AC85B" w14:textId="77777777" w:rsidR="008602BE" w:rsidRPr="00885EC6" w:rsidRDefault="008602BE" w:rsidP="006D66B2">
      <w:pPr>
        <w:pStyle w:val="Odstavecseseznamem"/>
        <w:numPr>
          <w:ilvl w:val="0"/>
          <w:numId w:val="44"/>
        </w:numPr>
        <w:tabs>
          <w:tab w:val="clear" w:pos="0"/>
        </w:tabs>
        <w:suppressAutoHyphens/>
        <w:spacing w:before="120" w:after="120"/>
        <w:jc w:val="both"/>
        <w:rPr>
          <w:rFonts w:ascii="Bookman Old Style" w:hAnsi="Bookman Old Style"/>
          <w:sz w:val="24"/>
          <w:szCs w:val="24"/>
        </w:rPr>
      </w:pPr>
      <w:r w:rsidRPr="45C611D2">
        <w:rPr>
          <w:rFonts w:ascii="Bookman Old Style" w:hAnsi="Bookman Old Style"/>
          <w:sz w:val="24"/>
          <w:szCs w:val="24"/>
        </w:rPr>
        <w:t xml:space="preserve">Odstoupení od smlouvy musí být provedeno písemným oznámením o odstoupení, které musí obsahovat důvod odstoupení a musí být doručeno druhé smluvní straně. Účinky odstoupení nastanou okamžikem doručení </w:t>
      </w:r>
      <w:r w:rsidRPr="00885EC6">
        <w:rPr>
          <w:rFonts w:ascii="Bookman Old Style" w:hAnsi="Bookman Old Style"/>
          <w:sz w:val="24"/>
          <w:szCs w:val="24"/>
        </w:rPr>
        <w:t>písemného vyhotovení odstoupení druhé smluvní straně.</w:t>
      </w:r>
    </w:p>
    <w:p w14:paraId="4E2183EB" w14:textId="137CFF71" w:rsidR="784A446B" w:rsidRPr="00885EC6" w:rsidRDefault="784A446B" w:rsidP="45C611D2">
      <w:pPr>
        <w:pStyle w:val="Odstavecseseznamem"/>
        <w:numPr>
          <w:ilvl w:val="0"/>
          <w:numId w:val="44"/>
        </w:numPr>
        <w:tabs>
          <w:tab w:val="clear" w:pos="0"/>
        </w:tabs>
        <w:spacing w:before="120" w:after="120"/>
        <w:jc w:val="both"/>
        <w:rPr>
          <w:rFonts w:ascii="Bookman Old Style" w:hAnsi="Bookman Old Style"/>
          <w:sz w:val="24"/>
          <w:szCs w:val="24"/>
        </w:rPr>
      </w:pPr>
      <w:r w:rsidRPr="00885EC6">
        <w:rPr>
          <w:rFonts w:ascii="Bookman Old Style" w:hAnsi="Bookman Old Style"/>
          <w:sz w:val="24"/>
          <w:szCs w:val="24"/>
        </w:rPr>
        <w:t>Každá ze smluvních stran může tuto smlouvu písemně vypovědět, a to bez udání důvodu</w:t>
      </w:r>
      <w:r w:rsidR="00036CAC" w:rsidRPr="002D37B1">
        <w:rPr>
          <w:rFonts w:ascii="Bookman Old Style" w:hAnsi="Bookman Old Style"/>
          <w:sz w:val="24"/>
          <w:szCs w:val="24"/>
        </w:rPr>
        <w:t xml:space="preserve">, nejdříve však po uplynutí </w:t>
      </w:r>
      <w:r w:rsidR="00036CAC" w:rsidRPr="002D37B1">
        <w:rPr>
          <w:rFonts w:ascii="Bookman Old Style" w:hAnsi="Bookman Old Style"/>
          <w:b/>
          <w:bCs/>
          <w:sz w:val="24"/>
          <w:szCs w:val="24"/>
        </w:rPr>
        <w:t xml:space="preserve">doby 72 měsíců (6 roků) ode </w:t>
      </w:r>
      <w:r w:rsidR="00036CAC" w:rsidRPr="002D37B1">
        <w:rPr>
          <w:rFonts w:ascii="Bookman Old Style" w:hAnsi="Bookman Old Style"/>
          <w:b/>
          <w:bCs/>
          <w:sz w:val="24"/>
          <w:szCs w:val="24"/>
        </w:rPr>
        <w:lastRenderedPageBreak/>
        <w:t>dne ukončení záruční doby</w:t>
      </w:r>
      <w:r w:rsidRPr="00885EC6">
        <w:rPr>
          <w:rFonts w:ascii="Bookman Old Style" w:hAnsi="Bookman Old Style"/>
          <w:sz w:val="24"/>
          <w:szCs w:val="24"/>
        </w:rPr>
        <w:t xml:space="preserve">. Výpovědní doba činí 6 (slovy: šest) kalendářních měsíců a začne běžet prvním dnem kalendářního měsíce následujícího po měsíci, v němž byla písemné vyhotovení výpovědi doručeno druhé smluvní straně. </w:t>
      </w:r>
    </w:p>
    <w:p w14:paraId="156977E0" w14:textId="19643F86" w:rsidR="005D1CFE" w:rsidRDefault="005D1CFE" w:rsidP="00022B9D">
      <w:pPr>
        <w:pStyle w:val="Odstavecseseznamem"/>
        <w:numPr>
          <w:ilvl w:val="0"/>
          <w:numId w:val="44"/>
        </w:numPr>
        <w:tabs>
          <w:tab w:val="clear" w:pos="0"/>
        </w:tabs>
        <w:spacing w:before="120" w:after="120"/>
        <w:jc w:val="both"/>
        <w:rPr>
          <w:rFonts w:ascii="Bookman Old Style" w:hAnsi="Bookman Old Style"/>
          <w:sz w:val="24"/>
          <w:szCs w:val="24"/>
        </w:rPr>
      </w:pPr>
      <w:r w:rsidRPr="002F56C4">
        <w:rPr>
          <w:rFonts w:ascii="Bookman Old Style" w:hAnsi="Bookman Old Style"/>
          <w:sz w:val="24"/>
          <w:szCs w:val="24"/>
        </w:rPr>
        <w:t xml:space="preserve">V případě, že </w:t>
      </w:r>
      <w:r w:rsidR="00BA6C46">
        <w:rPr>
          <w:rFonts w:ascii="Bookman Old Style" w:hAnsi="Bookman Old Style"/>
          <w:sz w:val="24"/>
          <w:szCs w:val="24"/>
        </w:rPr>
        <w:t xml:space="preserve">všechny </w:t>
      </w:r>
      <w:r w:rsidR="00903C6A" w:rsidRPr="002F56C4">
        <w:rPr>
          <w:rFonts w:ascii="Bookman Old Style" w:hAnsi="Bookman Old Style"/>
          <w:sz w:val="24"/>
          <w:szCs w:val="24"/>
        </w:rPr>
        <w:t>smluvní ZP</w:t>
      </w:r>
      <w:r w:rsidRPr="002F56C4">
        <w:rPr>
          <w:rFonts w:ascii="Bookman Old Style" w:hAnsi="Bookman Old Style"/>
          <w:sz w:val="24"/>
          <w:szCs w:val="24"/>
        </w:rPr>
        <w:t xml:space="preserve"> bud</w:t>
      </w:r>
      <w:r w:rsidR="00903C6A" w:rsidRPr="002F56C4">
        <w:rPr>
          <w:rFonts w:ascii="Bookman Old Style" w:hAnsi="Bookman Old Style"/>
          <w:sz w:val="24"/>
          <w:szCs w:val="24"/>
        </w:rPr>
        <w:t>ou</w:t>
      </w:r>
      <w:r w:rsidRPr="002F56C4">
        <w:rPr>
          <w:rFonts w:ascii="Bookman Old Style" w:hAnsi="Bookman Old Style"/>
          <w:sz w:val="24"/>
          <w:szCs w:val="24"/>
        </w:rPr>
        <w:t xml:space="preserve"> trvale vyřazen</w:t>
      </w:r>
      <w:r w:rsidR="00903C6A" w:rsidRPr="002F56C4">
        <w:rPr>
          <w:rFonts w:ascii="Bookman Old Style" w:hAnsi="Bookman Old Style"/>
          <w:sz w:val="24"/>
          <w:szCs w:val="24"/>
        </w:rPr>
        <w:t>y</w:t>
      </w:r>
      <w:r w:rsidRPr="002F56C4">
        <w:rPr>
          <w:rFonts w:ascii="Bookman Old Style" w:hAnsi="Bookman Old Style"/>
          <w:sz w:val="24"/>
          <w:szCs w:val="24"/>
        </w:rPr>
        <w:t xml:space="preserve"> z provozní činnosti, např. z důvodu neodstraniteln</w:t>
      </w:r>
      <w:r w:rsidR="00903C6A" w:rsidRPr="002F56C4">
        <w:rPr>
          <w:rFonts w:ascii="Bookman Old Style" w:hAnsi="Bookman Old Style"/>
          <w:sz w:val="24"/>
          <w:szCs w:val="24"/>
        </w:rPr>
        <w:t>ých</w:t>
      </w:r>
      <w:r w:rsidRPr="002F56C4">
        <w:rPr>
          <w:rFonts w:ascii="Bookman Old Style" w:hAnsi="Bookman Old Style"/>
          <w:sz w:val="24"/>
          <w:szCs w:val="24"/>
        </w:rPr>
        <w:t xml:space="preserve"> vad, je </w:t>
      </w:r>
      <w:r w:rsidR="00022B9D" w:rsidRPr="002F56C4">
        <w:rPr>
          <w:rFonts w:ascii="Bookman Old Style" w:hAnsi="Bookman Old Style"/>
          <w:sz w:val="24"/>
          <w:szCs w:val="24"/>
        </w:rPr>
        <w:t xml:space="preserve">Objednatel </w:t>
      </w:r>
      <w:r w:rsidRPr="002F56C4">
        <w:rPr>
          <w:rFonts w:ascii="Bookman Old Style" w:hAnsi="Bookman Old Style"/>
          <w:sz w:val="24"/>
          <w:szCs w:val="24"/>
        </w:rPr>
        <w:t xml:space="preserve">oprávněn tuto </w:t>
      </w:r>
      <w:r w:rsidR="00022B9D" w:rsidRPr="002F56C4">
        <w:rPr>
          <w:rFonts w:ascii="Bookman Old Style" w:hAnsi="Bookman Old Style"/>
          <w:sz w:val="24"/>
          <w:szCs w:val="24"/>
        </w:rPr>
        <w:t>s</w:t>
      </w:r>
      <w:r w:rsidRPr="002F56C4">
        <w:rPr>
          <w:rFonts w:ascii="Bookman Old Style" w:hAnsi="Bookman Old Style"/>
          <w:sz w:val="24"/>
          <w:szCs w:val="24"/>
        </w:rPr>
        <w:t xml:space="preserve">mlouvu jednostranně vypovědět </w:t>
      </w:r>
      <w:r w:rsidR="00B16DEC">
        <w:rPr>
          <w:rFonts w:ascii="Bookman Old Style" w:hAnsi="Bookman Old Style"/>
          <w:sz w:val="24"/>
          <w:szCs w:val="24"/>
        </w:rPr>
        <w:t>v jednoměsíční</w:t>
      </w:r>
      <w:r w:rsidRPr="002F56C4">
        <w:rPr>
          <w:rFonts w:ascii="Bookman Old Style" w:hAnsi="Bookman Old Style"/>
          <w:sz w:val="24"/>
          <w:szCs w:val="24"/>
        </w:rPr>
        <w:t xml:space="preserve"> výpovědní době, která začne</w:t>
      </w:r>
      <w:r w:rsidR="00022B9D" w:rsidRPr="002F56C4">
        <w:rPr>
          <w:rFonts w:ascii="Bookman Old Style" w:hAnsi="Bookman Old Style"/>
          <w:sz w:val="24"/>
          <w:szCs w:val="24"/>
        </w:rPr>
        <w:t xml:space="preserve"> </w:t>
      </w:r>
      <w:r w:rsidRPr="002F56C4">
        <w:rPr>
          <w:rFonts w:ascii="Bookman Old Style" w:hAnsi="Bookman Old Style"/>
          <w:sz w:val="24"/>
          <w:szCs w:val="24"/>
        </w:rPr>
        <w:t>běžet prvním dnem kalendářního měsíce následujícího po měsíci, v němž byla výpověď doručena</w:t>
      </w:r>
      <w:r w:rsidR="00022B9D" w:rsidRPr="002F56C4">
        <w:rPr>
          <w:rFonts w:ascii="Bookman Old Style" w:hAnsi="Bookman Old Style"/>
          <w:sz w:val="24"/>
          <w:szCs w:val="24"/>
        </w:rPr>
        <w:t xml:space="preserve"> </w:t>
      </w:r>
      <w:r w:rsidR="00A81E61">
        <w:rPr>
          <w:rFonts w:ascii="Bookman Old Style" w:hAnsi="Bookman Old Style"/>
          <w:sz w:val="24"/>
          <w:szCs w:val="24"/>
        </w:rPr>
        <w:t>Poskytovateli</w:t>
      </w:r>
      <w:r w:rsidRPr="002F56C4">
        <w:rPr>
          <w:rFonts w:ascii="Bookman Old Style" w:hAnsi="Bookman Old Style"/>
          <w:sz w:val="24"/>
          <w:szCs w:val="24"/>
        </w:rPr>
        <w:t xml:space="preserve">. Ustanovení odst. </w:t>
      </w:r>
      <w:r w:rsidR="00022B9D" w:rsidRPr="002F56C4">
        <w:rPr>
          <w:rFonts w:ascii="Bookman Old Style" w:hAnsi="Bookman Old Style"/>
          <w:sz w:val="24"/>
          <w:szCs w:val="24"/>
        </w:rPr>
        <w:t>1</w:t>
      </w:r>
      <w:r w:rsidRPr="002F56C4">
        <w:rPr>
          <w:rFonts w:ascii="Bookman Old Style" w:hAnsi="Bookman Old Style"/>
          <w:sz w:val="24"/>
          <w:szCs w:val="24"/>
        </w:rPr>
        <w:t xml:space="preserve"> tohoto čl. </w:t>
      </w:r>
      <w:r w:rsidR="00022B9D" w:rsidRPr="002F56C4">
        <w:rPr>
          <w:rFonts w:ascii="Bookman Old Style" w:hAnsi="Bookman Old Style"/>
          <w:sz w:val="24"/>
          <w:szCs w:val="24"/>
        </w:rPr>
        <w:t>s</w:t>
      </w:r>
      <w:r w:rsidRPr="002F56C4">
        <w:rPr>
          <w:rFonts w:ascii="Bookman Old Style" w:hAnsi="Bookman Old Style"/>
          <w:sz w:val="24"/>
          <w:szCs w:val="24"/>
        </w:rPr>
        <w:t xml:space="preserve">mlouvy o </w:t>
      </w:r>
      <w:r w:rsidR="004867FD" w:rsidRPr="002F56C4">
        <w:rPr>
          <w:rFonts w:ascii="Bookman Old Style" w:hAnsi="Bookman Old Style"/>
          <w:sz w:val="24"/>
          <w:szCs w:val="24"/>
        </w:rPr>
        <w:t xml:space="preserve">minimální </w:t>
      </w:r>
      <w:r w:rsidRPr="002F56C4">
        <w:rPr>
          <w:rFonts w:ascii="Bookman Old Style" w:hAnsi="Bookman Old Style"/>
          <w:sz w:val="24"/>
          <w:szCs w:val="24"/>
        </w:rPr>
        <w:t>délce trvání</w:t>
      </w:r>
      <w:r w:rsidR="004867FD" w:rsidRPr="002F56C4">
        <w:rPr>
          <w:rFonts w:ascii="Bookman Old Style" w:hAnsi="Bookman Old Style"/>
          <w:sz w:val="24"/>
          <w:szCs w:val="24"/>
        </w:rPr>
        <w:t xml:space="preserve"> smlouvy</w:t>
      </w:r>
      <w:r w:rsidRPr="002F56C4">
        <w:rPr>
          <w:rFonts w:ascii="Bookman Old Style" w:hAnsi="Bookman Old Style"/>
          <w:sz w:val="24"/>
          <w:szCs w:val="24"/>
        </w:rPr>
        <w:t xml:space="preserve"> se v tomto případě</w:t>
      </w:r>
      <w:r w:rsidR="00022B9D" w:rsidRPr="002F56C4">
        <w:rPr>
          <w:rFonts w:ascii="Bookman Old Style" w:hAnsi="Bookman Old Style"/>
          <w:sz w:val="24"/>
          <w:szCs w:val="24"/>
        </w:rPr>
        <w:t xml:space="preserve"> </w:t>
      </w:r>
      <w:r w:rsidRPr="002F56C4">
        <w:rPr>
          <w:rFonts w:ascii="Bookman Old Style" w:hAnsi="Bookman Old Style"/>
          <w:sz w:val="24"/>
          <w:szCs w:val="24"/>
        </w:rPr>
        <w:t>neuplatní.</w:t>
      </w:r>
    </w:p>
    <w:p w14:paraId="50759730" w14:textId="10756909" w:rsidR="00C62584" w:rsidRPr="002F56C4" w:rsidRDefault="00982696" w:rsidP="00022B9D">
      <w:pPr>
        <w:pStyle w:val="Odstavecseseznamem"/>
        <w:numPr>
          <w:ilvl w:val="0"/>
          <w:numId w:val="44"/>
        </w:numPr>
        <w:tabs>
          <w:tab w:val="clear" w:pos="0"/>
        </w:tabs>
        <w:spacing w:before="120" w:after="120"/>
        <w:jc w:val="both"/>
        <w:rPr>
          <w:rFonts w:ascii="Bookman Old Style" w:hAnsi="Bookman Old Style"/>
          <w:sz w:val="24"/>
          <w:szCs w:val="24"/>
        </w:rPr>
      </w:pPr>
      <w:r>
        <w:rPr>
          <w:rFonts w:ascii="Bookman Old Style" w:hAnsi="Bookman Old Style"/>
          <w:sz w:val="24"/>
          <w:szCs w:val="24"/>
        </w:rPr>
        <w:t xml:space="preserve">V případě, že </w:t>
      </w:r>
      <w:r w:rsidR="00282132">
        <w:rPr>
          <w:rFonts w:ascii="Bookman Old Style" w:hAnsi="Bookman Old Style"/>
          <w:sz w:val="24"/>
          <w:szCs w:val="24"/>
        </w:rPr>
        <w:t>některý</w:t>
      </w:r>
      <w:r w:rsidR="005A3535">
        <w:rPr>
          <w:rFonts w:ascii="Bookman Old Style" w:hAnsi="Bookman Old Style"/>
          <w:sz w:val="24"/>
          <w:szCs w:val="24"/>
        </w:rPr>
        <w:t>/</w:t>
      </w:r>
      <w:r w:rsidR="00303A1A">
        <w:rPr>
          <w:rFonts w:ascii="Bookman Old Style" w:hAnsi="Bookman Old Style"/>
          <w:sz w:val="24"/>
          <w:szCs w:val="24"/>
        </w:rPr>
        <w:t>některé</w:t>
      </w:r>
      <w:r w:rsidR="00282132">
        <w:rPr>
          <w:rFonts w:ascii="Bookman Old Style" w:hAnsi="Bookman Old Style"/>
          <w:sz w:val="24"/>
          <w:szCs w:val="24"/>
        </w:rPr>
        <w:t xml:space="preserve"> se šesti smluvních ZP </w:t>
      </w:r>
      <w:r w:rsidR="00282132" w:rsidRPr="00282132">
        <w:rPr>
          <w:rFonts w:ascii="Bookman Old Style" w:hAnsi="Bookman Old Style"/>
          <w:sz w:val="24"/>
          <w:szCs w:val="24"/>
        </w:rPr>
        <w:t>bud</w:t>
      </w:r>
      <w:r w:rsidR="00282132">
        <w:rPr>
          <w:rFonts w:ascii="Bookman Old Style" w:hAnsi="Bookman Old Style"/>
          <w:sz w:val="24"/>
          <w:szCs w:val="24"/>
        </w:rPr>
        <w:t>e</w:t>
      </w:r>
      <w:r w:rsidR="00303A1A">
        <w:rPr>
          <w:rFonts w:ascii="Bookman Old Style" w:hAnsi="Bookman Old Style"/>
          <w:sz w:val="24"/>
          <w:szCs w:val="24"/>
        </w:rPr>
        <w:t>/budou</w:t>
      </w:r>
      <w:r w:rsidR="00282132" w:rsidRPr="00282132">
        <w:rPr>
          <w:rFonts w:ascii="Bookman Old Style" w:hAnsi="Bookman Old Style"/>
          <w:sz w:val="24"/>
          <w:szCs w:val="24"/>
        </w:rPr>
        <w:t xml:space="preserve"> trvale vyřazen</w:t>
      </w:r>
      <w:r w:rsidR="00303A1A">
        <w:rPr>
          <w:rFonts w:ascii="Bookman Old Style" w:hAnsi="Bookman Old Style"/>
          <w:sz w:val="24"/>
          <w:szCs w:val="24"/>
        </w:rPr>
        <w:t>/y</w:t>
      </w:r>
      <w:r w:rsidR="00282132" w:rsidRPr="00282132">
        <w:rPr>
          <w:rFonts w:ascii="Bookman Old Style" w:hAnsi="Bookman Old Style"/>
          <w:sz w:val="24"/>
          <w:szCs w:val="24"/>
        </w:rPr>
        <w:t xml:space="preserve"> z provozní činnosti, např. z důvodu neodstranitelných vad, </w:t>
      </w:r>
      <w:r w:rsidR="00F930BE">
        <w:rPr>
          <w:rFonts w:ascii="Bookman Old Style" w:hAnsi="Bookman Old Style"/>
          <w:sz w:val="24"/>
          <w:szCs w:val="24"/>
        </w:rPr>
        <w:t>je Objednatel oprávněn</w:t>
      </w:r>
      <w:r w:rsidR="000B60D1" w:rsidRPr="000B60D1">
        <w:rPr>
          <w:rFonts w:ascii="Bookman Old Style" w:hAnsi="Bookman Old Style"/>
          <w:sz w:val="24"/>
          <w:szCs w:val="24"/>
        </w:rPr>
        <w:t xml:space="preserve"> </w:t>
      </w:r>
      <w:r w:rsidR="00F930BE">
        <w:rPr>
          <w:rFonts w:ascii="Bookman Old Style" w:hAnsi="Bookman Old Style"/>
          <w:sz w:val="24"/>
          <w:szCs w:val="24"/>
        </w:rPr>
        <w:t>vypovědět smlouvu výlučně</w:t>
      </w:r>
      <w:r w:rsidR="000B60D1" w:rsidRPr="000B60D1">
        <w:rPr>
          <w:rFonts w:ascii="Bookman Old Style" w:hAnsi="Bookman Old Style"/>
          <w:sz w:val="24"/>
          <w:szCs w:val="24"/>
        </w:rPr>
        <w:t xml:space="preserve"> ve vztahu k</w:t>
      </w:r>
      <w:r w:rsidR="005A3535">
        <w:rPr>
          <w:rFonts w:ascii="Bookman Old Style" w:hAnsi="Bookman Old Style"/>
          <w:sz w:val="24"/>
          <w:szCs w:val="24"/>
        </w:rPr>
        <w:t> tomuto/těmto</w:t>
      </w:r>
      <w:r w:rsidR="000B60D1" w:rsidRPr="000B60D1">
        <w:rPr>
          <w:rFonts w:ascii="Bookman Old Style" w:hAnsi="Bookman Old Style"/>
          <w:sz w:val="24"/>
          <w:szCs w:val="24"/>
        </w:rPr>
        <w:t xml:space="preserve"> vadným </w:t>
      </w:r>
      <w:r w:rsidR="004F32C2">
        <w:rPr>
          <w:rFonts w:ascii="Bookman Old Style" w:hAnsi="Bookman Old Style"/>
          <w:sz w:val="24"/>
          <w:szCs w:val="24"/>
        </w:rPr>
        <w:t>smluvnímu/smluvním ZP</w:t>
      </w:r>
      <w:r w:rsidR="000B60D1" w:rsidRPr="000B60D1">
        <w:rPr>
          <w:rFonts w:ascii="Bookman Old Style" w:hAnsi="Bookman Old Style"/>
          <w:sz w:val="24"/>
          <w:szCs w:val="24"/>
        </w:rPr>
        <w:t xml:space="preserve">. </w:t>
      </w:r>
      <w:r w:rsidR="00B16DEC">
        <w:rPr>
          <w:rFonts w:ascii="Bookman Old Style" w:hAnsi="Bookman Old Style"/>
          <w:sz w:val="24"/>
          <w:szCs w:val="24"/>
        </w:rPr>
        <w:t>Výpovědní doba je jed</w:t>
      </w:r>
      <w:r w:rsidR="000B3EA5">
        <w:rPr>
          <w:rFonts w:ascii="Bookman Old Style" w:hAnsi="Bookman Old Style"/>
          <w:sz w:val="24"/>
          <w:szCs w:val="24"/>
        </w:rPr>
        <w:t>e</w:t>
      </w:r>
      <w:r w:rsidR="00B16DEC">
        <w:rPr>
          <w:rFonts w:ascii="Bookman Old Style" w:hAnsi="Bookman Old Style"/>
          <w:sz w:val="24"/>
          <w:szCs w:val="24"/>
        </w:rPr>
        <w:t xml:space="preserve">n měsíc, </w:t>
      </w:r>
      <w:r w:rsidR="00A543F1">
        <w:rPr>
          <w:rFonts w:ascii="Bookman Old Style" w:hAnsi="Bookman Old Style"/>
          <w:sz w:val="24"/>
          <w:szCs w:val="24"/>
        </w:rPr>
        <w:t xml:space="preserve">která začne běžet prvním dnem kalendářního měsíce následujícího po měsíci, v němž byla výpověď doručena </w:t>
      </w:r>
      <w:r w:rsidR="00A81E61">
        <w:rPr>
          <w:rFonts w:ascii="Bookman Old Style" w:hAnsi="Bookman Old Style"/>
          <w:sz w:val="24"/>
          <w:szCs w:val="24"/>
        </w:rPr>
        <w:t xml:space="preserve">Poskytovateli. </w:t>
      </w:r>
      <w:r w:rsidR="000B60D1" w:rsidRPr="000B60D1">
        <w:rPr>
          <w:rFonts w:ascii="Bookman Old Style" w:hAnsi="Bookman Old Style"/>
          <w:sz w:val="24"/>
          <w:szCs w:val="24"/>
        </w:rPr>
        <w:t xml:space="preserve">Ve vztahu k ostatním bezvadným </w:t>
      </w:r>
      <w:r w:rsidR="004F32C2">
        <w:rPr>
          <w:rFonts w:ascii="Bookman Old Style" w:hAnsi="Bookman Old Style"/>
          <w:sz w:val="24"/>
          <w:szCs w:val="24"/>
        </w:rPr>
        <w:t xml:space="preserve">smluvním ZP </w:t>
      </w:r>
      <w:r w:rsidR="000B60D1" w:rsidRPr="000B60D1">
        <w:rPr>
          <w:rFonts w:ascii="Bookman Old Style" w:hAnsi="Bookman Old Style"/>
          <w:sz w:val="24"/>
          <w:szCs w:val="24"/>
        </w:rPr>
        <w:t xml:space="preserve">zůstává smlouva v platnosti a její účinky nejsou </w:t>
      </w:r>
      <w:r w:rsidR="004F32C2">
        <w:rPr>
          <w:rFonts w:ascii="Bookman Old Style" w:hAnsi="Bookman Old Style"/>
          <w:sz w:val="24"/>
          <w:szCs w:val="24"/>
        </w:rPr>
        <w:t>výpovědí</w:t>
      </w:r>
      <w:r w:rsidR="000B60D1" w:rsidRPr="000B60D1">
        <w:rPr>
          <w:rFonts w:ascii="Bookman Old Style" w:hAnsi="Bookman Old Style"/>
          <w:sz w:val="24"/>
          <w:szCs w:val="24"/>
        </w:rPr>
        <w:t xml:space="preserve"> dotčeny. </w:t>
      </w:r>
      <w:r w:rsidR="00282132" w:rsidRPr="00282132">
        <w:rPr>
          <w:rFonts w:ascii="Bookman Old Style" w:hAnsi="Bookman Old Style"/>
          <w:sz w:val="24"/>
          <w:szCs w:val="24"/>
        </w:rPr>
        <w:t xml:space="preserve">Ustanovení odst. 1 tohoto čl. smlouvy o minimální délce trvání smlouvy se v tomto případě </w:t>
      </w:r>
      <w:r w:rsidR="00DE721E">
        <w:rPr>
          <w:rFonts w:ascii="Bookman Old Style" w:hAnsi="Bookman Old Style"/>
          <w:sz w:val="24"/>
          <w:szCs w:val="24"/>
        </w:rPr>
        <w:t xml:space="preserve">ve vztahu k vyřazenému/vyřazeným smluvnímu/smluvním ZP </w:t>
      </w:r>
      <w:r w:rsidR="00282132" w:rsidRPr="00282132">
        <w:rPr>
          <w:rFonts w:ascii="Bookman Old Style" w:hAnsi="Bookman Old Style"/>
          <w:sz w:val="24"/>
          <w:szCs w:val="24"/>
        </w:rPr>
        <w:t>neuplatní.</w:t>
      </w:r>
    </w:p>
    <w:p w14:paraId="3446AE12" w14:textId="29D0CF9F" w:rsidR="002A4A3A" w:rsidRPr="006D66B2" w:rsidRDefault="1097B58E" w:rsidP="006D66B2">
      <w:pPr>
        <w:pStyle w:val="Odstavecseseznamem"/>
        <w:numPr>
          <w:ilvl w:val="0"/>
          <w:numId w:val="44"/>
        </w:numPr>
        <w:tabs>
          <w:tab w:val="clear" w:pos="0"/>
        </w:tabs>
        <w:suppressAutoHyphens/>
        <w:spacing w:before="120" w:after="120"/>
        <w:jc w:val="both"/>
        <w:rPr>
          <w:rFonts w:ascii="Bookman Old Style" w:hAnsi="Bookman Old Style"/>
          <w:sz w:val="24"/>
          <w:szCs w:val="24"/>
        </w:rPr>
      </w:pPr>
      <w:r w:rsidRPr="45C611D2">
        <w:rPr>
          <w:rFonts w:ascii="Bookman Old Style" w:hAnsi="Bookman Old Style"/>
          <w:sz w:val="24"/>
          <w:szCs w:val="24"/>
        </w:rPr>
        <w:t>Poskytovatel</w:t>
      </w:r>
      <w:r w:rsidR="002A4A3A" w:rsidRPr="45C611D2">
        <w:rPr>
          <w:rFonts w:ascii="Bookman Old Style" w:hAnsi="Bookman Old Style"/>
          <w:sz w:val="24"/>
          <w:szCs w:val="24"/>
        </w:rPr>
        <w:t xml:space="preserve"> prohlašuje, že věcné plnění smlouvy nemá právní vady a není zatíženo právy třetích osob. </w:t>
      </w:r>
    </w:p>
    <w:p w14:paraId="790C3586" w14:textId="77777777" w:rsidR="00CC1A68" w:rsidRDefault="00CC1A68" w:rsidP="00522BB2">
      <w:pPr>
        <w:spacing w:before="120" w:after="120"/>
        <w:jc w:val="center"/>
        <w:rPr>
          <w:rFonts w:ascii="Bookman Old Style" w:hAnsi="Bookman Old Style"/>
          <w:b/>
          <w:sz w:val="26"/>
        </w:rPr>
      </w:pPr>
    </w:p>
    <w:p w14:paraId="1690A648" w14:textId="0E94AF0D"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Čl. V.</w:t>
      </w:r>
    </w:p>
    <w:p w14:paraId="4647E568" w14:textId="4AB9DA89" w:rsidR="002A4A3A" w:rsidRPr="007071EC" w:rsidRDefault="002F78BC" w:rsidP="45C611D2">
      <w:pPr>
        <w:spacing w:before="120" w:after="120"/>
        <w:jc w:val="center"/>
        <w:rPr>
          <w:rFonts w:ascii="Bookman Old Style" w:hAnsi="Bookman Old Style"/>
          <w:b/>
          <w:bCs/>
          <w:sz w:val="26"/>
          <w:szCs w:val="26"/>
        </w:rPr>
      </w:pPr>
      <w:r w:rsidRPr="45C611D2">
        <w:rPr>
          <w:rFonts w:ascii="Bookman Old Style" w:hAnsi="Bookman Old Style"/>
          <w:b/>
          <w:bCs/>
          <w:sz w:val="26"/>
          <w:szCs w:val="26"/>
        </w:rPr>
        <w:t>S</w:t>
      </w:r>
      <w:r w:rsidR="71C2C091" w:rsidRPr="45C611D2">
        <w:rPr>
          <w:rFonts w:ascii="Bookman Old Style" w:hAnsi="Bookman Old Style"/>
          <w:b/>
          <w:bCs/>
          <w:sz w:val="26"/>
          <w:szCs w:val="26"/>
        </w:rPr>
        <w:t>ankce</w:t>
      </w:r>
    </w:p>
    <w:p w14:paraId="1F740121" w14:textId="0D808A9F" w:rsidR="00C4421E" w:rsidRPr="007071EC" w:rsidRDefault="00897BB0" w:rsidP="45C611D2">
      <w:pPr>
        <w:pStyle w:val="Odstavecseseznamem"/>
        <w:numPr>
          <w:ilvl w:val="0"/>
          <w:numId w:val="45"/>
        </w:numPr>
        <w:suppressAutoHyphens/>
        <w:spacing w:before="120" w:after="120"/>
        <w:ind w:left="357"/>
        <w:jc w:val="both"/>
        <w:rPr>
          <w:rFonts w:ascii="Bookman Old Style" w:hAnsi="Bookman Old Style"/>
          <w:sz w:val="24"/>
          <w:szCs w:val="24"/>
        </w:rPr>
      </w:pPr>
      <w:r w:rsidRPr="45C611D2">
        <w:rPr>
          <w:rFonts w:ascii="Bookman Old Style" w:hAnsi="Bookman Old Style" w:cstheme="minorBidi"/>
          <w:sz w:val="24"/>
          <w:szCs w:val="24"/>
        </w:rPr>
        <w:t>V případě, že bude Objednatel v prodlení s úhradou řádně fakturované smluvní odměny, je Poskytovatel oprávněn požadovat zaplacení smluvního úroku z prodlení ve výši 0,01 % z dlužné částky za každý započatý den prodlení</w:t>
      </w:r>
      <w:r w:rsidR="00C4421E" w:rsidRPr="45C611D2">
        <w:rPr>
          <w:rFonts w:ascii="Bookman Old Style" w:hAnsi="Bookman Old Style" w:cstheme="minorBidi"/>
          <w:sz w:val="24"/>
          <w:szCs w:val="24"/>
        </w:rPr>
        <w:t xml:space="preserve"> </w:t>
      </w:r>
      <w:r w:rsidR="00C4421E" w:rsidRPr="45C611D2">
        <w:rPr>
          <w:rFonts w:ascii="Bookman Old Style" w:hAnsi="Bookman Old Style"/>
          <w:sz w:val="24"/>
          <w:szCs w:val="24"/>
        </w:rPr>
        <w:t xml:space="preserve">s tím, že zaplacené úroky z prodlení plně kryjí i náhradu škody </w:t>
      </w:r>
      <w:r w:rsidR="079C7996" w:rsidRPr="45C611D2">
        <w:rPr>
          <w:rFonts w:ascii="Bookman Old Style" w:hAnsi="Bookman Old Style"/>
          <w:sz w:val="24"/>
          <w:szCs w:val="24"/>
        </w:rPr>
        <w:t>Poskytovatele</w:t>
      </w:r>
      <w:r w:rsidR="00C4421E" w:rsidRPr="45C611D2">
        <w:rPr>
          <w:rFonts w:ascii="Bookman Old Style" w:hAnsi="Bookman Old Style"/>
          <w:sz w:val="24"/>
          <w:szCs w:val="24"/>
        </w:rPr>
        <w:t xml:space="preserve">. Úrok z prodlení může </w:t>
      </w:r>
      <w:r w:rsidR="28D7FDE2" w:rsidRPr="45C611D2">
        <w:rPr>
          <w:rFonts w:ascii="Bookman Old Style" w:hAnsi="Bookman Old Style"/>
          <w:sz w:val="24"/>
          <w:szCs w:val="24"/>
        </w:rPr>
        <w:t>Poskytovatel</w:t>
      </w:r>
      <w:r w:rsidR="00C4421E" w:rsidRPr="45C611D2">
        <w:rPr>
          <w:rFonts w:ascii="Bookman Old Style" w:hAnsi="Bookman Old Style"/>
          <w:sz w:val="24"/>
          <w:szCs w:val="24"/>
        </w:rPr>
        <w:t xml:space="preserve"> kupujícímu účtovat pouze po předchozí písemné výzvě, v níž </w:t>
      </w:r>
      <w:r w:rsidR="370991F9" w:rsidRPr="45C611D2">
        <w:rPr>
          <w:rFonts w:ascii="Bookman Old Style" w:hAnsi="Bookman Old Style"/>
          <w:sz w:val="24"/>
          <w:szCs w:val="24"/>
        </w:rPr>
        <w:t>Poskytovatel</w:t>
      </w:r>
      <w:r w:rsidR="00C4421E" w:rsidRPr="45C611D2">
        <w:rPr>
          <w:rFonts w:ascii="Bookman Old Style" w:hAnsi="Bookman Old Style"/>
          <w:sz w:val="24"/>
          <w:szCs w:val="24"/>
        </w:rPr>
        <w:t xml:space="preserve"> poskytne náhradní lhůtu k plnění, která nesmí být kratší než 10 pracovních dní.</w:t>
      </w:r>
    </w:p>
    <w:p w14:paraId="73EEAFEC" w14:textId="137AAF1F" w:rsidR="00997E8F" w:rsidRPr="00F63132" w:rsidRDefault="00997E8F" w:rsidP="58F9DCA7">
      <w:pPr>
        <w:pStyle w:val="Odstavecseseznamem"/>
        <w:numPr>
          <w:ilvl w:val="0"/>
          <w:numId w:val="45"/>
        </w:numPr>
        <w:suppressAutoHyphens/>
        <w:spacing w:before="120" w:after="120"/>
        <w:ind w:left="357"/>
        <w:jc w:val="both"/>
        <w:rPr>
          <w:rFonts w:ascii="Bookman Old Style" w:hAnsi="Bookman Old Style" w:cstheme="minorBidi"/>
          <w:sz w:val="24"/>
          <w:szCs w:val="24"/>
        </w:rPr>
      </w:pPr>
      <w:r w:rsidRPr="58F9DCA7">
        <w:rPr>
          <w:rFonts w:ascii="Bookman Old Style" w:hAnsi="Bookman Old Style" w:cstheme="minorBidi"/>
          <w:sz w:val="24"/>
          <w:szCs w:val="24"/>
        </w:rPr>
        <w:t xml:space="preserve">V případě, že ze strany </w:t>
      </w:r>
      <w:r w:rsidR="00CC52E8" w:rsidRPr="58F9DCA7">
        <w:rPr>
          <w:rFonts w:ascii="Bookman Old Style" w:hAnsi="Bookman Old Style" w:cstheme="minorBidi"/>
          <w:sz w:val="24"/>
          <w:szCs w:val="24"/>
        </w:rPr>
        <w:t>P</w:t>
      </w:r>
      <w:r w:rsidR="002936BC" w:rsidRPr="58F9DCA7">
        <w:rPr>
          <w:rFonts w:ascii="Bookman Old Style" w:hAnsi="Bookman Old Style" w:cstheme="minorBidi"/>
          <w:sz w:val="24"/>
          <w:szCs w:val="24"/>
        </w:rPr>
        <w:t>oskytovatele</w:t>
      </w:r>
      <w:r w:rsidRPr="58F9DCA7">
        <w:rPr>
          <w:rFonts w:ascii="Bookman Old Style" w:hAnsi="Bookman Old Style" w:cstheme="minorBidi"/>
          <w:sz w:val="24"/>
          <w:szCs w:val="24"/>
        </w:rPr>
        <w:t xml:space="preserve"> nebudou dodrženy lhůty dle článku </w:t>
      </w:r>
      <w:r w:rsidR="002936BC" w:rsidRPr="58F9DCA7">
        <w:rPr>
          <w:rFonts w:ascii="Bookman Old Style" w:hAnsi="Bookman Old Style" w:cstheme="minorBidi"/>
          <w:sz w:val="24"/>
          <w:szCs w:val="24"/>
        </w:rPr>
        <w:t>II</w:t>
      </w:r>
      <w:r w:rsidRPr="58F9DCA7">
        <w:rPr>
          <w:rFonts w:ascii="Bookman Old Style" w:hAnsi="Bookman Old Style" w:cstheme="minorBidi"/>
          <w:sz w:val="24"/>
          <w:szCs w:val="24"/>
        </w:rPr>
        <w:t xml:space="preserve">. odst. </w:t>
      </w:r>
      <w:r w:rsidR="002936BC" w:rsidRPr="58F9DCA7">
        <w:rPr>
          <w:rFonts w:ascii="Bookman Old Style" w:hAnsi="Bookman Old Style" w:cstheme="minorBidi"/>
          <w:sz w:val="24"/>
          <w:szCs w:val="24"/>
        </w:rPr>
        <w:t>4</w:t>
      </w:r>
      <w:r w:rsidRPr="58F9DCA7">
        <w:rPr>
          <w:rFonts w:ascii="Bookman Old Style" w:hAnsi="Bookman Old Style" w:cstheme="minorBidi"/>
          <w:sz w:val="24"/>
          <w:szCs w:val="24"/>
        </w:rPr>
        <w:t xml:space="preserve"> této smlouvy a zároveň za předpokladu, že </w:t>
      </w:r>
      <w:r w:rsidR="00CC52E8" w:rsidRPr="58F9DCA7">
        <w:rPr>
          <w:rFonts w:ascii="Bookman Old Style" w:hAnsi="Bookman Old Style" w:cstheme="minorBidi"/>
          <w:sz w:val="24"/>
          <w:szCs w:val="24"/>
        </w:rPr>
        <w:t>P</w:t>
      </w:r>
      <w:r w:rsidR="002936BC" w:rsidRPr="58F9DCA7">
        <w:rPr>
          <w:rFonts w:ascii="Bookman Old Style" w:hAnsi="Bookman Old Style" w:cstheme="minorBidi"/>
          <w:sz w:val="24"/>
          <w:szCs w:val="24"/>
        </w:rPr>
        <w:t>oskytovatel</w:t>
      </w:r>
      <w:r w:rsidRPr="58F9DCA7">
        <w:rPr>
          <w:rFonts w:ascii="Bookman Old Style" w:hAnsi="Bookman Old Style" w:cstheme="minorBidi"/>
          <w:sz w:val="24"/>
          <w:szCs w:val="24"/>
        </w:rPr>
        <w:t xml:space="preserve"> nezajistí </w:t>
      </w:r>
      <w:r w:rsidRPr="00F63132">
        <w:rPr>
          <w:rFonts w:ascii="Bookman Old Style" w:hAnsi="Bookman Old Style" w:cstheme="minorBidi"/>
          <w:sz w:val="24"/>
          <w:szCs w:val="24"/>
        </w:rPr>
        <w:t xml:space="preserve">zapůjčení náhradního zdravotnického prostředku event. jeho části, má </w:t>
      </w:r>
      <w:r w:rsidR="00CC52E8" w:rsidRPr="00F63132">
        <w:rPr>
          <w:rFonts w:ascii="Bookman Old Style" w:hAnsi="Bookman Old Style" w:cstheme="minorBidi"/>
          <w:sz w:val="24"/>
          <w:szCs w:val="24"/>
        </w:rPr>
        <w:t>Objednatel</w:t>
      </w:r>
      <w:r w:rsidRPr="00F63132">
        <w:rPr>
          <w:rFonts w:ascii="Bookman Old Style" w:hAnsi="Bookman Old Style" w:cstheme="minorBidi"/>
          <w:sz w:val="24"/>
          <w:szCs w:val="24"/>
        </w:rPr>
        <w:t xml:space="preserve"> možnost požadovat po </w:t>
      </w:r>
      <w:r w:rsidR="00CC52E8" w:rsidRPr="00F63132">
        <w:rPr>
          <w:rFonts w:ascii="Bookman Old Style" w:hAnsi="Bookman Old Style" w:cstheme="minorBidi"/>
          <w:sz w:val="24"/>
          <w:szCs w:val="24"/>
        </w:rPr>
        <w:t>Poskytovateli</w:t>
      </w:r>
      <w:r w:rsidRPr="00F63132">
        <w:rPr>
          <w:rFonts w:ascii="Bookman Old Style" w:hAnsi="Bookman Old Style" w:cstheme="minorBidi"/>
          <w:sz w:val="24"/>
          <w:szCs w:val="24"/>
        </w:rPr>
        <w:t xml:space="preserve"> smluvní pokutu ve výši </w:t>
      </w:r>
      <w:r w:rsidRPr="00F63132">
        <w:rPr>
          <w:rFonts w:ascii="Bookman Old Style" w:hAnsi="Bookman Old Style" w:cstheme="minorBidi"/>
          <w:b/>
          <w:bCs/>
          <w:sz w:val="24"/>
          <w:szCs w:val="24"/>
        </w:rPr>
        <w:t>3</w:t>
      </w:r>
      <w:r w:rsidR="00782FB2">
        <w:rPr>
          <w:rFonts w:ascii="Bookman Old Style" w:hAnsi="Bookman Old Style" w:cstheme="minorBidi"/>
          <w:b/>
          <w:bCs/>
          <w:sz w:val="24"/>
          <w:szCs w:val="24"/>
        </w:rPr>
        <w:t> </w:t>
      </w:r>
      <w:r w:rsidRPr="00F63132">
        <w:rPr>
          <w:rFonts w:ascii="Bookman Old Style" w:hAnsi="Bookman Old Style" w:cstheme="minorBidi"/>
          <w:b/>
          <w:bCs/>
          <w:sz w:val="24"/>
          <w:szCs w:val="24"/>
        </w:rPr>
        <w:t xml:space="preserve">000 Kč </w:t>
      </w:r>
      <w:r w:rsidRPr="00F63132">
        <w:rPr>
          <w:rFonts w:ascii="Bookman Old Style" w:hAnsi="Bookman Old Style" w:cstheme="minorBidi"/>
          <w:sz w:val="24"/>
          <w:szCs w:val="24"/>
        </w:rPr>
        <w:t>za každý započatý den prodlení</w:t>
      </w:r>
      <w:r w:rsidR="00577D9D" w:rsidRPr="00F63132">
        <w:rPr>
          <w:rFonts w:ascii="Bookman Old Style" w:hAnsi="Bookman Old Style" w:cstheme="minorBidi"/>
          <w:sz w:val="24"/>
          <w:szCs w:val="24"/>
        </w:rPr>
        <w:t xml:space="preserve"> i škodu v plné výši (včetně úhrady ušlého zisku Objednatele) prokazatelně vzniklou nemožností užívání </w:t>
      </w:r>
      <w:r w:rsidR="00461F91">
        <w:rPr>
          <w:rFonts w:ascii="Bookman Old Style" w:hAnsi="Bookman Old Style" w:cstheme="minorBidi"/>
          <w:sz w:val="24"/>
          <w:szCs w:val="24"/>
        </w:rPr>
        <w:t xml:space="preserve">smluvního </w:t>
      </w:r>
      <w:r w:rsidR="00577D9D" w:rsidRPr="00F63132">
        <w:rPr>
          <w:rFonts w:ascii="Bookman Old Style" w:hAnsi="Bookman Old Style" w:cstheme="minorBidi"/>
          <w:sz w:val="24"/>
          <w:szCs w:val="24"/>
        </w:rPr>
        <w:t>ZP.</w:t>
      </w:r>
    </w:p>
    <w:p w14:paraId="5C566BF4" w14:textId="0830D4A5" w:rsidR="00487BDD" w:rsidRPr="00F63132" w:rsidRDefault="71153801" w:rsidP="41FE30C8">
      <w:pPr>
        <w:pStyle w:val="Odstavecseseznamem"/>
        <w:numPr>
          <w:ilvl w:val="0"/>
          <w:numId w:val="45"/>
        </w:numPr>
        <w:suppressAutoHyphens/>
        <w:spacing w:before="120" w:after="120"/>
        <w:ind w:left="357"/>
        <w:jc w:val="both"/>
        <w:rPr>
          <w:rFonts w:ascii="Bookman Old Style" w:hAnsi="Bookman Old Style" w:cstheme="minorBidi"/>
          <w:sz w:val="24"/>
          <w:szCs w:val="24"/>
        </w:rPr>
      </w:pPr>
      <w:r w:rsidRPr="41FE30C8">
        <w:rPr>
          <w:rFonts w:ascii="Bookman Old Style" w:hAnsi="Bookman Old Style" w:cstheme="minorBidi"/>
          <w:sz w:val="24"/>
          <w:szCs w:val="24"/>
        </w:rPr>
        <w:t xml:space="preserve">V případě, že ze strany </w:t>
      </w:r>
      <w:r w:rsidR="256F83B3" w:rsidRPr="41FE30C8">
        <w:rPr>
          <w:rFonts w:ascii="Bookman Old Style" w:hAnsi="Bookman Old Style" w:cstheme="minorBidi"/>
          <w:sz w:val="24"/>
          <w:szCs w:val="24"/>
        </w:rPr>
        <w:t>Poskytovate</w:t>
      </w:r>
      <w:r w:rsidRPr="41FE30C8">
        <w:rPr>
          <w:rFonts w:ascii="Bookman Old Style" w:hAnsi="Bookman Old Style" w:cstheme="minorBidi"/>
          <w:sz w:val="24"/>
          <w:szCs w:val="24"/>
        </w:rPr>
        <w:t xml:space="preserve">le nebude dodržena lhůta dle článku II. odst. </w:t>
      </w:r>
      <w:r w:rsidR="1693A9D3" w:rsidRPr="41FE30C8">
        <w:rPr>
          <w:rFonts w:ascii="Bookman Old Style" w:hAnsi="Bookman Old Style" w:cstheme="minorBidi"/>
          <w:sz w:val="24"/>
          <w:szCs w:val="24"/>
        </w:rPr>
        <w:t>5</w:t>
      </w:r>
      <w:r w:rsidRPr="41FE30C8">
        <w:rPr>
          <w:rFonts w:ascii="Bookman Old Style" w:hAnsi="Bookman Old Style" w:cstheme="minorBidi"/>
          <w:sz w:val="24"/>
          <w:szCs w:val="24"/>
        </w:rPr>
        <w:t xml:space="preserve"> této smlouvy, má Objednatel kromě práva na náhradu škody </w:t>
      </w:r>
      <w:r w:rsidR="0A4F8439" w:rsidRPr="41FE30C8">
        <w:rPr>
          <w:rFonts w:ascii="Bookman Old Style" w:hAnsi="Bookman Old Style" w:cstheme="minorBidi"/>
          <w:sz w:val="24"/>
          <w:szCs w:val="24"/>
        </w:rPr>
        <w:t xml:space="preserve">v plné výši </w:t>
      </w:r>
      <w:r w:rsidRPr="41FE30C8">
        <w:rPr>
          <w:rFonts w:ascii="Bookman Old Style" w:hAnsi="Bookman Old Style" w:cstheme="minorBidi"/>
          <w:sz w:val="24"/>
          <w:szCs w:val="24"/>
        </w:rPr>
        <w:t xml:space="preserve">prokazatelně vzniklé nemožností užívání </w:t>
      </w:r>
      <w:r w:rsidR="514BE8FF" w:rsidRPr="41FE30C8">
        <w:rPr>
          <w:rFonts w:ascii="Bookman Old Style" w:hAnsi="Bookman Old Style" w:cstheme="minorBidi"/>
          <w:sz w:val="24"/>
          <w:szCs w:val="24"/>
        </w:rPr>
        <w:t xml:space="preserve">smluvního </w:t>
      </w:r>
      <w:r w:rsidRPr="41FE30C8">
        <w:rPr>
          <w:rFonts w:ascii="Bookman Old Style" w:hAnsi="Bookman Old Style" w:cstheme="minorBidi"/>
          <w:sz w:val="24"/>
          <w:szCs w:val="24"/>
        </w:rPr>
        <w:t xml:space="preserve">ZP, možnost požadovat po </w:t>
      </w:r>
      <w:r w:rsidR="39AF2A0B" w:rsidRPr="41FE30C8">
        <w:rPr>
          <w:rFonts w:ascii="Bookman Old Style" w:hAnsi="Bookman Old Style" w:cstheme="minorBidi"/>
          <w:sz w:val="24"/>
          <w:szCs w:val="24"/>
        </w:rPr>
        <w:t>Poskytovate</w:t>
      </w:r>
      <w:r w:rsidRPr="41FE30C8">
        <w:rPr>
          <w:rFonts w:ascii="Bookman Old Style" w:hAnsi="Bookman Old Style" w:cstheme="minorBidi"/>
          <w:sz w:val="24"/>
          <w:szCs w:val="24"/>
        </w:rPr>
        <w:t xml:space="preserve">li smluvní pokutu ve výši </w:t>
      </w:r>
      <w:r w:rsidR="662E9D81" w:rsidRPr="41FE30C8">
        <w:rPr>
          <w:rFonts w:ascii="Bookman Old Style" w:hAnsi="Bookman Old Style" w:cstheme="minorBidi"/>
          <w:b/>
          <w:bCs/>
          <w:sz w:val="24"/>
          <w:szCs w:val="24"/>
        </w:rPr>
        <w:t>3 000</w:t>
      </w:r>
      <w:r w:rsidRPr="41FE30C8">
        <w:rPr>
          <w:rFonts w:ascii="Bookman Old Style" w:hAnsi="Bookman Old Style" w:cstheme="minorBidi"/>
          <w:b/>
          <w:bCs/>
          <w:sz w:val="24"/>
          <w:szCs w:val="24"/>
        </w:rPr>
        <w:t xml:space="preserve"> Kč</w:t>
      </w:r>
      <w:r w:rsidRPr="41FE30C8">
        <w:rPr>
          <w:rFonts w:ascii="Bookman Old Style" w:hAnsi="Bookman Old Style" w:cstheme="minorBidi"/>
          <w:sz w:val="24"/>
          <w:szCs w:val="24"/>
        </w:rPr>
        <w:t xml:space="preserve"> za každý pracovní den nad rámec stanovených 10 pracovních dnů. </w:t>
      </w:r>
    </w:p>
    <w:p w14:paraId="611CC16F" w14:textId="1DEB9597" w:rsidR="495EAEA5" w:rsidRPr="002D37B1" w:rsidRDefault="495EAEA5" w:rsidP="41FE30C8">
      <w:pPr>
        <w:pStyle w:val="Odstavecseseznamem"/>
        <w:numPr>
          <w:ilvl w:val="0"/>
          <w:numId w:val="45"/>
        </w:numPr>
        <w:spacing w:before="120" w:after="120"/>
        <w:ind w:left="357"/>
        <w:jc w:val="both"/>
        <w:rPr>
          <w:rFonts w:ascii="Bookman Old Style" w:hAnsi="Bookman Old Style" w:cstheme="minorBidi"/>
          <w:sz w:val="24"/>
          <w:szCs w:val="24"/>
        </w:rPr>
      </w:pPr>
      <w:r w:rsidRPr="002D37B1">
        <w:rPr>
          <w:rFonts w:ascii="Bookman Old Style" w:hAnsi="Bookman Old Style" w:cstheme="minorBidi"/>
          <w:sz w:val="24"/>
          <w:szCs w:val="24"/>
        </w:rPr>
        <w:lastRenderedPageBreak/>
        <w:t>V případě, že Poskytovatel neodstraní reklamované vady ve lhůtě</w:t>
      </w:r>
      <w:r w:rsidR="1A395938" w:rsidRPr="41FE30C8">
        <w:rPr>
          <w:rFonts w:ascii="Bookman Old Style" w:hAnsi="Bookman Old Style" w:cstheme="minorBidi"/>
          <w:sz w:val="24"/>
          <w:szCs w:val="24"/>
        </w:rPr>
        <w:t xml:space="preserve"> dle článku II. odst. 6 této smlouvy</w:t>
      </w:r>
      <w:r w:rsidRPr="002D37B1">
        <w:rPr>
          <w:rFonts w:ascii="Bookman Old Style" w:hAnsi="Bookman Old Style" w:cstheme="minorBidi"/>
          <w:sz w:val="24"/>
          <w:szCs w:val="24"/>
        </w:rPr>
        <w:t>, je povinen zaplatit Objednateli smluvní pokutu ve výši 3 000 Kč za každý započatý den prodlení s odstraněním vad až do jejich úplného odstranění. Tím není dotčeno právo Objednatele na náhradu škody v plném rozsahu</w:t>
      </w:r>
      <w:r w:rsidR="4856E15B" w:rsidRPr="41FE30C8">
        <w:rPr>
          <w:rFonts w:ascii="Bookman Old Style" w:hAnsi="Bookman Old Style" w:cstheme="minorBidi"/>
          <w:sz w:val="24"/>
          <w:szCs w:val="24"/>
        </w:rPr>
        <w:t>.</w:t>
      </w:r>
    </w:p>
    <w:p w14:paraId="4027F5EA" w14:textId="6E062039" w:rsidR="00897BB0" w:rsidRPr="00BD4787" w:rsidRDefault="00897BB0" w:rsidP="00BD4787">
      <w:pPr>
        <w:pStyle w:val="Odstavecseseznamem"/>
        <w:numPr>
          <w:ilvl w:val="0"/>
          <w:numId w:val="45"/>
        </w:numPr>
        <w:suppressAutoHyphens/>
        <w:spacing w:before="120" w:after="120"/>
        <w:ind w:left="357"/>
        <w:jc w:val="both"/>
        <w:rPr>
          <w:rFonts w:ascii="Bookman Old Style" w:hAnsi="Bookman Old Style" w:cstheme="minorHAnsi"/>
          <w:sz w:val="24"/>
          <w:szCs w:val="24"/>
        </w:rPr>
      </w:pPr>
      <w:r w:rsidRPr="00BD4787">
        <w:rPr>
          <w:rFonts w:ascii="Bookman Old Style" w:hAnsi="Bookman Old Style" w:cstheme="minorHAnsi"/>
          <w:sz w:val="24"/>
          <w:szCs w:val="24"/>
        </w:rPr>
        <w:t xml:space="preserve">Poskytovatel se zavazuje v případě, že vlastním zaviněním neprovede pravidelnou bezpečnostní kontrolu/validaci v předepsané periodě, uhradit Objednateli smluvní pokutu ve výši 1.000, - Kč za každý, byť jen započatý den prodlení. Do této lhůty se nezapočítává doba od vystavení cenové nabídky Poskytovatelem do jejího schválení a vystavení platné objednávky Objednatelem. </w:t>
      </w:r>
    </w:p>
    <w:p w14:paraId="411086D5" w14:textId="77777777" w:rsidR="00897BB0" w:rsidRPr="00BD4787" w:rsidRDefault="00897BB0" w:rsidP="00BD4787">
      <w:pPr>
        <w:pStyle w:val="Odstavecseseznamem"/>
        <w:numPr>
          <w:ilvl w:val="0"/>
          <w:numId w:val="45"/>
        </w:numPr>
        <w:suppressAutoHyphens/>
        <w:spacing w:before="120" w:after="120"/>
        <w:ind w:left="357"/>
        <w:jc w:val="both"/>
        <w:rPr>
          <w:rFonts w:ascii="Bookman Old Style" w:hAnsi="Bookman Old Style" w:cstheme="minorHAnsi"/>
          <w:sz w:val="24"/>
          <w:szCs w:val="24"/>
        </w:rPr>
      </w:pPr>
      <w:bookmarkStart w:id="4" w:name="_Hlk2855476"/>
      <w:r w:rsidRPr="00BD4787">
        <w:rPr>
          <w:rFonts w:ascii="Bookman Old Style" w:hAnsi="Bookman Old Style" w:cstheme="minorHAnsi"/>
          <w:sz w:val="24"/>
          <w:szCs w:val="24"/>
        </w:rPr>
        <w:t>Poskytovatel může pověřit provedením díla nebo jeho části jinou osobu pouze se souhlasem Objednatele. V případě porušení této povinnosti se Poskytovatel zavazuje zaplatit Objednateli smluvní pokutu ve výši ceny díla sjednané touto smlouvou.</w:t>
      </w:r>
    </w:p>
    <w:bookmarkEnd w:id="4"/>
    <w:p w14:paraId="64B163AA" w14:textId="65217D18" w:rsidR="00897BB0" w:rsidRPr="00BD4787" w:rsidRDefault="00897BB0" w:rsidP="00BD4787">
      <w:pPr>
        <w:pStyle w:val="Odstavecseseznamem"/>
        <w:numPr>
          <w:ilvl w:val="0"/>
          <w:numId w:val="45"/>
        </w:numPr>
        <w:tabs>
          <w:tab w:val="left" w:pos="-3261"/>
          <w:tab w:val="left" w:pos="-2835"/>
          <w:tab w:val="left" w:pos="-1276"/>
        </w:tabs>
        <w:suppressAutoHyphens/>
        <w:spacing w:before="120" w:after="120"/>
        <w:ind w:left="357"/>
        <w:jc w:val="both"/>
        <w:rPr>
          <w:rFonts w:ascii="Bookman Old Style" w:hAnsi="Bookman Old Style" w:cstheme="minorHAnsi"/>
          <w:sz w:val="24"/>
          <w:szCs w:val="24"/>
        </w:rPr>
      </w:pPr>
      <w:r w:rsidRPr="00BD4787">
        <w:rPr>
          <w:rFonts w:ascii="Bookman Old Style" w:hAnsi="Bookman Old Style" w:cstheme="minorHAnsi"/>
          <w:sz w:val="24"/>
          <w:szCs w:val="24"/>
        </w:rPr>
        <w:t>Za nedodržení povinnosti dle podmínky v čl. VI odst. 4 této smlouvy této smlouvy má Objednatel právo účtovat smluvní pokutu ve výši pohledávky, která byla postoupena v rozporu s touto smlouvu.  Objednatel má zároveň právo odstoupit od smlouvy.</w:t>
      </w:r>
    </w:p>
    <w:p w14:paraId="4D89CF43" w14:textId="288476A2" w:rsidR="00997E8F" w:rsidRPr="00500F48" w:rsidRDefault="00997E8F" w:rsidP="45C611D2">
      <w:pPr>
        <w:pStyle w:val="Zkladntext"/>
        <w:numPr>
          <w:ilvl w:val="0"/>
          <w:numId w:val="45"/>
        </w:numPr>
        <w:spacing w:before="120" w:after="120"/>
        <w:rPr>
          <w:rFonts w:ascii="Bookman Old Style" w:hAnsi="Bookman Old Style" w:cs="Tahoma"/>
          <w:sz w:val="24"/>
        </w:rPr>
      </w:pPr>
      <w:r w:rsidRPr="45C611D2">
        <w:rPr>
          <w:rFonts w:ascii="Bookman Old Style" w:hAnsi="Bookman Old Style" w:cs="Tahoma"/>
          <w:sz w:val="24"/>
        </w:rPr>
        <w:t xml:space="preserve">V případě, že </w:t>
      </w:r>
      <w:r w:rsidR="22858DB2" w:rsidRPr="45C611D2">
        <w:rPr>
          <w:rFonts w:ascii="Bookman Old Style" w:hAnsi="Bookman Old Style" w:cs="Tahoma"/>
          <w:sz w:val="24"/>
        </w:rPr>
        <w:t>Poskytovatel</w:t>
      </w:r>
      <w:r w:rsidRPr="45C611D2">
        <w:rPr>
          <w:rFonts w:ascii="Bookman Old Style" w:hAnsi="Bookman Old Style" w:cs="Tahoma"/>
          <w:sz w:val="24"/>
        </w:rPr>
        <w:t xml:space="preserve"> poruší ustanovení o mlčenlivosti dle čl. </w:t>
      </w:r>
      <w:r w:rsidR="00500F48" w:rsidRPr="45C611D2">
        <w:rPr>
          <w:rFonts w:ascii="Bookman Old Style" w:hAnsi="Bookman Old Style" w:cs="Tahoma"/>
          <w:sz w:val="24"/>
        </w:rPr>
        <w:t>VII</w:t>
      </w:r>
      <w:r w:rsidRPr="45C611D2">
        <w:rPr>
          <w:rFonts w:ascii="Bookman Old Style" w:hAnsi="Bookman Old Style" w:cs="Tahoma"/>
          <w:sz w:val="24"/>
        </w:rPr>
        <w:t xml:space="preserve"> této smlouvy, je </w:t>
      </w:r>
      <w:r w:rsidR="5A7600F2" w:rsidRPr="45C611D2">
        <w:rPr>
          <w:rFonts w:ascii="Bookman Old Style" w:hAnsi="Bookman Old Style" w:cs="Tahoma"/>
          <w:sz w:val="24"/>
        </w:rPr>
        <w:t>Poskytovatel</w:t>
      </w:r>
      <w:r w:rsidRPr="45C611D2">
        <w:rPr>
          <w:rFonts w:ascii="Bookman Old Style" w:hAnsi="Bookman Old Style" w:cs="Tahoma"/>
          <w:sz w:val="24"/>
        </w:rPr>
        <w:t xml:space="preserve"> povinen uhradit smluvní pokutu ve výši </w:t>
      </w:r>
      <w:proofErr w:type="gramStart"/>
      <w:r w:rsidRPr="45C611D2">
        <w:rPr>
          <w:rFonts w:ascii="Bookman Old Style" w:hAnsi="Bookman Old Style" w:cs="Tahoma"/>
          <w:sz w:val="24"/>
        </w:rPr>
        <w:t>20.000,-</w:t>
      </w:r>
      <w:proofErr w:type="gramEnd"/>
      <w:r w:rsidRPr="45C611D2">
        <w:rPr>
          <w:rFonts w:ascii="Bookman Old Style" w:hAnsi="Bookman Old Style" w:cs="Tahoma"/>
          <w:sz w:val="24"/>
        </w:rPr>
        <w:t xml:space="preserve"> Kč za každé jednotlivé porušení.</w:t>
      </w:r>
    </w:p>
    <w:p w14:paraId="74DC39FC" w14:textId="77777777" w:rsidR="00997E8F" w:rsidRPr="003435E0" w:rsidRDefault="00997E8F" w:rsidP="00500F48">
      <w:pPr>
        <w:pStyle w:val="Zkladntext"/>
        <w:numPr>
          <w:ilvl w:val="0"/>
          <w:numId w:val="45"/>
        </w:numPr>
        <w:tabs>
          <w:tab w:val="clear" w:pos="0"/>
        </w:tabs>
        <w:spacing w:before="120" w:after="120"/>
        <w:ind w:hanging="502"/>
        <w:rPr>
          <w:rFonts w:ascii="Bookman Old Style" w:eastAsia="Calibri" w:hAnsi="Bookman Old Style" w:cstheme="minorHAnsi"/>
          <w:sz w:val="24"/>
          <w:szCs w:val="22"/>
          <w:lang w:eastAsia="en-US"/>
        </w:rPr>
      </w:pPr>
      <w:r w:rsidRPr="003435E0">
        <w:rPr>
          <w:rFonts w:ascii="Bookman Old Style" w:eastAsia="Calibri" w:hAnsi="Bookman Old Style" w:cstheme="minorHAnsi"/>
          <w:sz w:val="24"/>
          <w:szCs w:val="22"/>
          <w:lang w:eastAsia="en-US"/>
        </w:rPr>
        <w:t>Zaplacením smluvní pokuty není dotčeno právo na náhradu škod v plném rozsahu, které vzniknou smluvní straně v příčinné souvislosti s porušením této smlouvy. Stejně tak není dotčena povinnost příslušné smluvní strany splnit své závazky dle této smlouvy. Ustanovení § 2050 občanského zákoníku se v tomto případě nepoužije.</w:t>
      </w:r>
    </w:p>
    <w:p w14:paraId="751FE6FC" w14:textId="251C7139" w:rsidR="00897BB0" w:rsidRPr="0015531D" w:rsidRDefault="00897BB0" w:rsidP="0015531D">
      <w:pPr>
        <w:pStyle w:val="Zkladntext"/>
        <w:widowControl w:val="0"/>
        <w:numPr>
          <w:ilvl w:val="0"/>
          <w:numId w:val="45"/>
        </w:numPr>
        <w:tabs>
          <w:tab w:val="clear" w:pos="0"/>
          <w:tab w:val="left" w:pos="-3261"/>
          <w:tab w:val="left" w:pos="-2835"/>
          <w:tab w:val="left" w:pos="-1276"/>
        </w:tabs>
        <w:suppressAutoHyphens/>
        <w:spacing w:before="120" w:after="120"/>
        <w:ind w:left="357" w:hanging="499"/>
        <w:rPr>
          <w:rFonts w:ascii="Bookman Old Style" w:hAnsi="Bookman Old Style" w:cstheme="minorHAnsi"/>
          <w:sz w:val="24"/>
        </w:rPr>
      </w:pPr>
      <w:bookmarkStart w:id="5" w:name="_Hlk13036266"/>
      <w:r w:rsidRPr="00BD4787">
        <w:rPr>
          <w:rFonts w:ascii="Bookman Old Style" w:hAnsi="Bookman Old Style" w:cstheme="minorHAnsi"/>
          <w:sz w:val="24"/>
        </w:rPr>
        <w:t xml:space="preserve">Smluvní strany berou na vědomí, že výše smluvních pokut se odvíjí od charakteru </w:t>
      </w:r>
      <w:r w:rsidRPr="0015531D">
        <w:rPr>
          <w:rFonts w:ascii="Bookman Old Style" w:hAnsi="Bookman Old Style" w:cstheme="minorHAnsi"/>
          <w:sz w:val="24"/>
        </w:rPr>
        <w:t xml:space="preserve">Objednatele jako poskytovatele zdravotních služeb, kdy </w:t>
      </w:r>
      <w:r w:rsidR="00B525E5" w:rsidRPr="0015531D">
        <w:rPr>
          <w:rFonts w:ascii="Bookman Old Style" w:hAnsi="Bookman Old Style" w:cstheme="minorHAnsi"/>
          <w:sz w:val="24"/>
        </w:rPr>
        <w:t>smluvní ZP</w:t>
      </w:r>
      <w:r w:rsidRPr="0015531D">
        <w:rPr>
          <w:rFonts w:ascii="Bookman Old Style" w:hAnsi="Bookman Old Style" w:cstheme="minorHAnsi"/>
          <w:sz w:val="24"/>
        </w:rPr>
        <w:t xml:space="preserve"> slouží k zajištění jeho činnosti, a proto je třeba zajistit jeho řádnou a včasnou funkčnost.</w:t>
      </w:r>
      <w:bookmarkEnd w:id="5"/>
    </w:p>
    <w:p w14:paraId="11EDD796" w14:textId="77777777" w:rsidR="007C268A" w:rsidRPr="0015531D" w:rsidRDefault="007C268A" w:rsidP="0015531D">
      <w:pPr>
        <w:pStyle w:val="Zkladntext"/>
        <w:widowControl w:val="0"/>
        <w:numPr>
          <w:ilvl w:val="0"/>
          <w:numId w:val="45"/>
        </w:numPr>
        <w:tabs>
          <w:tab w:val="clear" w:pos="0"/>
          <w:tab w:val="left" w:pos="-3261"/>
          <w:tab w:val="left" w:pos="-2835"/>
          <w:tab w:val="left" w:pos="-1276"/>
        </w:tabs>
        <w:suppressAutoHyphens/>
        <w:spacing w:before="120" w:after="120"/>
        <w:ind w:left="357" w:hanging="499"/>
        <w:rPr>
          <w:rFonts w:ascii="Bookman Old Style" w:hAnsi="Bookman Old Style" w:cs="Tahoma"/>
          <w:sz w:val="24"/>
        </w:rPr>
      </w:pPr>
      <w:r w:rsidRPr="0015531D">
        <w:rPr>
          <w:rFonts w:ascii="Bookman Old Style" w:hAnsi="Bookman Old Style" w:cs="Tahoma"/>
          <w:sz w:val="24"/>
        </w:rPr>
        <w:t>Sankce jsou splatné do 14 dnů poté, co bude písemná výzva oprávněné strany k úhradě sankce doručena straně povinné.</w:t>
      </w:r>
    </w:p>
    <w:p w14:paraId="427C76A6" w14:textId="77777777" w:rsidR="007C268A" w:rsidRPr="00842153" w:rsidRDefault="007C268A" w:rsidP="00842153">
      <w:pPr>
        <w:pStyle w:val="Zkladntext"/>
        <w:widowControl w:val="0"/>
        <w:numPr>
          <w:ilvl w:val="0"/>
          <w:numId w:val="45"/>
        </w:numPr>
        <w:tabs>
          <w:tab w:val="clear" w:pos="0"/>
          <w:tab w:val="left" w:pos="-3261"/>
          <w:tab w:val="left" w:pos="-2835"/>
          <w:tab w:val="left" w:pos="-1276"/>
        </w:tabs>
        <w:suppressAutoHyphens/>
        <w:spacing w:before="120" w:after="120"/>
        <w:ind w:left="357" w:hanging="499"/>
        <w:rPr>
          <w:rFonts w:ascii="Bookman Old Style" w:hAnsi="Bookman Old Style" w:cs="Tahoma"/>
          <w:sz w:val="24"/>
        </w:rPr>
      </w:pPr>
      <w:r w:rsidRPr="0015531D">
        <w:rPr>
          <w:rFonts w:ascii="Bookman Old Style" w:hAnsi="Bookman Old Style" w:cs="Tahoma"/>
          <w:sz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61404F96" w14:textId="77777777" w:rsidR="007C268A" w:rsidRPr="00BD4787" w:rsidRDefault="007C268A" w:rsidP="007C268A">
      <w:pPr>
        <w:pStyle w:val="Zkladntext"/>
        <w:widowControl w:val="0"/>
        <w:tabs>
          <w:tab w:val="left" w:pos="-3261"/>
          <w:tab w:val="left" w:pos="-2835"/>
          <w:tab w:val="left" w:pos="-1276"/>
        </w:tabs>
        <w:suppressAutoHyphens/>
        <w:spacing w:before="120" w:after="120"/>
        <w:rPr>
          <w:rFonts w:ascii="Bookman Old Style" w:hAnsi="Bookman Old Style" w:cstheme="minorHAnsi"/>
          <w:sz w:val="24"/>
        </w:rPr>
      </w:pPr>
    </w:p>
    <w:p w14:paraId="414122E4" w14:textId="77777777" w:rsidR="002A4A3A" w:rsidRPr="007071EC" w:rsidRDefault="002A4A3A" w:rsidP="00522BB2">
      <w:pPr>
        <w:spacing w:before="120" w:after="120"/>
        <w:jc w:val="center"/>
        <w:rPr>
          <w:rFonts w:ascii="Bookman Old Style" w:hAnsi="Bookman Old Style"/>
          <w:b/>
          <w:sz w:val="26"/>
        </w:rPr>
      </w:pPr>
      <w:r w:rsidRPr="007071EC">
        <w:rPr>
          <w:rFonts w:ascii="Bookman Old Style" w:hAnsi="Bookman Old Style"/>
          <w:b/>
          <w:sz w:val="26"/>
        </w:rPr>
        <w:t>Čl. VI.</w:t>
      </w:r>
    </w:p>
    <w:p w14:paraId="7AE459CB" w14:textId="68E07C40" w:rsidR="002A4A3A" w:rsidRPr="007071EC" w:rsidRDefault="001F257A" w:rsidP="00522BB2">
      <w:pPr>
        <w:spacing w:before="120" w:after="120"/>
        <w:jc w:val="center"/>
        <w:rPr>
          <w:rFonts w:ascii="Bookman Old Style" w:hAnsi="Bookman Old Style"/>
          <w:b/>
          <w:sz w:val="26"/>
        </w:rPr>
      </w:pPr>
      <w:r>
        <w:rPr>
          <w:rFonts w:ascii="Bookman Old Style" w:hAnsi="Bookman Old Style"/>
          <w:b/>
          <w:sz w:val="26"/>
        </w:rPr>
        <w:t>Ostatní ujednání</w:t>
      </w:r>
    </w:p>
    <w:p w14:paraId="036E1AB7" w14:textId="77777777" w:rsidR="001F257A" w:rsidRPr="001F257A" w:rsidRDefault="001F257A" w:rsidP="001F257A">
      <w:pPr>
        <w:pStyle w:val="Zkladntext"/>
        <w:widowControl w:val="0"/>
        <w:numPr>
          <w:ilvl w:val="0"/>
          <w:numId w:val="47"/>
        </w:numPr>
        <w:tabs>
          <w:tab w:val="left" w:pos="-3261"/>
          <w:tab w:val="left" w:pos="-2835"/>
          <w:tab w:val="left" w:pos="-1276"/>
        </w:tabs>
        <w:suppressAutoHyphens/>
        <w:spacing w:before="120" w:after="120"/>
        <w:rPr>
          <w:rFonts w:ascii="Bookman Old Style" w:hAnsi="Bookman Old Style" w:cstheme="minorHAnsi"/>
          <w:sz w:val="24"/>
        </w:rPr>
      </w:pPr>
      <w:r w:rsidRPr="001F257A">
        <w:rPr>
          <w:rFonts w:ascii="Bookman Old Style" w:hAnsi="Bookman Old Style" w:cstheme="minorHAnsi"/>
          <w:sz w:val="24"/>
        </w:rPr>
        <w:t xml:space="preserve">Smluvní strany této smlouvy se dohodly, že je Poskytovatel, coby poskytovatel zdanitelného plnění, povinen bez zbytečného prodlení písemně informovat Objednatele o tom, že se stal nespolehlivým plátcem </w:t>
      </w:r>
      <w:r w:rsidRPr="001F257A">
        <w:rPr>
          <w:rFonts w:ascii="Bookman Old Style" w:hAnsi="Bookman Old Style" w:cstheme="minorHAnsi"/>
          <w:sz w:val="24"/>
        </w:rPr>
        <w:lastRenderedPageBreak/>
        <w:t>ve smyslu ustanovení § 106a zákona č. 235/2004 Sb., o dani z přidané hodnoty, v platném znění (dále jen „zákon o DPH“). Smluvní strany si dále společně ujednaly, že pokud Objednatel v průběhu platnosti tohoto smluvního vztahu na základě informace od Poskytovatele či na základě vlastního šetření zjistí, že se Poskytovatel stal nespolehlivým plátcem ve smyslu § 106a zákona o DPH, souhlasí obě smluvní strany s tím, že Objednatel uhradí za Poskytovatele, daň z přidané hodnoty z takového zdanitelného plnění, dobrovolně správci daně dle § 109a citovaného právního předpisu. Zaplacení částky ve výši daně Objednatelem správci daně pak bude cena dle této smlouvy smluvními stranami považováno za splnění závazku uhradit sjednanou cenu, resp. její část. Smluvní strany si v této souvislosti poskytnout veškerou nezbytnou součinnost při vzájemném poskytování informací požadovaných zákonem o DPH. Poskytovatel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14:paraId="320394BB" w14:textId="48F65037" w:rsidR="001F257A" w:rsidRPr="001F257A" w:rsidRDefault="001F257A" w:rsidP="45C611D2">
      <w:pPr>
        <w:pStyle w:val="Zkladntext"/>
        <w:widowControl w:val="0"/>
        <w:numPr>
          <w:ilvl w:val="0"/>
          <w:numId w:val="47"/>
        </w:numPr>
        <w:suppressAutoHyphens/>
        <w:spacing w:before="120" w:after="120"/>
        <w:rPr>
          <w:rFonts w:ascii="Bookman Old Style" w:hAnsi="Bookman Old Style" w:cstheme="minorBidi"/>
          <w:sz w:val="24"/>
        </w:rPr>
      </w:pPr>
      <w:r w:rsidRPr="45C611D2">
        <w:rPr>
          <w:rFonts w:ascii="Bookman Old Style" w:hAnsi="Bookman Old Style" w:cstheme="minorBidi"/>
          <w:sz w:val="24"/>
        </w:rPr>
        <w:t xml:space="preserve">Poskytovatel souhlasí se zveřejněním všech náležitostí smluvního vztahu včetně servisní smlouvy včetně případných dodatků a výsledků výběrového řízení na profilu Objednatele nebo jiným způsobem, určeným Objednatelem, a dále dle ustanovení § 219 odst. 1 písm. a) z. č. 134/2016 Sb. a dle zákona č. 340/2015 Sb., o registru smluv zákonem stanoveným způsobem. </w:t>
      </w:r>
    </w:p>
    <w:p w14:paraId="4E6D90E4" w14:textId="7FCF45FB" w:rsidR="001F257A" w:rsidRPr="001F257A" w:rsidRDefault="001F257A" w:rsidP="001F257A">
      <w:pPr>
        <w:pStyle w:val="Zkladntext"/>
        <w:widowControl w:val="0"/>
        <w:numPr>
          <w:ilvl w:val="0"/>
          <w:numId w:val="47"/>
        </w:numPr>
        <w:tabs>
          <w:tab w:val="left" w:pos="-3261"/>
          <w:tab w:val="left" w:pos="-2835"/>
          <w:tab w:val="left" w:pos="-1276"/>
        </w:tabs>
        <w:suppressAutoHyphens/>
        <w:spacing w:before="120" w:after="120"/>
        <w:rPr>
          <w:rFonts w:ascii="Bookman Old Style" w:hAnsi="Bookman Old Style" w:cstheme="minorHAnsi"/>
          <w:sz w:val="24"/>
        </w:rPr>
      </w:pPr>
      <w:r w:rsidRPr="001F257A">
        <w:rPr>
          <w:rFonts w:ascii="Bookman Old Style" w:hAnsi="Bookman Old Style" w:cstheme="minorHAnsi"/>
          <w:sz w:val="24"/>
        </w:rPr>
        <w:t xml:space="preserve">Poskytovatel je povinen mít a udržovat v platnosti pojištění odpovědnosti za škodu způsobenou Objednateli či třetím osobám při výkonu podnikatelské činnosti Poskytovatele, která je předmětem této smlouvy, s limitem pojistného plnění v minimální výši ceny dodaného přístroje dle </w:t>
      </w:r>
      <w:r w:rsidR="008B52FF">
        <w:rPr>
          <w:rFonts w:ascii="Bookman Old Style" w:hAnsi="Bookman Old Style" w:cstheme="minorHAnsi"/>
          <w:sz w:val="24"/>
        </w:rPr>
        <w:t>K</w:t>
      </w:r>
      <w:r w:rsidRPr="001F257A">
        <w:rPr>
          <w:rFonts w:ascii="Bookman Old Style" w:hAnsi="Bookman Old Style" w:cstheme="minorHAnsi"/>
          <w:sz w:val="24"/>
        </w:rPr>
        <w:t>upní smlouvy bez DPH, a to po celou dobu platnosti této smlouvy. V případě porušení této povinnosti je Objednatel oprávněn od této smlouvy odstoupit. Na žádost Objednatele je Poskytovatel povinen předložit Objednateli dokumenty prokazující, že pojištění v požadovaném rozsahu a výši trvá. Pokud by v důsledku pojistného plnění nebo jiné události mělo dojít k zániku pojištění, k omezení rozsahu pojištěných rizik, ke snížení stanovené min. výše pojistného plnění, nebo k jiným změnám, které by znamenaly zhoršení podmínek oproti původnímu stavu, je Poskytovatel povinen učinit příslušná opatření tak, aby pojištění bylo udrženo tak, jak je požadováno v tomto ustanovení.</w:t>
      </w:r>
    </w:p>
    <w:p w14:paraId="5D3D14E3" w14:textId="77777777" w:rsidR="001F257A" w:rsidRPr="001F257A" w:rsidRDefault="001F257A" w:rsidP="001F257A">
      <w:pPr>
        <w:pStyle w:val="Zkladntext"/>
        <w:widowControl w:val="0"/>
        <w:numPr>
          <w:ilvl w:val="0"/>
          <w:numId w:val="47"/>
        </w:numPr>
        <w:tabs>
          <w:tab w:val="left" w:pos="-3261"/>
          <w:tab w:val="left" w:pos="-2835"/>
          <w:tab w:val="left" w:pos="-1276"/>
        </w:tabs>
        <w:suppressAutoHyphens/>
        <w:spacing w:before="120" w:after="120"/>
        <w:rPr>
          <w:rFonts w:ascii="Bookman Old Style" w:hAnsi="Bookman Old Style" w:cstheme="minorHAnsi"/>
          <w:sz w:val="24"/>
        </w:rPr>
      </w:pPr>
      <w:r w:rsidRPr="001F257A">
        <w:rPr>
          <w:rFonts w:ascii="Bookman Old Style" w:hAnsi="Bookman Old Style" w:cstheme="minorHAnsi"/>
          <w:sz w:val="24"/>
        </w:rPr>
        <w:t>Smluvní strany sjednávají, že pohledávku dle této smlouvy nebo smlouvu samotnou nelze postoupit třetí osobě bez předchozího písemného souhlasu druhé smluvní strany.</w:t>
      </w:r>
    </w:p>
    <w:p w14:paraId="3E3D8F03" w14:textId="77B4CD86" w:rsidR="00CE25EB" w:rsidRDefault="00957A70" w:rsidP="001F257A">
      <w:pPr>
        <w:pStyle w:val="Zkladntext"/>
        <w:widowControl w:val="0"/>
        <w:numPr>
          <w:ilvl w:val="0"/>
          <w:numId w:val="47"/>
        </w:numPr>
        <w:tabs>
          <w:tab w:val="left" w:pos="-3261"/>
          <w:tab w:val="left" w:pos="-2835"/>
          <w:tab w:val="left" w:pos="-1276"/>
        </w:tabs>
        <w:suppressAutoHyphens/>
        <w:spacing w:before="120" w:after="120"/>
        <w:rPr>
          <w:rFonts w:ascii="Bookman Old Style" w:hAnsi="Bookman Old Style" w:cstheme="minorHAnsi"/>
          <w:sz w:val="24"/>
        </w:rPr>
      </w:pPr>
      <w:r>
        <w:rPr>
          <w:rFonts w:ascii="Bookman Old Style" w:hAnsi="Bookman Old Style" w:cstheme="minorHAnsi"/>
          <w:sz w:val="24"/>
        </w:rPr>
        <w:t>Plnění musí probíhat v souladu s</w:t>
      </w:r>
      <w:r w:rsidR="008915A8">
        <w:rPr>
          <w:rFonts w:ascii="Bookman Old Style" w:hAnsi="Bookman Old Style" w:cstheme="minorHAnsi"/>
          <w:sz w:val="24"/>
        </w:rPr>
        <w:t> platnou legislativou pro oblast kyberbezpečnosti, zejména</w:t>
      </w:r>
      <w:r w:rsidR="00D562C2">
        <w:rPr>
          <w:rFonts w:ascii="Bookman Old Style" w:hAnsi="Bookman Old Style" w:cstheme="minorHAnsi"/>
          <w:sz w:val="24"/>
        </w:rPr>
        <w:t>:</w:t>
      </w:r>
      <w:r w:rsidR="00CE25EB">
        <w:rPr>
          <w:rFonts w:ascii="Bookman Old Style" w:hAnsi="Bookman Old Style" w:cstheme="minorHAnsi"/>
          <w:sz w:val="24"/>
        </w:rPr>
        <w:t xml:space="preserve"> </w:t>
      </w:r>
    </w:p>
    <w:p w14:paraId="2DF41871" w14:textId="526C2703" w:rsidR="00CE25EB" w:rsidRPr="00CE25EB" w:rsidRDefault="00CE25EB" w:rsidP="00D562C2">
      <w:pPr>
        <w:pStyle w:val="Zkladntext"/>
        <w:widowControl w:val="0"/>
        <w:numPr>
          <w:ilvl w:val="0"/>
          <w:numId w:val="51"/>
        </w:numPr>
        <w:tabs>
          <w:tab w:val="left" w:pos="-3261"/>
          <w:tab w:val="left" w:pos="-2835"/>
          <w:tab w:val="left" w:pos="-1276"/>
        </w:tabs>
        <w:suppressAutoHyphens/>
        <w:spacing w:before="120" w:after="120"/>
        <w:ind w:left="709" w:hanging="283"/>
        <w:rPr>
          <w:rFonts w:ascii="Bookman Old Style" w:hAnsi="Bookman Old Style" w:cstheme="minorHAnsi"/>
          <w:sz w:val="24"/>
        </w:rPr>
      </w:pPr>
      <w:r w:rsidRPr="00CE25EB">
        <w:rPr>
          <w:rFonts w:ascii="Bookman Old Style" w:hAnsi="Bookman Old Style" w:cstheme="minorHAnsi"/>
          <w:sz w:val="24"/>
        </w:rPr>
        <w:t xml:space="preserve">se zákonem č. 264/2025 Sb., o kybernetické bezpečnosti (nový) v platném znění (dále také „NIS2“), </w:t>
      </w:r>
    </w:p>
    <w:p w14:paraId="4EA95860" w14:textId="7F6BDDC4" w:rsidR="00D562C2" w:rsidRPr="00D562C2" w:rsidRDefault="00D562C2" w:rsidP="00D562C2">
      <w:pPr>
        <w:pStyle w:val="Zkladntext"/>
        <w:widowControl w:val="0"/>
        <w:numPr>
          <w:ilvl w:val="0"/>
          <w:numId w:val="51"/>
        </w:numPr>
        <w:tabs>
          <w:tab w:val="left" w:pos="-3261"/>
          <w:tab w:val="left" w:pos="-2835"/>
          <w:tab w:val="left" w:pos="-1276"/>
        </w:tabs>
        <w:suppressAutoHyphens/>
        <w:spacing w:before="120" w:after="120"/>
        <w:ind w:left="709" w:hanging="283"/>
        <w:rPr>
          <w:rFonts w:ascii="Bookman Old Style" w:hAnsi="Bookman Old Style" w:cstheme="minorHAnsi"/>
          <w:sz w:val="24"/>
        </w:rPr>
      </w:pPr>
      <w:r>
        <w:rPr>
          <w:rFonts w:ascii="Bookman Old Style" w:hAnsi="Bookman Old Style" w:cstheme="minorHAnsi"/>
          <w:sz w:val="24"/>
        </w:rPr>
        <w:t xml:space="preserve">s </w:t>
      </w:r>
      <w:r w:rsidRPr="00D562C2">
        <w:rPr>
          <w:rFonts w:ascii="Bookman Old Style" w:hAnsi="Bookman Old Style" w:cstheme="minorHAnsi"/>
          <w:sz w:val="24"/>
        </w:rPr>
        <w:t>Vyhlášk</w:t>
      </w:r>
      <w:r>
        <w:rPr>
          <w:rFonts w:ascii="Bookman Old Style" w:hAnsi="Bookman Old Style" w:cstheme="minorHAnsi"/>
          <w:sz w:val="24"/>
        </w:rPr>
        <w:t>ou</w:t>
      </w:r>
      <w:r w:rsidRPr="00D562C2">
        <w:rPr>
          <w:rFonts w:ascii="Bookman Old Style" w:hAnsi="Bookman Old Style" w:cstheme="minorHAnsi"/>
          <w:sz w:val="24"/>
        </w:rPr>
        <w:t xml:space="preserve"> č. 408/2025 Sb. o regulovaných službách, v platném znění</w:t>
      </w:r>
      <w:r>
        <w:rPr>
          <w:rFonts w:ascii="Bookman Old Style" w:hAnsi="Bookman Old Style" w:cstheme="minorHAnsi"/>
          <w:sz w:val="24"/>
        </w:rPr>
        <w:t>;</w:t>
      </w:r>
      <w:r w:rsidRPr="00D562C2">
        <w:rPr>
          <w:rFonts w:ascii="Bookman Old Style" w:hAnsi="Bookman Old Style" w:cstheme="minorHAnsi"/>
          <w:sz w:val="24"/>
        </w:rPr>
        <w:t xml:space="preserve"> </w:t>
      </w:r>
    </w:p>
    <w:p w14:paraId="51B03217" w14:textId="53D9EE95" w:rsidR="00D562C2" w:rsidRPr="00D562C2" w:rsidRDefault="00D562C2" w:rsidP="00D562C2">
      <w:pPr>
        <w:pStyle w:val="Zkladntext"/>
        <w:widowControl w:val="0"/>
        <w:numPr>
          <w:ilvl w:val="0"/>
          <w:numId w:val="51"/>
        </w:numPr>
        <w:tabs>
          <w:tab w:val="left" w:pos="-3261"/>
          <w:tab w:val="left" w:pos="-2835"/>
          <w:tab w:val="left" w:pos="-1276"/>
        </w:tabs>
        <w:suppressAutoHyphens/>
        <w:spacing w:before="120" w:after="120"/>
        <w:ind w:left="709" w:hanging="283"/>
        <w:rPr>
          <w:rFonts w:ascii="Bookman Old Style" w:hAnsi="Bookman Old Style" w:cstheme="minorHAnsi"/>
          <w:sz w:val="24"/>
        </w:rPr>
      </w:pPr>
      <w:r>
        <w:rPr>
          <w:rFonts w:ascii="Bookman Old Style" w:hAnsi="Bookman Old Style" w:cstheme="minorHAnsi"/>
          <w:sz w:val="24"/>
        </w:rPr>
        <w:lastRenderedPageBreak/>
        <w:t>s</w:t>
      </w:r>
      <w:r w:rsidR="00B35DFE">
        <w:rPr>
          <w:rFonts w:ascii="Bookman Old Style" w:hAnsi="Bookman Old Style" w:cstheme="minorHAnsi"/>
          <w:sz w:val="24"/>
        </w:rPr>
        <w:t> </w:t>
      </w:r>
      <w:r w:rsidRPr="00D562C2">
        <w:rPr>
          <w:rFonts w:ascii="Bookman Old Style" w:hAnsi="Bookman Old Style" w:cstheme="minorHAnsi"/>
          <w:sz w:val="24"/>
        </w:rPr>
        <w:t>Vyhlášk</w:t>
      </w:r>
      <w:r>
        <w:rPr>
          <w:rFonts w:ascii="Bookman Old Style" w:hAnsi="Bookman Old Style" w:cstheme="minorHAnsi"/>
          <w:sz w:val="24"/>
        </w:rPr>
        <w:t>ou</w:t>
      </w:r>
      <w:r w:rsidRPr="00D562C2">
        <w:rPr>
          <w:rFonts w:ascii="Bookman Old Style" w:hAnsi="Bookman Old Style" w:cstheme="minorHAnsi"/>
          <w:sz w:val="24"/>
        </w:rPr>
        <w:t xml:space="preserve"> č. 409/2025 Sb., o bezpečnostních opatřeních poskytovatele regulované služby v režimu vyšších povinností v platném znění</w:t>
      </w:r>
      <w:r>
        <w:rPr>
          <w:rFonts w:ascii="Bookman Old Style" w:hAnsi="Bookman Old Style" w:cstheme="minorHAnsi"/>
          <w:sz w:val="24"/>
        </w:rPr>
        <w:t>;</w:t>
      </w:r>
    </w:p>
    <w:p w14:paraId="6F7E86AD" w14:textId="7C59942F" w:rsidR="00D562C2" w:rsidRPr="00D562C2" w:rsidRDefault="00D562C2" w:rsidP="00D562C2">
      <w:pPr>
        <w:pStyle w:val="Zkladntext"/>
        <w:widowControl w:val="0"/>
        <w:numPr>
          <w:ilvl w:val="0"/>
          <w:numId w:val="51"/>
        </w:numPr>
        <w:tabs>
          <w:tab w:val="left" w:pos="-3261"/>
          <w:tab w:val="left" w:pos="-2835"/>
          <w:tab w:val="left" w:pos="-1276"/>
        </w:tabs>
        <w:suppressAutoHyphens/>
        <w:spacing w:before="120" w:after="120"/>
        <w:ind w:left="709" w:hanging="283"/>
        <w:rPr>
          <w:rFonts w:ascii="Bookman Old Style" w:hAnsi="Bookman Old Style" w:cstheme="minorHAnsi"/>
          <w:sz w:val="24"/>
        </w:rPr>
      </w:pPr>
      <w:r>
        <w:rPr>
          <w:rFonts w:ascii="Bookman Old Style" w:hAnsi="Bookman Old Style" w:cstheme="minorHAnsi"/>
          <w:sz w:val="24"/>
        </w:rPr>
        <w:t>s</w:t>
      </w:r>
      <w:r w:rsidR="00B35DFE">
        <w:rPr>
          <w:rFonts w:ascii="Bookman Old Style" w:hAnsi="Bookman Old Style" w:cstheme="minorHAnsi"/>
          <w:sz w:val="24"/>
        </w:rPr>
        <w:t> </w:t>
      </w:r>
      <w:r w:rsidRPr="00D562C2">
        <w:rPr>
          <w:rFonts w:ascii="Bookman Old Style" w:hAnsi="Bookman Old Style" w:cstheme="minorHAnsi"/>
          <w:sz w:val="24"/>
        </w:rPr>
        <w:t>Vyhlášk</w:t>
      </w:r>
      <w:r>
        <w:rPr>
          <w:rFonts w:ascii="Bookman Old Style" w:hAnsi="Bookman Old Style" w:cstheme="minorHAnsi"/>
          <w:sz w:val="24"/>
        </w:rPr>
        <w:t>ou</w:t>
      </w:r>
      <w:r w:rsidRPr="00D562C2">
        <w:rPr>
          <w:rFonts w:ascii="Bookman Old Style" w:hAnsi="Bookman Old Style" w:cstheme="minorHAnsi"/>
          <w:sz w:val="24"/>
        </w:rPr>
        <w:t xml:space="preserve"> č. 410/2025 Sb., o bezpečnostních opatřeních poskytovatele regulované služby v režimu nižších povinností</w:t>
      </w:r>
      <w:r>
        <w:rPr>
          <w:rFonts w:ascii="Bookman Old Style" w:hAnsi="Bookman Old Style" w:cstheme="minorHAnsi"/>
          <w:sz w:val="24"/>
        </w:rPr>
        <w:t xml:space="preserve"> a</w:t>
      </w:r>
    </w:p>
    <w:p w14:paraId="05C89716" w14:textId="29ECFDF4" w:rsidR="00CE25EB" w:rsidRDefault="00D562C2" w:rsidP="00D562C2">
      <w:pPr>
        <w:pStyle w:val="Zkladntext"/>
        <w:widowControl w:val="0"/>
        <w:numPr>
          <w:ilvl w:val="0"/>
          <w:numId w:val="51"/>
        </w:numPr>
        <w:tabs>
          <w:tab w:val="left" w:pos="-3261"/>
          <w:tab w:val="left" w:pos="-2835"/>
          <w:tab w:val="left" w:pos="-1276"/>
        </w:tabs>
        <w:suppressAutoHyphens/>
        <w:spacing w:before="120" w:after="120"/>
        <w:ind w:left="709" w:hanging="283"/>
        <w:rPr>
          <w:rFonts w:ascii="Bookman Old Style" w:hAnsi="Bookman Old Style" w:cstheme="minorHAnsi"/>
          <w:sz w:val="24"/>
        </w:rPr>
      </w:pPr>
      <w:r>
        <w:rPr>
          <w:rFonts w:ascii="Bookman Old Style" w:hAnsi="Bookman Old Style" w:cstheme="minorHAnsi"/>
          <w:sz w:val="24"/>
        </w:rPr>
        <w:t xml:space="preserve">s </w:t>
      </w:r>
      <w:r w:rsidRPr="00D562C2">
        <w:rPr>
          <w:rFonts w:ascii="Bookman Old Style" w:hAnsi="Bookman Old Style" w:cstheme="minorHAnsi"/>
          <w:sz w:val="24"/>
        </w:rPr>
        <w:t>Vyhlášk</w:t>
      </w:r>
      <w:r>
        <w:rPr>
          <w:rFonts w:ascii="Bookman Old Style" w:hAnsi="Bookman Old Style" w:cstheme="minorHAnsi"/>
          <w:sz w:val="24"/>
        </w:rPr>
        <w:t>ou</w:t>
      </w:r>
      <w:r w:rsidRPr="00D562C2">
        <w:rPr>
          <w:rFonts w:ascii="Bookman Old Style" w:hAnsi="Bookman Old Style" w:cstheme="minorHAnsi"/>
          <w:sz w:val="24"/>
        </w:rPr>
        <w:t xml:space="preserve"> č. 411/2025 Sb., o bezpečnostních úrovních informačních systémů veřejné správy</w:t>
      </w:r>
      <w:r>
        <w:rPr>
          <w:rFonts w:ascii="Bookman Old Style" w:hAnsi="Bookman Old Style" w:cstheme="minorHAnsi"/>
          <w:sz w:val="24"/>
        </w:rPr>
        <w:t>.</w:t>
      </w:r>
    </w:p>
    <w:p w14:paraId="5ADB2DBC" w14:textId="4A8281E7" w:rsidR="001F257A" w:rsidRPr="001F257A" w:rsidRDefault="001F257A" w:rsidP="00D562C2">
      <w:pPr>
        <w:pStyle w:val="Zkladntext"/>
        <w:widowControl w:val="0"/>
        <w:tabs>
          <w:tab w:val="left" w:pos="-3261"/>
          <w:tab w:val="left" w:pos="-2835"/>
          <w:tab w:val="left" w:pos="-1276"/>
        </w:tabs>
        <w:suppressAutoHyphens/>
        <w:spacing w:before="120" w:after="120"/>
        <w:ind w:left="360"/>
        <w:rPr>
          <w:rFonts w:ascii="Bookman Old Style" w:hAnsi="Bookman Old Style" w:cstheme="minorHAnsi"/>
          <w:sz w:val="24"/>
        </w:rPr>
      </w:pPr>
      <w:r w:rsidRPr="001F257A">
        <w:rPr>
          <w:rFonts w:ascii="Bookman Old Style" w:hAnsi="Bookman Old Style" w:cstheme="minorHAnsi"/>
          <w:sz w:val="24"/>
        </w:rPr>
        <w:t xml:space="preserve">Poskytovatel je </w:t>
      </w:r>
      <w:r w:rsidR="00D562C2">
        <w:rPr>
          <w:rFonts w:ascii="Bookman Old Style" w:hAnsi="Bookman Old Style" w:cstheme="minorHAnsi"/>
          <w:sz w:val="24"/>
        </w:rPr>
        <w:t xml:space="preserve">proto </w:t>
      </w:r>
      <w:r w:rsidRPr="001F257A">
        <w:rPr>
          <w:rFonts w:ascii="Bookman Old Style" w:hAnsi="Bookman Old Style" w:cstheme="minorHAnsi"/>
          <w:sz w:val="24"/>
        </w:rPr>
        <w:t xml:space="preserve">povinen respektovat bezpečnostní politiky Objednatele zavedené v rámci jeho systému řízení bezpečnosti informací včetně jejich následných změn, a to po celou dobu účinnosti smlouvy.  Aktuálně platné politiky budou sděleny Poskytovateli v termínu instalace smluvních ZP případné následné změny politik, vyžadované Objednatelem, pak vždy min. 1 měsíc před datem jejich účinnosti. </w:t>
      </w:r>
    </w:p>
    <w:p w14:paraId="25765B04" w14:textId="77777777" w:rsidR="001F257A" w:rsidRPr="001F257A" w:rsidRDefault="001F257A" w:rsidP="001F257A">
      <w:pPr>
        <w:pStyle w:val="Zkladntext"/>
        <w:widowControl w:val="0"/>
        <w:numPr>
          <w:ilvl w:val="0"/>
          <w:numId w:val="47"/>
        </w:numPr>
        <w:tabs>
          <w:tab w:val="left" w:pos="-3261"/>
          <w:tab w:val="left" w:pos="-2835"/>
          <w:tab w:val="left" w:pos="-1276"/>
        </w:tabs>
        <w:suppressAutoHyphens/>
        <w:spacing w:before="120" w:after="120"/>
        <w:rPr>
          <w:rFonts w:ascii="Bookman Old Style" w:hAnsi="Bookman Old Style" w:cstheme="minorHAnsi"/>
          <w:sz w:val="24"/>
        </w:rPr>
      </w:pPr>
      <w:r w:rsidRPr="001F257A">
        <w:rPr>
          <w:rFonts w:ascii="Bookman Old Style" w:hAnsi="Bookman Old Style" w:cstheme="minorHAnsi"/>
          <w:sz w:val="24"/>
        </w:rPr>
        <w:t>Průběžně během celé doby účinnosti této smlouvy je Poskytovatel povinen identifikovat a řešit kybernetické bezpečnostní zranitelnosti související s dodanými smluvními ZP, softwary a službami.</w:t>
      </w:r>
    </w:p>
    <w:p w14:paraId="488E7A80" w14:textId="77777777" w:rsidR="001F257A" w:rsidRPr="001F257A" w:rsidRDefault="001F257A" w:rsidP="001F257A">
      <w:pPr>
        <w:pStyle w:val="Zkladntext"/>
        <w:widowControl w:val="0"/>
        <w:numPr>
          <w:ilvl w:val="0"/>
          <w:numId w:val="47"/>
        </w:numPr>
        <w:tabs>
          <w:tab w:val="left" w:pos="-3261"/>
          <w:tab w:val="left" w:pos="-2835"/>
          <w:tab w:val="left" w:pos="-1276"/>
        </w:tabs>
        <w:suppressAutoHyphens/>
        <w:spacing w:before="120" w:after="120"/>
        <w:rPr>
          <w:rFonts w:ascii="Bookman Old Style" w:hAnsi="Bookman Old Style" w:cstheme="minorHAnsi"/>
          <w:sz w:val="24"/>
        </w:rPr>
      </w:pPr>
      <w:r w:rsidRPr="001F257A">
        <w:rPr>
          <w:rFonts w:ascii="Bookman Old Style" w:hAnsi="Bookman Old Style" w:cstheme="minorHAnsi"/>
          <w:sz w:val="24"/>
        </w:rPr>
        <w:t>Poskytovatel se zavazuje neprodleně reagovat na kybernetické bezpečnostní zranitelnosti, které mu budou oznámeny ze strany Objednatele a zajistit nezbytnou součinnost.</w:t>
      </w:r>
    </w:p>
    <w:p w14:paraId="1CFE565F" w14:textId="77777777" w:rsidR="001F257A" w:rsidRPr="001F257A" w:rsidRDefault="001F257A" w:rsidP="00B30466">
      <w:pPr>
        <w:pStyle w:val="Zkladntext"/>
        <w:widowControl w:val="0"/>
        <w:numPr>
          <w:ilvl w:val="0"/>
          <w:numId w:val="47"/>
        </w:numPr>
        <w:tabs>
          <w:tab w:val="clear" w:pos="0"/>
          <w:tab w:val="left" w:pos="-3261"/>
          <w:tab w:val="left" w:pos="-2835"/>
          <w:tab w:val="left" w:pos="-1276"/>
          <w:tab w:val="num" w:pos="426"/>
        </w:tabs>
        <w:suppressAutoHyphens/>
        <w:spacing w:before="120" w:after="120"/>
        <w:ind w:hanging="502"/>
        <w:rPr>
          <w:rFonts w:ascii="Bookman Old Style" w:hAnsi="Bookman Old Style" w:cstheme="minorHAnsi"/>
          <w:sz w:val="24"/>
        </w:rPr>
      </w:pPr>
      <w:r w:rsidRPr="001F257A">
        <w:rPr>
          <w:rFonts w:ascii="Bookman Old Style" w:hAnsi="Bookman Old Style" w:cstheme="minorHAnsi"/>
          <w:sz w:val="24"/>
        </w:rPr>
        <w:t>Poskytovatel se zavazuje v rámci plnění této smlouvy nevyužívat v rozsahu vyšším než 10% ceny poddodavatele, který je:</w:t>
      </w:r>
    </w:p>
    <w:p w14:paraId="64443421" w14:textId="77777777" w:rsidR="001F257A" w:rsidRPr="007071EC" w:rsidRDefault="001F257A" w:rsidP="001F257A">
      <w:pPr>
        <w:pStyle w:val="Zkladntextodsazen"/>
        <w:numPr>
          <w:ilvl w:val="0"/>
          <w:numId w:val="25"/>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či právnickou osobou nebo subjektem či orgánem se sídlem v Rusku,</w:t>
      </w:r>
    </w:p>
    <w:p w14:paraId="2790C9FB" w14:textId="77777777" w:rsidR="001F257A" w:rsidRPr="007071EC" w:rsidRDefault="001F257A" w:rsidP="001F257A">
      <w:pPr>
        <w:pStyle w:val="Zkladntextodsazen"/>
        <w:numPr>
          <w:ilvl w:val="0"/>
          <w:numId w:val="25"/>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právnickou osobou, subjektem nebo orgánem, který je z více než 50 % přímo či nepřímo vlastněn některým ze subjektů uvedených v písmeni a) tohoto odstavce, nebo</w:t>
      </w:r>
    </w:p>
    <w:p w14:paraId="78A15C8D" w14:textId="77777777" w:rsidR="001F257A" w:rsidRPr="007071EC" w:rsidRDefault="001F257A" w:rsidP="001F257A">
      <w:pPr>
        <w:pStyle w:val="Zkladntextodsazen"/>
        <w:numPr>
          <w:ilvl w:val="0"/>
          <w:numId w:val="25"/>
        </w:numPr>
        <w:tabs>
          <w:tab w:val="clear" w:pos="1068"/>
          <w:tab w:val="num" w:pos="709"/>
        </w:tabs>
        <w:spacing w:before="120" w:after="120"/>
        <w:ind w:left="709"/>
        <w:rPr>
          <w:rFonts w:ascii="Bookman Old Style" w:hAnsi="Bookman Old Style"/>
          <w:sz w:val="24"/>
        </w:rPr>
      </w:pPr>
      <w:r w:rsidRPr="007071EC">
        <w:rPr>
          <w:rFonts w:ascii="Bookman Old Style" w:hAnsi="Bookman Old Style"/>
          <w:sz w:val="24"/>
        </w:rPr>
        <w:t>fyzickou nebo právnickou osobou, subjektem nebo orgánem, který jedná jménem nebo na pokyn některého ze subjektů uvedených v písmeni a) nebo b) tohoto odstavce.</w:t>
      </w:r>
    </w:p>
    <w:p w14:paraId="61687A2B" w14:textId="77777777" w:rsidR="001F257A" w:rsidRPr="001F257A" w:rsidRDefault="001F257A" w:rsidP="00B30466">
      <w:pPr>
        <w:pStyle w:val="Zkladntext"/>
        <w:widowControl w:val="0"/>
        <w:numPr>
          <w:ilvl w:val="0"/>
          <w:numId w:val="47"/>
        </w:numPr>
        <w:tabs>
          <w:tab w:val="clear" w:pos="0"/>
          <w:tab w:val="left" w:pos="-3261"/>
          <w:tab w:val="left" w:pos="-2835"/>
          <w:tab w:val="left" w:pos="-1276"/>
          <w:tab w:val="num" w:pos="426"/>
        </w:tabs>
        <w:suppressAutoHyphens/>
        <w:spacing w:before="120" w:after="120"/>
        <w:ind w:hanging="502"/>
        <w:rPr>
          <w:rFonts w:ascii="Bookman Old Style" w:hAnsi="Bookman Old Style" w:cstheme="minorHAnsi"/>
          <w:sz w:val="24"/>
        </w:rPr>
      </w:pPr>
      <w:r w:rsidRPr="001F257A">
        <w:rPr>
          <w:rFonts w:ascii="Bookman Old Style" w:hAnsi="Bookman Old Style" w:cstheme="minorHAnsi"/>
          <w:sz w:val="24"/>
        </w:rPr>
        <w:t>Poskytovatel se zavazuje v rámci plnění této smlouvy nerealizovat ani přímý ani nepřímý nákup či dovoz zboží uvedeného v Nařízení Rady (EU) č. 833/2014 ve znění poslední novely Nařízením Rady (EU) č. 2022/576.</w:t>
      </w:r>
    </w:p>
    <w:p w14:paraId="59CFDDA7" w14:textId="77777777" w:rsidR="009C08AA" w:rsidRDefault="009C08AA" w:rsidP="00522BB2">
      <w:pPr>
        <w:pStyle w:val="Zkladntext"/>
        <w:spacing w:before="120" w:after="120"/>
        <w:jc w:val="center"/>
        <w:rPr>
          <w:rFonts w:ascii="Bookman Old Style" w:hAnsi="Bookman Old Style"/>
          <w:b/>
        </w:rPr>
      </w:pPr>
    </w:p>
    <w:p w14:paraId="2AFEA4B6" w14:textId="6859D86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Čl. VII.</w:t>
      </w:r>
    </w:p>
    <w:p w14:paraId="41061758" w14:textId="77777777" w:rsidR="005B3C4A" w:rsidRPr="007071EC" w:rsidRDefault="005B3C4A" w:rsidP="00522BB2">
      <w:pPr>
        <w:pStyle w:val="Zkladntext"/>
        <w:spacing w:before="120" w:after="120"/>
        <w:jc w:val="center"/>
        <w:rPr>
          <w:rFonts w:ascii="Bookman Old Style" w:hAnsi="Bookman Old Style"/>
          <w:b/>
        </w:rPr>
      </w:pPr>
      <w:r w:rsidRPr="007071EC">
        <w:rPr>
          <w:rFonts w:ascii="Bookman Old Style" w:hAnsi="Bookman Old Style"/>
          <w:b/>
        </w:rPr>
        <w:t>Mlčenlivost</w:t>
      </w:r>
    </w:p>
    <w:p w14:paraId="21BA5932" w14:textId="382E7C03" w:rsidR="005B3C4A" w:rsidRPr="007071EC" w:rsidRDefault="005B3C4A" w:rsidP="45C611D2">
      <w:pPr>
        <w:pStyle w:val="Zkladntext"/>
        <w:numPr>
          <w:ilvl w:val="0"/>
          <w:numId w:val="18"/>
        </w:numPr>
        <w:tabs>
          <w:tab w:val="clear" w:pos="720"/>
          <w:tab w:val="num" w:pos="426"/>
        </w:tabs>
        <w:spacing w:before="120" w:after="120"/>
        <w:ind w:left="426"/>
        <w:rPr>
          <w:rFonts w:ascii="Bookman Old Style" w:hAnsi="Bookman Old Style"/>
          <w:sz w:val="24"/>
        </w:rPr>
      </w:pPr>
      <w:r w:rsidRPr="45C611D2">
        <w:rPr>
          <w:rFonts w:ascii="Bookman Old Style" w:hAnsi="Bookman Old Style"/>
          <w:sz w:val="24"/>
        </w:rPr>
        <w:t xml:space="preserve">V průběhu plnění předmětu této smlouvy může </w:t>
      </w:r>
      <w:r w:rsidR="46509964" w:rsidRPr="45C611D2">
        <w:rPr>
          <w:rFonts w:ascii="Bookman Old Style" w:hAnsi="Bookman Old Style"/>
          <w:sz w:val="24"/>
        </w:rPr>
        <w:t>P</w:t>
      </w:r>
      <w:r w:rsidR="002E681A" w:rsidRPr="45C611D2">
        <w:rPr>
          <w:rFonts w:ascii="Bookman Old Style" w:hAnsi="Bookman Old Style"/>
          <w:sz w:val="24"/>
        </w:rPr>
        <w:t>oskytovatel</w:t>
      </w:r>
      <w:r w:rsidRPr="45C611D2">
        <w:rPr>
          <w:rFonts w:ascii="Bookman Old Style" w:hAnsi="Bookman Old Style"/>
          <w:sz w:val="24"/>
        </w:rPr>
        <w:t xml:space="preserve"> přijít do styku s důvěrnými informacemi týkající se </w:t>
      </w:r>
      <w:r w:rsidR="7F7EC151" w:rsidRPr="45C611D2">
        <w:rPr>
          <w:rFonts w:ascii="Bookman Old Style" w:hAnsi="Bookman Old Style"/>
          <w:sz w:val="24"/>
        </w:rPr>
        <w:t>O</w:t>
      </w:r>
      <w:r w:rsidR="002E681A" w:rsidRPr="45C611D2">
        <w:rPr>
          <w:rFonts w:ascii="Bookman Old Style" w:hAnsi="Bookman Old Style"/>
          <w:sz w:val="24"/>
        </w:rPr>
        <w:t>bjednatele</w:t>
      </w:r>
      <w:r w:rsidRPr="45C611D2">
        <w:rPr>
          <w:rFonts w:ascii="Bookman Old Style" w:hAnsi="Bookman Old Style"/>
          <w:sz w:val="24"/>
        </w:rPr>
        <w:t>, jeho zaměstnanců či pacientů</w:t>
      </w:r>
    </w:p>
    <w:p w14:paraId="04FC9EEC" w14:textId="6F8BB26F" w:rsidR="005B3C4A" w:rsidRPr="007071EC" w:rsidRDefault="00AF5FB9" w:rsidP="00AF5FB9">
      <w:pPr>
        <w:pStyle w:val="LEG3"/>
        <w:numPr>
          <w:ilvl w:val="0"/>
          <w:numId w:val="0"/>
        </w:numPr>
        <w:tabs>
          <w:tab w:val="clear" w:pos="2268"/>
          <w:tab w:val="left" w:pos="709"/>
        </w:tabs>
        <w:spacing w:before="120" w:after="120"/>
        <w:ind w:left="426"/>
        <w:rPr>
          <w:rFonts w:ascii="Bookman Old Style" w:hAnsi="Bookman Old Style"/>
        </w:rPr>
      </w:pPr>
      <w:r>
        <w:rPr>
          <w:rFonts w:ascii="Bookman Old Style" w:hAnsi="Bookman Old Style"/>
          <w:lang w:bidi="cs-CZ"/>
        </w:rPr>
        <w:t xml:space="preserve">1.1 </w:t>
      </w:r>
      <w:r w:rsidR="005B3C4A" w:rsidRPr="58F9DCA7">
        <w:rPr>
          <w:rFonts w:ascii="Bookman Old Style" w:hAnsi="Bookman Old Style"/>
          <w:lang w:bidi="cs-CZ"/>
        </w:rPr>
        <w:t>mající povahu osobních údajů identifikovatelných fyzických osob, obchodních údajů, či údajů o jiných právních a faktických vztazích kupujícího,</w:t>
      </w:r>
    </w:p>
    <w:p w14:paraId="6A696959" w14:textId="1E8258D7" w:rsidR="005B3C4A" w:rsidRPr="008B7DAF" w:rsidRDefault="00AF5FB9" w:rsidP="00AF5FB9">
      <w:pPr>
        <w:pStyle w:val="LEG3"/>
        <w:numPr>
          <w:ilvl w:val="0"/>
          <w:numId w:val="0"/>
        </w:numPr>
        <w:tabs>
          <w:tab w:val="clear" w:pos="2268"/>
          <w:tab w:val="left" w:pos="1418"/>
        </w:tabs>
        <w:spacing w:before="120" w:after="120" w:line="259" w:lineRule="auto"/>
        <w:ind w:left="426"/>
        <w:rPr>
          <w:rFonts w:ascii="Bookman Old Style" w:hAnsi="Bookman Old Style"/>
          <w:lang w:bidi="cs-CZ"/>
        </w:rPr>
      </w:pPr>
      <w:r>
        <w:rPr>
          <w:rFonts w:ascii="Bookman Old Style" w:hAnsi="Bookman Old Style"/>
          <w:lang w:bidi="cs-CZ"/>
        </w:rPr>
        <w:t xml:space="preserve">1.2 </w:t>
      </w:r>
      <w:r w:rsidR="005B3C4A" w:rsidRPr="58F9DCA7">
        <w:rPr>
          <w:rFonts w:ascii="Bookman Old Style" w:hAnsi="Bookman Old Style"/>
          <w:lang w:bidi="cs-CZ"/>
        </w:rPr>
        <w:t xml:space="preserve">které </w:t>
      </w:r>
      <w:r w:rsidR="06137F68" w:rsidRPr="58F9DCA7">
        <w:rPr>
          <w:rFonts w:ascii="Bookman Old Style" w:hAnsi="Bookman Old Style"/>
          <w:lang w:bidi="cs-CZ"/>
        </w:rPr>
        <w:t>P</w:t>
      </w:r>
      <w:r w:rsidR="002E681A" w:rsidRPr="58F9DCA7">
        <w:rPr>
          <w:rFonts w:ascii="Bookman Old Style" w:hAnsi="Bookman Old Style"/>
          <w:lang w:bidi="cs-CZ"/>
        </w:rPr>
        <w:t>oskytovatel</w:t>
      </w:r>
      <w:r w:rsidR="005B3C4A" w:rsidRPr="58F9DCA7">
        <w:rPr>
          <w:rFonts w:ascii="Bookman Old Style" w:hAnsi="Bookman Old Style"/>
          <w:lang w:bidi="cs-CZ"/>
        </w:rPr>
        <w:t xml:space="preserve"> obdržel či obdrží, a to ať již písemně, ústně, v </w:t>
      </w:r>
      <w:r w:rsidR="005B3C4A" w:rsidRPr="58F9DCA7">
        <w:rPr>
          <w:rFonts w:ascii="Bookman Old Style" w:hAnsi="Bookman Old Style"/>
          <w:lang w:bidi="cs-CZ"/>
        </w:rPr>
        <w:lastRenderedPageBreak/>
        <w:t>elektronické či jiné formě, a to na jakémkoli nosiči, na němž takováto informace může být nahrána nebo uložena.</w:t>
      </w:r>
    </w:p>
    <w:p w14:paraId="68FB5C36" w14:textId="77777777" w:rsidR="005B3C4A" w:rsidRPr="007071EC" w:rsidRDefault="005B3C4A" w:rsidP="00EC0BB1">
      <w:pPr>
        <w:pStyle w:val="Zkladntext"/>
        <w:numPr>
          <w:ilvl w:val="0"/>
          <w:numId w:val="18"/>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0E0D7E81" w14:textId="0996E5D5" w:rsidR="005B3C4A" w:rsidRPr="007071EC" w:rsidRDefault="005B3C4A" w:rsidP="45C611D2">
      <w:pPr>
        <w:pStyle w:val="Zkladntext"/>
        <w:numPr>
          <w:ilvl w:val="0"/>
          <w:numId w:val="18"/>
        </w:numPr>
        <w:tabs>
          <w:tab w:val="clear" w:pos="720"/>
          <w:tab w:val="num" w:pos="426"/>
        </w:tabs>
        <w:spacing w:before="120" w:after="120"/>
        <w:ind w:left="426"/>
        <w:rPr>
          <w:rFonts w:ascii="Bookman Old Style" w:hAnsi="Bookman Old Style"/>
          <w:sz w:val="24"/>
        </w:rPr>
      </w:pPr>
      <w:r w:rsidRPr="45C611D2">
        <w:rPr>
          <w:rFonts w:ascii="Bookman Old Style" w:hAnsi="Bookman Old Style"/>
          <w:sz w:val="24"/>
        </w:rPr>
        <w:t xml:space="preserve">V případě pochybností sdělí </w:t>
      </w:r>
      <w:r w:rsidR="35CAD540" w:rsidRPr="45C611D2">
        <w:rPr>
          <w:rFonts w:ascii="Bookman Old Style" w:hAnsi="Bookman Old Style"/>
          <w:sz w:val="24"/>
        </w:rPr>
        <w:t>O</w:t>
      </w:r>
      <w:r w:rsidR="002E681A" w:rsidRPr="45C611D2">
        <w:rPr>
          <w:rFonts w:ascii="Bookman Old Style" w:hAnsi="Bookman Old Style"/>
          <w:sz w:val="24"/>
        </w:rPr>
        <w:t>bjednatel</w:t>
      </w:r>
      <w:r w:rsidRPr="45C611D2">
        <w:rPr>
          <w:rFonts w:ascii="Bookman Old Style" w:hAnsi="Bookman Old Style"/>
          <w:sz w:val="24"/>
        </w:rPr>
        <w:t xml:space="preserve"> na žádost </w:t>
      </w:r>
      <w:r w:rsidR="02C234FD" w:rsidRPr="45C611D2">
        <w:rPr>
          <w:rFonts w:ascii="Bookman Old Style" w:hAnsi="Bookman Old Style"/>
          <w:sz w:val="24"/>
        </w:rPr>
        <w:t>Poskytovatele</w:t>
      </w:r>
      <w:r w:rsidRPr="45C611D2">
        <w:rPr>
          <w:rFonts w:ascii="Bookman Old Style" w:hAnsi="Bookman Old Style"/>
          <w:sz w:val="24"/>
        </w:rPr>
        <w:t xml:space="preserve">, zda informaci považuje za důvěrnou. Nepožádal-li </w:t>
      </w:r>
      <w:r w:rsidR="002E681A" w:rsidRPr="45C611D2">
        <w:rPr>
          <w:rFonts w:ascii="Bookman Old Style" w:hAnsi="Bookman Old Style"/>
          <w:sz w:val="24"/>
        </w:rPr>
        <w:t>poskytovatel</w:t>
      </w:r>
      <w:r w:rsidRPr="45C611D2">
        <w:rPr>
          <w:rFonts w:ascii="Bookman Old Style" w:hAnsi="Bookman Old Style"/>
          <w:sz w:val="24"/>
        </w:rPr>
        <w:t xml:space="preserve"> o toto sdělení, má se za to, že informace je důvěrná.</w:t>
      </w:r>
    </w:p>
    <w:p w14:paraId="36BACA25" w14:textId="31637359" w:rsidR="005B3C4A" w:rsidRPr="007071EC" w:rsidRDefault="005B3C4A" w:rsidP="45C611D2">
      <w:pPr>
        <w:pStyle w:val="Zkladntext"/>
        <w:numPr>
          <w:ilvl w:val="0"/>
          <w:numId w:val="18"/>
        </w:numPr>
        <w:tabs>
          <w:tab w:val="clear" w:pos="720"/>
          <w:tab w:val="num" w:pos="426"/>
        </w:tabs>
        <w:spacing w:before="120" w:after="120"/>
        <w:ind w:left="426"/>
        <w:rPr>
          <w:rFonts w:ascii="Bookman Old Style" w:hAnsi="Bookman Old Style"/>
          <w:sz w:val="24"/>
        </w:rPr>
      </w:pPr>
      <w:r w:rsidRPr="45C611D2">
        <w:rPr>
          <w:rFonts w:ascii="Bookman Old Style" w:hAnsi="Bookman Old Style"/>
          <w:sz w:val="24"/>
        </w:rPr>
        <w:t>P</w:t>
      </w:r>
      <w:r w:rsidR="002E681A" w:rsidRPr="45C611D2">
        <w:rPr>
          <w:rFonts w:ascii="Bookman Old Style" w:hAnsi="Bookman Old Style"/>
          <w:sz w:val="24"/>
        </w:rPr>
        <w:t>oskytovatel</w:t>
      </w:r>
      <w:r w:rsidRPr="45C611D2">
        <w:rPr>
          <w:rFonts w:ascii="Bookman Old Style" w:hAnsi="Bookman Old Style"/>
          <w:sz w:val="24"/>
        </w:rPr>
        <w:t xml:space="preserve"> zajistí zachování mlčenlivosti o veškerých důvěrných informacích a zajistí přenesení povinnosti mlčenlivosti v plném rozsahu této smlouvy na své zaměstnance i jakékoli další osoby v právním či faktickém vztahu </w:t>
      </w:r>
      <w:r w:rsidR="002E681A" w:rsidRPr="45C611D2">
        <w:rPr>
          <w:rFonts w:ascii="Bookman Old Style" w:hAnsi="Bookman Old Style"/>
          <w:sz w:val="24"/>
        </w:rPr>
        <w:t xml:space="preserve">k </w:t>
      </w:r>
      <w:r w:rsidR="10161139" w:rsidRPr="45C611D2">
        <w:rPr>
          <w:rFonts w:ascii="Bookman Old Style" w:hAnsi="Bookman Old Style"/>
          <w:sz w:val="24"/>
        </w:rPr>
        <w:t>Poskytovateli</w:t>
      </w:r>
      <w:r w:rsidRPr="45C611D2">
        <w:rPr>
          <w:rFonts w:ascii="Bookman Old Style" w:hAnsi="Bookman Old Style"/>
          <w:sz w:val="24"/>
        </w:rPr>
        <w:t>, které se budou na realizaci předmětu smlouvy podílet. To platí i pro ostatní povinnosti uložené touto smlouvou.</w:t>
      </w:r>
    </w:p>
    <w:p w14:paraId="36E9B885" w14:textId="71C98A89" w:rsidR="0073193D" w:rsidRPr="007071EC" w:rsidRDefault="0073193D" w:rsidP="0073193D">
      <w:pPr>
        <w:pStyle w:val="Zkladntext"/>
        <w:numPr>
          <w:ilvl w:val="0"/>
          <w:numId w:val="18"/>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w:t>
      </w:r>
      <w:r w:rsidR="002E681A">
        <w:rPr>
          <w:rFonts w:ascii="Bookman Old Style" w:hAnsi="Bookman Old Style"/>
          <w:sz w:val="24"/>
        </w:rPr>
        <w:t>oskytovatel</w:t>
      </w:r>
      <w:r w:rsidRPr="007071EC">
        <w:rPr>
          <w:rFonts w:ascii="Bookman Old Style" w:hAnsi="Bookman Old Style"/>
          <w:sz w:val="24"/>
        </w:rPr>
        <w:t xml:space="preserve">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3F58A04E" w14:textId="656F9C64" w:rsidR="00B059D1" w:rsidRPr="007071EC" w:rsidRDefault="00B059D1" w:rsidP="00B059D1">
      <w:pPr>
        <w:pStyle w:val="Zkladntext"/>
        <w:numPr>
          <w:ilvl w:val="0"/>
          <w:numId w:val="18"/>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P</w:t>
      </w:r>
      <w:r w:rsidR="002E681A">
        <w:rPr>
          <w:rFonts w:ascii="Bookman Old Style" w:hAnsi="Bookman Old Style"/>
          <w:sz w:val="24"/>
        </w:rPr>
        <w:t>oskytovatel</w:t>
      </w:r>
      <w:r w:rsidRPr="007071EC">
        <w:rPr>
          <w:rFonts w:ascii="Bookman Old Style" w:hAnsi="Bookman Old Style"/>
          <w:sz w:val="24"/>
        </w:rPr>
        <w:t xml:space="preserve"> prohlašuje, že v předmětu smlouvy: </w:t>
      </w:r>
    </w:p>
    <w:permStart w:id="1469523548" w:edGrp="everyone"/>
    <w:p w14:paraId="230CA810" w14:textId="229FC56A"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469523548"/>
      <w:r w:rsidRPr="007071EC">
        <w:rPr>
          <w:rFonts w:ascii="Bookman Old Style" w:hAnsi="Bookman Old Style"/>
        </w:rPr>
        <w:t xml:space="preserve"> jsou uchovávány osobní údaje a údaje zvláštní kategorie </w:t>
      </w:r>
      <w:r w:rsidR="002E681A">
        <w:rPr>
          <w:rFonts w:ascii="Bookman Old Style" w:hAnsi="Bookman Old Style"/>
        </w:rPr>
        <w:t>obje</w:t>
      </w:r>
      <w:r w:rsidR="00D93E5E">
        <w:rPr>
          <w:rFonts w:ascii="Bookman Old Style" w:hAnsi="Bookman Old Style"/>
        </w:rPr>
        <w:t>dnatele</w:t>
      </w:r>
      <w:r w:rsidRPr="007071EC">
        <w:rPr>
          <w:rFonts w:ascii="Bookman Old Style" w:hAnsi="Bookman Old Style"/>
        </w:rPr>
        <w:t>, jeho zaměstnanců či pacientů, a to následující:</w:t>
      </w:r>
    </w:p>
    <w:p w14:paraId="37983CCA" w14:textId="77777777"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t xml:space="preserve">     </w:t>
      </w:r>
    </w:p>
    <w:p w14:paraId="6660D617" w14:textId="77777777" w:rsidR="00B059D1" w:rsidRPr="007071EC" w:rsidRDefault="00B059D1" w:rsidP="00B059D1">
      <w:pPr>
        <w:tabs>
          <w:tab w:val="left" w:pos="426"/>
        </w:tabs>
        <w:spacing w:after="120"/>
        <w:ind w:left="425"/>
        <w:jc w:val="both"/>
        <w:rPr>
          <w:rFonts w:ascii="Bookman Old Style" w:hAnsi="Bookman Old Style"/>
        </w:rPr>
      </w:pPr>
      <w:permStart w:id="1841304162" w:edGrp="everyone"/>
      <w:r w:rsidRPr="007071EC">
        <w:rPr>
          <w:rFonts w:ascii="Bookman Old Style" w:hAnsi="Bookman Old Style"/>
        </w:rPr>
        <w:t>……………………………..……………</w:t>
      </w:r>
    </w:p>
    <w:p w14:paraId="2C021FDA" w14:textId="77777777" w:rsidR="00B059D1" w:rsidRPr="007071EC" w:rsidRDefault="00B059D1" w:rsidP="00B059D1">
      <w:pPr>
        <w:tabs>
          <w:tab w:val="left" w:pos="426"/>
        </w:tabs>
        <w:spacing w:after="120"/>
        <w:ind w:left="425"/>
        <w:jc w:val="both"/>
        <w:rPr>
          <w:rFonts w:ascii="Bookman Old Style" w:hAnsi="Bookman Old Style"/>
        </w:rPr>
      </w:pPr>
      <w:r w:rsidRPr="007071EC">
        <w:rPr>
          <w:rFonts w:ascii="Bookman Old Style" w:hAnsi="Bookman Old Style"/>
        </w:rPr>
        <w:t>…………………………………………..</w:t>
      </w:r>
    </w:p>
    <w:p w14:paraId="688CAC75" w14:textId="77777777" w:rsidR="00B059D1" w:rsidRPr="007071EC" w:rsidRDefault="00B059D1" w:rsidP="00B059D1">
      <w:pPr>
        <w:tabs>
          <w:tab w:val="left" w:pos="426"/>
        </w:tabs>
        <w:spacing w:after="120"/>
        <w:ind w:left="425"/>
        <w:rPr>
          <w:rFonts w:ascii="Bookman Old Style" w:hAnsi="Bookman Old Style"/>
        </w:rPr>
      </w:pPr>
      <w:r w:rsidRPr="007071EC">
        <w:rPr>
          <w:rFonts w:ascii="Bookman Old Style" w:hAnsi="Bookman Old Style"/>
        </w:rPr>
        <w:t>…………………………………………..</w:t>
      </w:r>
    </w:p>
    <w:permEnd w:id="1841304162"/>
    <w:p w14:paraId="77C10288" w14:textId="77777777" w:rsidR="00B059D1" w:rsidRPr="007071EC" w:rsidRDefault="00B059D1" w:rsidP="00B059D1">
      <w:pPr>
        <w:tabs>
          <w:tab w:val="left" w:pos="426"/>
        </w:tabs>
        <w:ind w:left="426"/>
        <w:jc w:val="both"/>
        <w:rPr>
          <w:rFonts w:ascii="Bookman Old Style" w:hAnsi="Bookman Old Style"/>
        </w:rPr>
      </w:pPr>
    </w:p>
    <w:permStart w:id="196361246" w:edGrp="everyone"/>
    <w:p w14:paraId="428B092D" w14:textId="197DE764" w:rsidR="00B059D1" w:rsidRPr="007071EC" w:rsidRDefault="00B059D1" w:rsidP="00B059D1">
      <w:pPr>
        <w:tabs>
          <w:tab w:val="left" w:pos="426"/>
        </w:tabs>
        <w:ind w:left="426"/>
        <w:jc w:val="both"/>
        <w:rPr>
          <w:rFonts w:ascii="Bookman Old Style" w:hAnsi="Bookman Old Style"/>
        </w:rPr>
      </w:pPr>
      <w:r w:rsidRPr="007071EC">
        <w:rPr>
          <w:rFonts w:ascii="Bookman Old Style" w:hAnsi="Bookman Old Style"/>
        </w:rPr>
        <w:fldChar w:fldCharType="begin">
          <w:ffData>
            <w:name w:val="Zaškrtávací1"/>
            <w:enabled/>
            <w:calcOnExit w:val="0"/>
            <w:checkBox>
              <w:sizeAuto/>
              <w:default w:val="0"/>
            </w:checkBox>
          </w:ffData>
        </w:fldChar>
      </w:r>
      <w:r w:rsidRPr="007071EC">
        <w:rPr>
          <w:rFonts w:ascii="Bookman Old Style" w:hAnsi="Bookman Old Style"/>
        </w:rPr>
        <w:instrText xml:space="preserve"> FORMCHECKBOX </w:instrText>
      </w:r>
      <w:r w:rsidRPr="007071EC">
        <w:rPr>
          <w:rFonts w:ascii="Bookman Old Style" w:hAnsi="Bookman Old Style"/>
        </w:rPr>
      </w:r>
      <w:r w:rsidRPr="007071EC">
        <w:rPr>
          <w:rFonts w:ascii="Bookman Old Style" w:hAnsi="Bookman Old Style"/>
        </w:rPr>
        <w:fldChar w:fldCharType="separate"/>
      </w:r>
      <w:r w:rsidRPr="007071EC">
        <w:rPr>
          <w:rFonts w:ascii="Bookman Old Style" w:hAnsi="Bookman Old Style"/>
        </w:rPr>
        <w:fldChar w:fldCharType="end"/>
      </w:r>
      <w:permEnd w:id="196361246"/>
      <w:r w:rsidRPr="007071EC">
        <w:rPr>
          <w:rFonts w:ascii="Bookman Old Style" w:hAnsi="Bookman Old Style"/>
        </w:rPr>
        <w:t xml:space="preserve"> nejsou uchovávány osobní údaje a údaje zvláštní kategorie </w:t>
      </w:r>
      <w:r w:rsidR="00D93E5E">
        <w:rPr>
          <w:rFonts w:ascii="Bookman Old Style" w:hAnsi="Bookman Old Style"/>
        </w:rPr>
        <w:t>objednatele</w:t>
      </w:r>
      <w:r w:rsidRPr="007071EC">
        <w:rPr>
          <w:rFonts w:ascii="Bookman Old Style" w:hAnsi="Bookman Old Style"/>
        </w:rPr>
        <w:t xml:space="preserve">, jeho zaměstnanců či pacientů. </w:t>
      </w:r>
    </w:p>
    <w:p w14:paraId="6AEBE13B" w14:textId="71AA5304" w:rsidR="0073193D" w:rsidRPr="007071EC" w:rsidRDefault="0073193D" w:rsidP="0073193D">
      <w:pPr>
        <w:pStyle w:val="Zkladntext"/>
        <w:numPr>
          <w:ilvl w:val="0"/>
          <w:numId w:val="18"/>
        </w:numPr>
        <w:tabs>
          <w:tab w:val="clear" w:pos="720"/>
          <w:tab w:val="num" w:pos="426"/>
        </w:tabs>
        <w:spacing w:before="120" w:after="120"/>
        <w:ind w:left="426"/>
        <w:rPr>
          <w:rFonts w:ascii="Bookman Old Style" w:hAnsi="Bookman Old Style"/>
          <w:sz w:val="24"/>
        </w:rPr>
      </w:pPr>
      <w:r w:rsidRPr="45C611D2">
        <w:rPr>
          <w:rFonts w:ascii="Bookman Old Style" w:hAnsi="Bookman Old Style"/>
          <w:sz w:val="24"/>
        </w:rPr>
        <w:t xml:space="preserve">V případě, že je předmětem dodávky počítačové vybavení uchovávající jakékoliv osobní údaje a údaje zvláštní kategorie, je </w:t>
      </w:r>
      <w:r w:rsidR="44FC14EB" w:rsidRPr="45C611D2">
        <w:rPr>
          <w:rFonts w:ascii="Bookman Old Style" w:hAnsi="Bookman Old Style"/>
          <w:sz w:val="24"/>
        </w:rPr>
        <w:t>P</w:t>
      </w:r>
      <w:r w:rsidR="00D93E5E" w:rsidRPr="45C611D2">
        <w:rPr>
          <w:rFonts w:ascii="Bookman Old Style" w:hAnsi="Bookman Old Style"/>
          <w:sz w:val="24"/>
        </w:rPr>
        <w:t>oskytovatel</w:t>
      </w:r>
      <w:r w:rsidRPr="45C611D2">
        <w:rPr>
          <w:rFonts w:ascii="Bookman Old Style" w:hAnsi="Bookman Old Style"/>
          <w:sz w:val="24"/>
        </w:rPr>
        <w:t xml:space="preserve"> povinen </w:t>
      </w:r>
      <w:r w:rsidR="3563B503" w:rsidRPr="45C611D2">
        <w:rPr>
          <w:rFonts w:ascii="Bookman Old Style" w:hAnsi="Bookman Old Style"/>
          <w:sz w:val="24"/>
        </w:rPr>
        <w:t>O</w:t>
      </w:r>
      <w:r w:rsidR="00D93E5E" w:rsidRPr="45C611D2">
        <w:rPr>
          <w:rFonts w:ascii="Bookman Old Style" w:hAnsi="Bookman Old Style"/>
          <w:sz w:val="24"/>
        </w:rPr>
        <w:t>bjednatele</w:t>
      </w:r>
      <w:r w:rsidRPr="45C611D2">
        <w:rPr>
          <w:rFonts w:ascii="Bookman Old Style" w:hAnsi="Bookman Old Style"/>
          <w:sz w:val="24"/>
        </w:rPr>
        <w:t xml:space="preserve"> na tuto skutečnost upozornit a zajistit zabezpečení proti neoprávněnému přístupu vhodnými prostředky (PIN, přihlašovací údaje</w:t>
      </w:r>
      <w:r w:rsidR="0073137A" w:rsidRPr="45C611D2">
        <w:rPr>
          <w:rFonts w:ascii="Bookman Old Style" w:hAnsi="Bookman Old Style"/>
          <w:sz w:val="24"/>
        </w:rPr>
        <w:t xml:space="preserve"> apod.)</w:t>
      </w:r>
      <w:r w:rsidRPr="45C611D2">
        <w:rPr>
          <w:rFonts w:ascii="Bookman Old Style" w:hAnsi="Bookman Old Style"/>
          <w:sz w:val="24"/>
        </w:rPr>
        <w:t xml:space="preserve"> Tyto údaje současně předá </w:t>
      </w:r>
      <w:r w:rsidR="7C49334A" w:rsidRPr="45C611D2">
        <w:rPr>
          <w:rFonts w:ascii="Bookman Old Style" w:hAnsi="Bookman Old Style"/>
          <w:sz w:val="24"/>
        </w:rPr>
        <w:t>O</w:t>
      </w:r>
      <w:r w:rsidR="00D93E5E" w:rsidRPr="45C611D2">
        <w:rPr>
          <w:rFonts w:ascii="Bookman Old Style" w:hAnsi="Bookman Old Style"/>
          <w:sz w:val="24"/>
        </w:rPr>
        <w:t>bjednateli</w:t>
      </w:r>
      <w:r w:rsidRPr="45C611D2">
        <w:rPr>
          <w:rFonts w:ascii="Bookman Old Style" w:hAnsi="Bookman Old Style"/>
          <w:sz w:val="24"/>
        </w:rPr>
        <w:t xml:space="preserve"> při</w:t>
      </w:r>
      <w:r w:rsidR="1BAABF71" w:rsidRPr="45C611D2">
        <w:rPr>
          <w:rFonts w:ascii="Bookman Old Style" w:hAnsi="Bookman Old Style"/>
          <w:sz w:val="24"/>
        </w:rPr>
        <w:t xml:space="preserve"> provádění</w:t>
      </w:r>
      <w:r w:rsidRPr="45C611D2">
        <w:rPr>
          <w:rFonts w:ascii="Bookman Old Style" w:hAnsi="Bookman Old Style"/>
          <w:sz w:val="24"/>
        </w:rPr>
        <w:t xml:space="preserve"> p</w:t>
      </w:r>
      <w:r w:rsidR="7EA61DC1" w:rsidRPr="45C611D2">
        <w:rPr>
          <w:rFonts w:ascii="Bookman Old Style" w:hAnsi="Bookman Old Style"/>
          <w:sz w:val="24"/>
        </w:rPr>
        <w:t xml:space="preserve">lnění </w:t>
      </w:r>
      <w:r w:rsidR="254EA900" w:rsidRPr="45C611D2">
        <w:rPr>
          <w:rFonts w:ascii="Bookman Old Style" w:hAnsi="Bookman Old Style"/>
          <w:sz w:val="24"/>
        </w:rPr>
        <w:t xml:space="preserve">dle </w:t>
      </w:r>
      <w:r w:rsidR="7EA61DC1" w:rsidRPr="45C611D2">
        <w:rPr>
          <w:rFonts w:ascii="Bookman Old Style" w:hAnsi="Bookman Old Style"/>
          <w:sz w:val="24"/>
        </w:rPr>
        <w:t>předmětu této smlouvy</w:t>
      </w:r>
      <w:r w:rsidRPr="45C611D2">
        <w:rPr>
          <w:rFonts w:ascii="Bookman Old Style" w:hAnsi="Bookman Old Style"/>
          <w:sz w:val="24"/>
        </w:rPr>
        <w:t>.</w:t>
      </w:r>
    </w:p>
    <w:p w14:paraId="762C851F" w14:textId="26158DB9" w:rsidR="0073193D" w:rsidRPr="007071EC" w:rsidRDefault="00D93E5E" w:rsidP="0073193D">
      <w:pPr>
        <w:pStyle w:val="Zkladntext"/>
        <w:numPr>
          <w:ilvl w:val="0"/>
          <w:numId w:val="18"/>
        </w:numPr>
        <w:tabs>
          <w:tab w:val="clear" w:pos="720"/>
          <w:tab w:val="num" w:pos="426"/>
        </w:tabs>
        <w:spacing w:before="120" w:after="120"/>
        <w:ind w:left="426"/>
        <w:rPr>
          <w:rFonts w:ascii="Bookman Old Style" w:hAnsi="Bookman Old Style"/>
          <w:sz w:val="24"/>
        </w:rPr>
      </w:pPr>
      <w:r w:rsidRPr="45C611D2">
        <w:rPr>
          <w:rFonts w:ascii="Bookman Old Style" w:hAnsi="Bookman Old Style"/>
          <w:sz w:val="24"/>
        </w:rPr>
        <w:t>Objednatel</w:t>
      </w:r>
      <w:r w:rsidR="0073193D" w:rsidRPr="45C611D2">
        <w:rPr>
          <w:rFonts w:ascii="Bookman Old Style" w:hAnsi="Bookman Old Style"/>
          <w:sz w:val="24"/>
        </w:rPr>
        <w:t xml:space="preserve"> prohlašuje, že v souvislosti se zajištěním servisních služeb poskytovaných</w:t>
      </w:r>
      <w:r w:rsidR="00F80916" w:rsidRPr="45C611D2">
        <w:rPr>
          <w:rFonts w:ascii="Bookman Old Style" w:hAnsi="Bookman Old Style"/>
          <w:sz w:val="24"/>
        </w:rPr>
        <w:t xml:space="preserve"> </w:t>
      </w:r>
      <w:r w:rsidRPr="45C611D2">
        <w:rPr>
          <w:rFonts w:ascii="Bookman Old Style" w:hAnsi="Bookman Old Style"/>
          <w:sz w:val="24"/>
        </w:rPr>
        <w:t>poskytovatelem</w:t>
      </w:r>
      <w:r w:rsidR="0073193D" w:rsidRPr="45C611D2">
        <w:rPr>
          <w:rFonts w:ascii="Bookman Old Style" w:hAnsi="Bookman Old Style"/>
          <w:sz w:val="24"/>
        </w:rPr>
        <w:t xml:space="preserve"> nepožaduje zpracování dat (osobních údajů). V případě, že by v rámci zajištění servisních služeb muselo být zpracování dat (osobních údajů) provedeno, je </w:t>
      </w:r>
      <w:r w:rsidR="6888461C" w:rsidRPr="45C611D2">
        <w:rPr>
          <w:rFonts w:ascii="Bookman Old Style" w:hAnsi="Bookman Old Style"/>
          <w:sz w:val="24"/>
        </w:rPr>
        <w:t>P</w:t>
      </w:r>
      <w:r w:rsidR="0049125D" w:rsidRPr="45C611D2">
        <w:rPr>
          <w:rFonts w:ascii="Bookman Old Style" w:hAnsi="Bookman Old Style"/>
          <w:sz w:val="24"/>
        </w:rPr>
        <w:t>oskytovatel</w:t>
      </w:r>
      <w:r w:rsidR="0073193D" w:rsidRPr="45C611D2">
        <w:rPr>
          <w:rFonts w:ascii="Bookman Old Style" w:hAnsi="Bookman Old Style"/>
          <w:sz w:val="24"/>
        </w:rPr>
        <w:t xml:space="preserve"> povinen na tuto skutečnost </w:t>
      </w:r>
      <w:r w:rsidR="01DEDBE9" w:rsidRPr="45C611D2">
        <w:rPr>
          <w:rFonts w:ascii="Bookman Old Style" w:hAnsi="Bookman Old Style"/>
          <w:sz w:val="24"/>
        </w:rPr>
        <w:t>O</w:t>
      </w:r>
      <w:r w:rsidR="0049125D" w:rsidRPr="45C611D2">
        <w:rPr>
          <w:rFonts w:ascii="Bookman Old Style" w:hAnsi="Bookman Old Style"/>
          <w:sz w:val="24"/>
        </w:rPr>
        <w:t>bjednatele</w:t>
      </w:r>
      <w:r w:rsidR="0073193D" w:rsidRPr="45C611D2">
        <w:rPr>
          <w:rFonts w:ascii="Bookman Old Style" w:hAnsi="Bookman Old Style"/>
          <w:sz w:val="24"/>
        </w:rPr>
        <w:t xml:space="preserve"> upozornit a uzavřít bez zbytečného odkladu zpracovatelskou smlouvu. V případě potřeby vzdáleného přístupu </w:t>
      </w:r>
      <w:r w:rsidR="0073193D" w:rsidRPr="45C611D2">
        <w:rPr>
          <w:rFonts w:ascii="Bookman Old Style" w:hAnsi="Bookman Old Style"/>
          <w:sz w:val="24"/>
        </w:rPr>
        <w:lastRenderedPageBreak/>
        <w:t xml:space="preserve">k informačním a komunikačním systémům, zdravotnickým prostředkům a informacím </w:t>
      </w:r>
      <w:r w:rsidR="41919558" w:rsidRPr="45C611D2">
        <w:rPr>
          <w:rFonts w:ascii="Bookman Old Style" w:hAnsi="Bookman Old Style"/>
          <w:sz w:val="24"/>
        </w:rPr>
        <w:t>O</w:t>
      </w:r>
      <w:r w:rsidR="0049125D" w:rsidRPr="45C611D2">
        <w:rPr>
          <w:rFonts w:ascii="Bookman Old Style" w:hAnsi="Bookman Old Style"/>
          <w:sz w:val="24"/>
        </w:rPr>
        <w:t>bjednatele</w:t>
      </w:r>
      <w:r w:rsidR="0073193D" w:rsidRPr="45C611D2">
        <w:rPr>
          <w:rFonts w:ascii="Bookman Old Style" w:hAnsi="Bookman Old Style"/>
          <w:sz w:val="24"/>
        </w:rPr>
        <w:t xml:space="preserve">, je </w:t>
      </w:r>
      <w:r w:rsidR="6FA5E5ED" w:rsidRPr="45C611D2">
        <w:rPr>
          <w:rFonts w:ascii="Bookman Old Style" w:hAnsi="Bookman Old Style"/>
          <w:sz w:val="24"/>
        </w:rPr>
        <w:t>P</w:t>
      </w:r>
      <w:r w:rsidR="0049125D" w:rsidRPr="45C611D2">
        <w:rPr>
          <w:rFonts w:ascii="Bookman Old Style" w:hAnsi="Bookman Old Style"/>
          <w:sz w:val="24"/>
        </w:rPr>
        <w:t>oskytovatel</w:t>
      </w:r>
      <w:r w:rsidR="0073193D" w:rsidRPr="45C611D2">
        <w:rPr>
          <w:rFonts w:ascii="Bookman Old Style" w:hAnsi="Bookman Old Style"/>
          <w:sz w:val="24"/>
        </w:rPr>
        <w:t xml:space="preserve"> povinen dodržovat Pravidla pro zřízení a používání vzdáleného přístupu do počítačové sítě Nemocnice Nové Město na Moravě, příspěvková organizace (viz Příloha </w:t>
      </w:r>
      <w:r w:rsidR="22080AD5" w:rsidRPr="45C611D2">
        <w:rPr>
          <w:rFonts w:ascii="Bookman Old Style" w:hAnsi="Bookman Old Style"/>
          <w:sz w:val="24"/>
        </w:rPr>
        <w:t>4</w:t>
      </w:r>
      <w:r w:rsidR="0073193D" w:rsidRPr="45C611D2">
        <w:rPr>
          <w:rFonts w:ascii="Bookman Old Style" w:hAnsi="Bookman Old Style"/>
          <w:sz w:val="24"/>
        </w:rPr>
        <w:t xml:space="preserve"> této smlouvy).</w:t>
      </w:r>
    </w:p>
    <w:p w14:paraId="24FBFDA9" w14:textId="77777777" w:rsidR="005B3C4A" w:rsidRPr="007071EC" w:rsidRDefault="005B3C4A" w:rsidP="0073193D">
      <w:pPr>
        <w:pStyle w:val="Zkladntext"/>
        <w:numPr>
          <w:ilvl w:val="0"/>
          <w:numId w:val="18"/>
        </w:numPr>
        <w:tabs>
          <w:tab w:val="clear" w:pos="720"/>
          <w:tab w:val="num" w:pos="426"/>
        </w:tabs>
        <w:spacing w:before="120" w:after="120"/>
        <w:ind w:left="426"/>
        <w:rPr>
          <w:rFonts w:ascii="Bookman Old Style" w:hAnsi="Bookman Old Style"/>
          <w:sz w:val="24"/>
        </w:rPr>
      </w:pPr>
      <w:r w:rsidRPr="007071EC">
        <w:rPr>
          <w:rFonts w:ascii="Bookman Old Style" w:hAnsi="Bookman Old Style"/>
          <w:sz w:val="24"/>
        </w:rPr>
        <w:t>Ustanovení tohoto článku se vztahují jak na období platnosti této smlouvy, tak na období po jejím ukončení.</w:t>
      </w:r>
    </w:p>
    <w:p w14:paraId="723EF88F" w14:textId="77777777" w:rsidR="001F2DC5" w:rsidRDefault="001F2DC5" w:rsidP="00522BB2">
      <w:pPr>
        <w:pStyle w:val="Zkladntext"/>
        <w:spacing w:before="120" w:after="120"/>
        <w:jc w:val="center"/>
        <w:rPr>
          <w:rFonts w:ascii="Bookman Old Style" w:hAnsi="Bookman Old Style"/>
          <w:b/>
        </w:rPr>
      </w:pPr>
    </w:p>
    <w:p w14:paraId="74D280AE" w14:textId="60EEBFE1"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 xml:space="preserve">Čl. </w:t>
      </w:r>
      <w:r w:rsidR="001B5BA2">
        <w:rPr>
          <w:rFonts w:ascii="Bookman Old Style" w:hAnsi="Bookman Old Style"/>
          <w:b/>
        </w:rPr>
        <w:t>VIII</w:t>
      </w:r>
      <w:r w:rsidRPr="007071EC">
        <w:rPr>
          <w:rFonts w:ascii="Bookman Old Style" w:hAnsi="Bookman Old Style"/>
          <w:b/>
        </w:rPr>
        <w:t>.</w:t>
      </w:r>
    </w:p>
    <w:p w14:paraId="4A9F816E" w14:textId="77777777" w:rsidR="002A4A3A" w:rsidRPr="007071EC" w:rsidRDefault="002A4A3A" w:rsidP="00522BB2">
      <w:pPr>
        <w:pStyle w:val="Zkladntext"/>
        <w:spacing w:before="120" w:after="120"/>
        <w:jc w:val="center"/>
        <w:rPr>
          <w:rFonts w:ascii="Bookman Old Style" w:hAnsi="Bookman Old Style"/>
          <w:b/>
        </w:rPr>
      </w:pPr>
      <w:r w:rsidRPr="007071EC">
        <w:rPr>
          <w:rFonts w:ascii="Bookman Old Style" w:hAnsi="Bookman Old Style"/>
          <w:b/>
        </w:rPr>
        <w:t>Závěrečná ujednání</w:t>
      </w:r>
    </w:p>
    <w:p w14:paraId="64353A4A" w14:textId="1AD64DE9" w:rsidR="00CA27B0" w:rsidRPr="007071EC" w:rsidRDefault="00CA27B0" w:rsidP="002F7D6C">
      <w:pPr>
        <w:pStyle w:val="Zkladntext"/>
        <w:numPr>
          <w:ilvl w:val="0"/>
          <w:numId w:val="8"/>
        </w:numPr>
        <w:tabs>
          <w:tab w:val="clear" w:pos="720"/>
          <w:tab w:val="left" w:pos="426"/>
        </w:tabs>
        <w:spacing w:before="120" w:after="120"/>
        <w:ind w:left="426"/>
        <w:rPr>
          <w:rFonts w:ascii="Bookman Old Style" w:hAnsi="Bookman Old Style"/>
          <w:b/>
          <w:bCs/>
          <w:sz w:val="24"/>
        </w:rPr>
      </w:pPr>
      <w:r w:rsidRPr="007071EC">
        <w:rPr>
          <w:rFonts w:ascii="Bookman Old Style" w:hAnsi="Bookman Old Style"/>
          <w:sz w:val="24"/>
        </w:rPr>
        <w:t xml:space="preserve">Tato smlouva je uzavírána na základě výsledku veřejné zakázky na dodávky </w:t>
      </w:r>
      <w:r w:rsidRPr="007071EC">
        <w:rPr>
          <w:rFonts w:ascii="Bookman Old Style" w:hAnsi="Bookman Old Style"/>
          <w:b/>
          <w:bCs/>
          <w:sz w:val="24"/>
        </w:rPr>
        <w:t>„</w:t>
      </w:r>
      <w:r w:rsidR="0005536D">
        <w:rPr>
          <w:rFonts w:ascii="Bookman Old Style" w:hAnsi="Bookman Old Style"/>
          <w:b/>
          <w:bCs/>
          <w:sz w:val="24"/>
        </w:rPr>
        <w:t>Plicní ventilátory</w:t>
      </w:r>
      <w:r w:rsidR="008769F1">
        <w:rPr>
          <w:rFonts w:ascii="Bookman Old Style" w:hAnsi="Bookman Old Style"/>
          <w:b/>
          <w:bCs/>
          <w:sz w:val="24"/>
        </w:rPr>
        <w:t xml:space="preserve"> pro ARO</w:t>
      </w:r>
      <w:r w:rsidRPr="007071EC">
        <w:rPr>
          <w:rFonts w:ascii="Bookman Old Style" w:hAnsi="Bookman Old Style"/>
          <w:b/>
          <w:bCs/>
          <w:sz w:val="24"/>
        </w:rPr>
        <w:t xml:space="preserve">“ vedené u </w:t>
      </w:r>
      <w:r w:rsidR="004C29D7" w:rsidRPr="007071EC">
        <w:rPr>
          <w:rFonts w:ascii="Bookman Old Style" w:hAnsi="Bookman Old Style"/>
          <w:b/>
          <w:bCs/>
          <w:sz w:val="24"/>
        </w:rPr>
        <w:t xml:space="preserve">zadavatele </w:t>
      </w:r>
      <w:r w:rsidRPr="007071EC">
        <w:rPr>
          <w:rFonts w:ascii="Bookman Old Style" w:hAnsi="Bookman Old Style"/>
          <w:b/>
          <w:bCs/>
          <w:sz w:val="24"/>
        </w:rPr>
        <w:t xml:space="preserve">pod ev. č. </w:t>
      </w:r>
      <w:r w:rsidR="006677F4">
        <w:rPr>
          <w:rFonts w:ascii="Bookman Old Style" w:hAnsi="Bookman Old Style"/>
          <w:b/>
          <w:bCs/>
          <w:sz w:val="24"/>
        </w:rPr>
        <w:t>01/26</w:t>
      </w:r>
      <w:r w:rsidRPr="007071EC">
        <w:rPr>
          <w:rFonts w:ascii="Bookman Old Style" w:hAnsi="Bookman Old Style"/>
          <w:b/>
          <w:bCs/>
          <w:sz w:val="24"/>
        </w:rPr>
        <w:t>/VZ</w:t>
      </w:r>
      <w:r w:rsidR="002435FF">
        <w:rPr>
          <w:rFonts w:ascii="Bookman Old Style" w:hAnsi="Bookman Old Style"/>
          <w:b/>
          <w:bCs/>
          <w:sz w:val="24"/>
        </w:rPr>
        <w:t xml:space="preserve"> a ve VVZ pod ev. č. </w:t>
      </w:r>
      <w:r w:rsidR="002435FF" w:rsidRPr="002435FF">
        <w:rPr>
          <w:rFonts w:ascii="Bookman Old Style" w:hAnsi="Bookman Old Style"/>
          <w:b/>
          <w:bCs/>
          <w:sz w:val="24"/>
        </w:rPr>
        <w:t>Z2026-010004</w:t>
      </w:r>
      <w:r w:rsidRPr="007071EC">
        <w:rPr>
          <w:rFonts w:ascii="Bookman Old Style" w:hAnsi="Bookman Old Style"/>
          <w:b/>
          <w:bCs/>
          <w:sz w:val="24"/>
        </w:rPr>
        <w:t>.</w:t>
      </w:r>
    </w:p>
    <w:p w14:paraId="690A2736" w14:textId="77777777" w:rsidR="001136CA" w:rsidRPr="007071EC" w:rsidRDefault="002A4A3A" w:rsidP="002F7D6C">
      <w:pPr>
        <w:pStyle w:val="Zkladntext"/>
        <w:numPr>
          <w:ilvl w:val="0"/>
          <w:numId w:val="8"/>
        </w:numPr>
        <w:tabs>
          <w:tab w:val="clear" w:pos="720"/>
          <w:tab w:val="left" w:pos="426"/>
        </w:tabs>
        <w:spacing w:before="120" w:after="120"/>
        <w:ind w:left="426"/>
        <w:rPr>
          <w:rFonts w:ascii="Bookman Old Style" w:hAnsi="Bookman Old Style"/>
          <w:sz w:val="24"/>
          <w:u w:val="single"/>
        </w:rPr>
      </w:pPr>
      <w:r w:rsidRPr="007071EC">
        <w:rPr>
          <w:rFonts w:ascii="Bookman Old Style" w:hAnsi="Bookman Old Style"/>
          <w:sz w:val="24"/>
          <w:u w:val="single"/>
        </w:rPr>
        <w:t>Kontaktní údaje kupujícího</w:t>
      </w:r>
      <w:r w:rsidR="001136CA" w:rsidRPr="007071EC">
        <w:rPr>
          <w:rFonts w:ascii="Bookman Old Style" w:hAnsi="Bookman Old Style"/>
          <w:sz w:val="24"/>
          <w:u w:val="single"/>
        </w:rPr>
        <w:t>:</w:t>
      </w:r>
    </w:p>
    <w:p w14:paraId="458F25E6" w14:textId="77777777" w:rsidR="002A4A3A" w:rsidRPr="007071EC" w:rsidRDefault="001136CA" w:rsidP="002F7D6C">
      <w:pPr>
        <w:numPr>
          <w:ilvl w:val="0"/>
          <w:numId w:val="19"/>
        </w:numPr>
        <w:spacing w:before="120" w:after="120" w:line="360" w:lineRule="auto"/>
        <w:ind w:left="709"/>
        <w:jc w:val="both"/>
        <w:rPr>
          <w:rFonts w:ascii="Bookman Old Style" w:hAnsi="Bookman Old Style"/>
          <w:u w:val="single"/>
        </w:rPr>
      </w:pPr>
      <w:r w:rsidRPr="007071EC">
        <w:rPr>
          <w:rFonts w:ascii="Bookman Old Style" w:hAnsi="Bookman Old Style"/>
          <w:u w:val="single"/>
        </w:rPr>
        <w:t>v</w:t>
      </w:r>
      <w:r w:rsidR="002A4A3A" w:rsidRPr="007071EC">
        <w:rPr>
          <w:rFonts w:ascii="Bookman Old Style" w:hAnsi="Bookman Old Style"/>
          <w:u w:val="single"/>
        </w:rPr>
        <w:t>e věcech vyplývajících z této smlouvy:</w:t>
      </w:r>
    </w:p>
    <w:p w14:paraId="1FADB5E2"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b/>
        </w:rPr>
        <w:t>Oddělení nákupu a veřejných zakázek</w:t>
      </w:r>
    </w:p>
    <w:p w14:paraId="662763F5"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adresa: sídlo zadavatele</w:t>
      </w:r>
    </w:p>
    <w:p w14:paraId="1032AB70" w14:textId="77777777" w:rsidR="001136CA" w:rsidRPr="007071EC" w:rsidRDefault="001136CA" w:rsidP="00522BB2">
      <w:pPr>
        <w:spacing w:before="120" w:after="120" w:line="360" w:lineRule="auto"/>
        <w:ind w:left="709"/>
        <w:jc w:val="both"/>
        <w:rPr>
          <w:rFonts w:ascii="Bookman Old Style" w:hAnsi="Bookman Old Style"/>
          <w:b/>
        </w:rPr>
      </w:pPr>
      <w:r w:rsidRPr="007071EC">
        <w:rPr>
          <w:rFonts w:ascii="Bookman Old Style" w:hAnsi="Bookman Old Style"/>
        </w:rPr>
        <w:t xml:space="preserve">kontaktní osoba: </w:t>
      </w:r>
      <w:r w:rsidRPr="007071EC">
        <w:rPr>
          <w:rFonts w:ascii="Bookman Old Style" w:hAnsi="Bookman Old Style"/>
          <w:b/>
        </w:rPr>
        <w:t>Mgr. Alena Ševčíková</w:t>
      </w:r>
    </w:p>
    <w:p w14:paraId="02E79DB7" w14:textId="77777777" w:rsidR="001136CA" w:rsidRPr="007071EC" w:rsidRDefault="001136CA" w:rsidP="00522BB2">
      <w:pPr>
        <w:spacing w:before="120" w:after="120" w:line="360" w:lineRule="auto"/>
        <w:ind w:left="709"/>
        <w:jc w:val="both"/>
        <w:rPr>
          <w:rFonts w:ascii="Bookman Old Style" w:hAnsi="Bookman Old Style"/>
          <w:u w:val="dotted"/>
        </w:rPr>
      </w:pPr>
      <w:r w:rsidRPr="007071EC">
        <w:rPr>
          <w:rFonts w:ascii="Bookman Old Style" w:hAnsi="Bookman Old Style"/>
          <w:u w:val="dotted"/>
        </w:rPr>
        <w:t>tel: +420 566 801 602</w:t>
      </w:r>
    </w:p>
    <w:p w14:paraId="0A9A2789" w14:textId="77777777" w:rsidR="001136CA" w:rsidRPr="007071EC" w:rsidRDefault="001136CA" w:rsidP="00522BB2">
      <w:pPr>
        <w:spacing w:before="120" w:after="120" w:line="360" w:lineRule="auto"/>
        <w:ind w:left="709"/>
        <w:jc w:val="both"/>
        <w:rPr>
          <w:rFonts w:ascii="Bookman Old Style" w:hAnsi="Bookman Old Style"/>
        </w:rPr>
      </w:pPr>
      <w:r w:rsidRPr="007071EC">
        <w:rPr>
          <w:rFonts w:ascii="Bookman Old Style" w:hAnsi="Bookman Old Style"/>
        </w:rPr>
        <w:t xml:space="preserve">email: </w:t>
      </w:r>
      <w:hyperlink r:id="rId12" w:history="1">
        <w:r w:rsidR="006924DE" w:rsidRPr="007071EC">
          <w:rPr>
            <w:rStyle w:val="Hypertextovodkaz"/>
            <w:rFonts w:ascii="Bookman Old Style" w:hAnsi="Bookman Old Style"/>
          </w:rPr>
          <w:t>alena.sevcikova@nnm.cz</w:t>
        </w:r>
      </w:hyperlink>
      <w:r w:rsidR="006924DE" w:rsidRPr="007071EC">
        <w:rPr>
          <w:rFonts w:ascii="Bookman Old Style" w:hAnsi="Bookman Old Style"/>
        </w:rPr>
        <w:t xml:space="preserve"> </w:t>
      </w:r>
    </w:p>
    <w:p w14:paraId="56EB7322" w14:textId="77777777" w:rsidR="006F7AA9" w:rsidRPr="007071EC" w:rsidRDefault="006F7AA9" w:rsidP="002F7D6C">
      <w:pPr>
        <w:numPr>
          <w:ilvl w:val="0"/>
          <w:numId w:val="19"/>
        </w:numPr>
        <w:spacing w:before="120" w:after="120" w:line="360" w:lineRule="auto"/>
        <w:ind w:left="709"/>
        <w:jc w:val="both"/>
        <w:rPr>
          <w:rFonts w:ascii="Bookman Old Style" w:hAnsi="Bookman Old Style"/>
          <w:u w:val="single"/>
        </w:rPr>
      </w:pPr>
      <w:r w:rsidRPr="007071EC">
        <w:rPr>
          <w:rFonts w:ascii="Bookman Old Style" w:hAnsi="Bookman Old Style"/>
          <w:u w:val="single"/>
        </w:rPr>
        <w:t>ve věcech technických:</w:t>
      </w:r>
    </w:p>
    <w:p w14:paraId="21ACD14F" w14:textId="77777777" w:rsidR="002A4A3A" w:rsidRPr="007071EC" w:rsidRDefault="00ED1339" w:rsidP="00522BB2">
      <w:pPr>
        <w:spacing w:before="120" w:after="120" w:line="360" w:lineRule="auto"/>
        <w:ind w:left="720"/>
        <w:jc w:val="both"/>
        <w:rPr>
          <w:rFonts w:ascii="Bookman Old Style" w:hAnsi="Bookman Old Style"/>
          <w:b/>
        </w:rPr>
      </w:pPr>
      <w:r w:rsidRPr="007071EC">
        <w:rPr>
          <w:rFonts w:ascii="Bookman Old Style" w:hAnsi="Bookman Old Style"/>
          <w:b/>
        </w:rPr>
        <w:t xml:space="preserve">Oddělení zdravotnické techniky </w:t>
      </w:r>
      <w:r w:rsidR="002A4A3A" w:rsidRPr="007071EC">
        <w:rPr>
          <w:rFonts w:ascii="Bookman Old Style" w:hAnsi="Bookman Old Style"/>
          <w:b/>
        </w:rPr>
        <w:t>– sídlo kupujícího</w:t>
      </w:r>
    </w:p>
    <w:p w14:paraId="7DE698D0"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u w:val="dotted"/>
        </w:rPr>
        <w:t>tel. 566 801</w:t>
      </w:r>
      <w:r w:rsidR="00A037D8" w:rsidRPr="007071EC">
        <w:rPr>
          <w:rFonts w:ascii="Bookman Old Style" w:hAnsi="Bookman Old Style"/>
          <w:u w:val="dotted"/>
        </w:rPr>
        <w:t> 608/597</w:t>
      </w:r>
    </w:p>
    <w:p w14:paraId="128170F5" w14:textId="77777777" w:rsidR="002A4A3A" w:rsidRPr="007071EC" w:rsidRDefault="002A4A3A" w:rsidP="00522BB2">
      <w:pPr>
        <w:spacing w:before="120" w:after="120" w:line="360" w:lineRule="auto"/>
        <w:ind w:left="720"/>
        <w:jc w:val="both"/>
        <w:rPr>
          <w:rFonts w:ascii="Bookman Old Style" w:hAnsi="Bookman Old Style"/>
          <w:u w:val="dotted"/>
        </w:rPr>
      </w:pPr>
      <w:r w:rsidRPr="007071EC">
        <w:rPr>
          <w:rFonts w:ascii="Bookman Old Style" w:hAnsi="Bookman Old Style"/>
        </w:rPr>
        <w:t>email:</w:t>
      </w:r>
      <w:r w:rsidR="008F0BD6" w:rsidRPr="007071EC">
        <w:rPr>
          <w:rFonts w:ascii="Bookman Old Style" w:hAnsi="Bookman Old Style"/>
        </w:rPr>
        <w:t xml:space="preserve"> </w:t>
      </w:r>
      <w:hyperlink r:id="rId13" w:history="1">
        <w:r w:rsidR="00ED1339" w:rsidRPr="007071EC">
          <w:rPr>
            <w:rStyle w:val="Hypertextovodkaz"/>
            <w:rFonts w:ascii="Bookman Old Style" w:hAnsi="Bookman Old Style"/>
          </w:rPr>
          <w:t>ozt@nnm.cz</w:t>
        </w:r>
      </w:hyperlink>
    </w:p>
    <w:p w14:paraId="0AD71131" w14:textId="23EAB4AC" w:rsidR="002A4A3A" w:rsidRPr="007071EC" w:rsidRDefault="002A4A3A" w:rsidP="45C611D2">
      <w:pPr>
        <w:pStyle w:val="Zkladntext"/>
        <w:numPr>
          <w:ilvl w:val="0"/>
          <w:numId w:val="8"/>
        </w:numPr>
        <w:tabs>
          <w:tab w:val="clear" w:pos="720"/>
          <w:tab w:val="num" w:pos="426"/>
        </w:tabs>
        <w:spacing w:before="120" w:after="120"/>
        <w:ind w:left="426"/>
        <w:rPr>
          <w:rFonts w:ascii="Bookman Old Style" w:hAnsi="Bookman Old Style"/>
          <w:sz w:val="24"/>
          <w:u w:val="single"/>
        </w:rPr>
      </w:pPr>
      <w:r w:rsidRPr="45C611D2">
        <w:rPr>
          <w:rFonts w:ascii="Bookman Old Style" w:hAnsi="Bookman Old Style"/>
          <w:sz w:val="24"/>
          <w:u w:val="single"/>
        </w:rPr>
        <w:t xml:space="preserve">Kontaktní údaje </w:t>
      </w:r>
      <w:r w:rsidR="29C3CD13" w:rsidRPr="45C611D2">
        <w:rPr>
          <w:rFonts w:ascii="Bookman Old Style" w:hAnsi="Bookman Old Style"/>
          <w:sz w:val="24"/>
          <w:u w:val="single"/>
        </w:rPr>
        <w:t>Poskytovatele</w:t>
      </w:r>
      <w:r w:rsidRPr="45C611D2">
        <w:rPr>
          <w:rFonts w:ascii="Bookman Old Style" w:hAnsi="Bookman Old Style"/>
          <w:sz w:val="24"/>
          <w:u w:val="single"/>
        </w:rPr>
        <w:t xml:space="preserve"> ve věcech vyplývajících z této smlouvy:</w:t>
      </w:r>
    </w:p>
    <w:p w14:paraId="77BB4264" w14:textId="77777777" w:rsidR="002A4A3A" w:rsidRPr="007071EC" w:rsidRDefault="002A4A3A" w:rsidP="00522BB2">
      <w:pPr>
        <w:spacing w:before="120" w:after="120" w:line="360" w:lineRule="auto"/>
        <w:ind w:left="720"/>
        <w:jc w:val="both"/>
        <w:rPr>
          <w:rFonts w:ascii="Bookman Old Style" w:hAnsi="Bookman Old Style"/>
        </w:rPr>
      </w:pPr>
      <w:permStart w:id="1688153596" w:edGrp="everyone"/>
      <w:r w:rsidRPr="007071EC">
        <w:rPr>
          <w:rFonts w:ascii="Bookman Old Style" w:hAnsi="Bookman Old Style"/>
        </w:rPr>
        <w:t>……………………………………………….</w:t>
      </w:r>
    </w:p>
    <w:permEnd w:id="1688153596"/>
    <w:p w14:paraId="65EEDC01" w14:textId="77777777" w:rsidR="002A4A3A" w:rsidRPr="007071EC" w:rsidRDefault="009555AB" w:rsidP="00522BB2">
      <w:pPr>
        <w:spacing w:before="120" w:after="120" w:line="360" w:lineRule="auto"/>
        <w:ind w:left="720"/>
        <w:jc w:val="both"/>
        <w:rPr>
          <w:rFonts w:ascii="Bookman Old Style" w:hAnsi="Bookman Old Style"/>
        </w:rPr>
      </w:pPr>
      <w:r w:rsidRPr="007071EC">
        <w:rPr>
          <w:rFonts w:ascii="Bookman Old Style" w:hAnsi="Bookman Old Style"/>
        </w:rPr>
        <w:t xml:space="preserve">tel.:  </w:t>
      </w:r>
      <w:permStart w:id="2079227695" w:edGrp="everyone"/>
      <w:r w:rsidR="002A4A3A" w:rsidRPr="007071EC">
        <w:rPr>
          <w:rFonts w:ascii="Bookman Old Style" w:hAnsi="Bookman Old Style"/>
        </w:rPr>
        <w:t>…………………………………………</w:t>
      </w:r>
      <w:permEnd w:id="2079227695"/>
    </w:p>
    <w:p w14:paraId="177AFEF0" w14:textId="77777777" w:rsidR="002A4A3A" w:rsidRPr="007071EC" w:rsidRDefault="002A4A3A" w:rsidP="00522BB2">
      <w:pPr>
        <w:spacing w:before="120" w:after="120" w:line="360" w:lineRule="auto"/>
        <w:ind w:left="720"/>
        <w:jc w:val="both"/>
        <w:rPr>
          <w:rFonts w:ascii="Bookman Old Style" w:hAnsi="Bookman Old Style"/>
        </w:rPr>
      </w:pPr>
      <w:proofErr w:type="gramStart"/>
      <w:r w:rsidRPr="007071EC">
        <w:rPr>
          <w:rFonts w:ascii="Bookman Old Style" w:hAnsi="Bookman Old Style"/>
        </w:rPr>
        <w:t>email:</w:t>
      </w:r>
      <w:r w:rsidR="009555AB" w:rsidRPr="007071EC">
        <w:rPr>
          <w:rFonts w:ascii="Bookman Old Style" w:hAnsi="Bookman Old Style"/>
        </w:rPr>
        <w:t xml:space="preserve">  </w:t>
      </w:r>
      <w:permStart w:id="1001406232" w:edGrp="everyone"/>
      <w:r w:rsidRPr="007071EC">
        <w:rPr>
          <w:rFonts w:ascii="Bookman Old Style" w:hAnsi="Bookman Old Style"/>
        </w:rPr>
        <w:t>…</w:t>
      </w:r>
      <w:proofErr w:type="gramEnd"/>
      <w:r w:rsidRPr="007071EC">
        <w:rPr>
          <w:rFonts w:ascii="Bookman Old Style" w:hAnsi="Bookman Old Style"/>
        </w:rPr>
        <w:t>……………………………………….</w:t>
      </w:r>
      <w:permEnd w:id="1001406232"/>
    </w:p>
    <w:p w14:paraId="6492F83B" w14:textId="7E21E261" w:rsidR="002A4A3A" w:rsidRPr="007071EC" w:rsidRDefault="34E0364A" w:rsidP="002F7D6C">
      <w:pPr>
        <w:pStyle w:val="Zkladntext"/>
        <w:numPr>
          <w:ilvl w:val="0"/>
          <w:numId w:val="8"/>
        </w:numPr>
        <w:tabs>
          <w:tab w:val="clear" w:pos="720"/>
          <w:tab w:val="num" w:pos="426"/>
        </w:tabs>
        <w:spacing w:before="120" w:after="120"/>
        <w:ind w:left="426"/>
        <w:rPr>
          <w:rFonts w:ascii="Bookman Old Style" w:hAnsi="Bookman Old Style"/>
        </w:rPr>
      </w:pPr>
      <w:r w:rsidRPr="45C611D2">
        <w:rPr>
          <w:rFonts w:ascii="Bookman Old Style" w:hAnsi="Bookman Old Style"/>
        </w:rPr>
        <w:t>Poskytovatel</w:t>
      </w:r>
      <w:r w:rsidR="002A4A3A" w:rsidRPr="45C611D2">
        <w:rPr>
          <w:rFonts w:ascii="Bookman Old Style" w:hAnsi="Bookman Old Style"/>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rsidR="003D4B27" w:rsidRPr="45C611D2">
        <w:rPr>
          <w:rFonts w:ascii="Bookman Old Style" w:hAnsi="Bookman Old Style"/>
        </w:rPr>
        <w:t xml:space="preserve">kupující </w:t>
      </w:r>
      <w:r w:rsidR="002A4A3A" w:rsidRPr="45C611D2">
        <w:rPr>
          <w:rFonts w:ascii="Bookman Old Style" w:hAnsi="Bookman Old Style"/>
        </w:rPr>
        <w:t xml:space="preserve">uzavřel smlouvu, a že se zejména ve vztahu </w:t>
      </w:r>
      <w:r w:rsidR="002A4A3A" w:rsidRPr="45C611D2">
        <w:rPr>
          <w:rFonts w:ascii="Bookman Old Style" w:hAnsi="Bookman Old Style"/>
        </w:rPr>
        <w:lastRenderedPageBreak/>
        <w:t xml:space="preserve">k ostatním </w:t>
      </w:r>
      <w:r w:rsidR="00CB4E0F" w:rsidRPr="45C611D2">
        <w:rPr>
          <w:rFonts w:ascii="Bookman Old Style" w:hAnsi="Bookman Old Style"/>
        </w:rPr>
        <w:t xml:space="preserve">účastníkům zadávacího řízení </w:t>
      </w:r>
      <w:r w:rsidR="002A4A3A" w:rsidRPr="45C611D2">
        <w:rPr>
          <w:rFonts w:ascii="Bookman Old Style" w:hAnsi="Bookman Old Style"/>
        </w:rPr>
        <w:t>nedopustil žádného jednání narušujícího hospodářskou soutěž.</w:t>
      </w:r>
    </w:p>
    <w:p w14:paraId="7549CE5D" w14:textId="77777777" w:rsidR="002A4A3A" w:rsidRPr="007071EC" w:rsidRDefault="002A4A3A" w:rsidP="002F7D6C">
      <w:pPr>
        <w:pStyle w:val="Zkladntext"/>
        <w:numPr>
          <w:ilvl w:val="0"/>
          <w:numId w:val="8"/>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w:t>
      </w:r>
      <w:r w:rsidR="003D4B27" w:rsidRPr="007071EC">
        <w:rPr>
          <w:rFonts w:ascii="Bookman Old Style" w:hAnsi="Bookman Old Style"/>
          <w:sz w:val="24"/>
        </w:rPr>
        <w:t>Smluvní strany se dále dle § 89a zákona č. 99/1963 Sb., občanský soudní řád, v platném znění, dohodly, že k řešení případných sporů mezi smluvními stranami plynoucích z této smlouvy je místně příslušným soudem soud</w:t>
      </w:r>
      <w:r w:rsidR="008B255E" w:rsidRPr="007071EC">
        <w:rPr>
          <w:rFonts w:ascii="Bookman Old Style" w:hAnsi="Bookman Old Style"/>
          <w:sz w:val="24"/>
        </w:rPr>
        <w:t xml:space="preserve"> dle sídla kupujícího.</w:t>
      </w:r>
    </w:p>
    <w:p w14:paraId="2B7ECB4F" w14:textId="77777777" w:rsidR="00BD1C5A" w:rsidRPr="007071EC" w:rsidRDefault="00BD1C5A" w:rsidP="002F7D6C">
      <w:pPr>
        <w:pStyle w:val="Zkladntext"/>
        <w:numPr>
          <w:ilvl w:val="0"/>
          <w:numId w:val="8"/>
        </w:numPr>
        <w:tabs>
          <w:tab w:val="clear" w:pos="720"/>
          <w:tab w:val="left" w:pos="426"/>
        </w:tabs>
        <w:spacing w:before="120" w:after="120"/>
        <w:ind w:left="426"/>
        <w:rPr>
          <w:rFonts w:ascii="Bookman Old Style" w:hAnsi="Bookman Old Style"/>
          <w:sz w:val="24"/>
        </w:rPr>
      </w:pPr>
      <w:r w:rsidRPr="007071EC">
        <w:rPr>
          <w:rFonts w:ascii="Bookman Old Style" w:hAnsi="Bookman Old Style"/>
          <w:sz w:val="24"/>
        </w:rPr>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elektronického obrazu textového obsahu smlouvy v otevřeném a strojově čitelném formátu a rovněž metadat podle § 5 odst. 5 zákona </w:t>
      </w:r>
      <w:r w:rsidR="00F5715F" w:rsidRPr="007071EC">
        <w:rPr>
          <w:rFonts w:ascii="Bookman Old Style" w:hAnsi="Bookman Old Style"/>
          <w:sz w:val="24"/>
        </w:rPr>
        <w:t xml:space="preserve">o </w:t>
      </w:r>
      <w:r w:rsidRPr="007071EC">
        <w:rPr>
          <w:rFonts w:ascii="Bookman Old Style" w:hAnsi="Bookman Old Style"/>
          <w:sz w:val="24"/>
        </w:rPr>
        <w:t xml:space="preserve">registru smluv do registru smluv. </w:t>
      </w:r>
    </w:p>
    <w:p w14:paraId="3A4A638D" w14:textId="320ED8A6" w:rsidR="00BD1C5A" w:rsidRPr="007071EC" w:rsidRDefault="006B3612" w:rsidP="45C611D2">
      <w:pPr>
        <w:pStyle w:val="Zkladntext"/>
        <w:numPr>
          <w:ilvl w:val="0"/>
          <w:numId w:val="8"/>
        </w:numPr>
        <w:tabs>
          <w:tab w:val="clear" w:pos="720"/>
          <w:tab w:val="left" w:pos="426"/>
        </w:tabs>
        <w:spacing w:before="120" w:after="120"/>
        <w:ind w:left="426"/>
        <w:rPr>
          <w:rFonts w:ascii="Bookman Old Style" w:hAnsi="Bookman Old Style"/>
          <w:sz w:val="24"/>
        </w:rPr>
      </w:pPr>
      <w:r w:rsidRPr="45C611D2">
        <w:rPr>
          <w:rFonts w:ascii="Bookman Old Style" w:hAnsi="Bookman Old Style"/>
          <w:sz w:val="24"/>
        </w:rPr>
        <w:t xml:space="preserve">Smluvní strany se dohodly, že zákonnou povinnost dle § 5 odst. 2 zákona o registru smluv splní </w:t>
      </w:r>
      <w:r w:rsidR="4641A4DC" w:rsidRPr="45C611D2">
        <w:rPr>
          <w:rFonts w:ascii="Bookman Old Style" w:hAnsi="Bookman Old Style"/>
          <w:sz w:val="24"/>
        </w:rPr>
        <w:t>Objednatel</w:t>
      </w:r>
      <w:r w:rsidRPr="45C611D2">
        <w:rPr>
          <w:rFonts w:ascii="Bookman Old Style" w:hAnsi="Bookman Old Style"/>
          <w:sz w:val="24"/>
        </w:rPr>
        <w:t xml:space="preserve"> a splnění této povinnosti doloží </w:t>
      </w:r>
      <w:r w:rsidR="00C46D18" w:rsidRPr="45C611D2">
        <w:rPr>
          <w:rFonts w:ascii="Bookman Old Style" w:hAnsi="Bookman Old Style"/>
          <w:sz w:val="24"/>
        </w:rPr>
        <w:t xml:space="preserve">bezodkladně </w:t>
      </w:r>
      <w:r w:rsidR="6249629B" w:rsidRPr="45C611D2">
        <w:rPr>
          <w:rFonts w:ascii="Bookman Old Style" w:hAnsi="Bookman Old Style"/>
          <w:sz w:val="24"/>
        </w:rPr>
        <w:t>Poskytovateli</w:t>
      </w:r>
      <w:r w:rsidRPr="45C611D2">
        <w:rPr>
          <w:rFonts w:ascii="Bookman Old Style" w:hAnsi="Bookman Old Style"/>
          <w:sz w:val="24"/>
        </w:rPr>
        <w:t xml:space="preserve">. </w:t>
      </w:r>
      <w:r w:rsidR="001C2AEF" w:rsidRPr="45C611D2">
        <w:rPr>
          <w:rFonts w:ascii="Bookman Old Style" w:hAnsi="Bookman Old Style"/>
          <w:sz w:val="24"/>
        </w:rPr>
        <w:t xml:space="preserve">Současně berou smluvní strany na vědomí, že v případě nesplnění zákonné povinnosti je smlouva do tří měsíců od jejího podpisu bez dalšího zrušena od samého počátku. </w:t>
      </w:r>
    </w:p>
    <w:p w14:paraId="52D9E77F" w14:textId="7E9A1D4F" w:rsidR="00F5715F" w:rsidRPr="007071EC" w:rsidRDefault="3EE98B79" w:rsidP="45C611D2">
      <w:pPr>
        <w:pStyle w:val="Zkladntext"/>
        <w:numPr>
          <w:ilvl w:val="0"/>
          <w:numId w:val="8"/>
        </w:numPr>
        <w:tabs>
          <w:tab w:val="clear" w:pos="720"/>
          <w:tab w:val="left" w:pos="426"/>
        </w:tabs>
        <w:spacing w:before="120" w:after="120"/>
        <w:ind w:left="426"/>
        <w:rPr>
          <w:rFonts w:ascii="Bookman Old Style" w:hAnsi="Bookman Old Style"/>
          <w:sz w:val="24"/>
        </w:rPr>
      </w:pPr>
      <w:r w:rsidRPr="45C611D2">
        <w:rPr>
          <w:rFonts w:ascii="Bookman Old Style" w:hAnsi="Bookman Old Style"/>
          <w:sz w:val="24"/>
        </w:rPr>
        <w:t>Poskytovatel</w:t>
      </w:r>
      <w:r w:rsidR="00F5715F" w:rsidRPr="45C611D2">
        <w:rPr>
          <w:rFonts w:ascii="Bookman Old Style" w:hAnsi="Bookman Old Style"/>
          <w:sz w:val="24"/>
        </w:rPr>
        <w:t xml:space="preserve"> výslovně souhlasí se zveřejněním celého textu této smlouvy v informačním systému veřejné správy – Registru smluv.</w:t>
      </w:r>
    </w:p>
    <w:p w14:paraId="0C92D3B9" w14:textId="77777777" w:rsidR="002A4A3A" w:rsidRPr="00392978" w:rsidRDefault="002A4A3A" w:rsidP="002F7D6C">
      <w:pPr>
        <w:pStyle w:val="Zkladntext"/>
        <w:numPr>
          <w:ilvl w:val="0"/>
          <w:numId w:val="8"/>
        </w:numPr>
        <w:tabs>
          <w:tab w:val="clear" w:pos="720"/>
          <w:tab w:val="left" w:pos="426"/>
        </w:tabs>
        <w:spacing w:before="120" w:after="120"/>
        <w:ind w:left="426" w:hanging="540"/>
        <w:rPr>
          <w:rFonts w:ascii="Bookman Old Style" w:hAnsi="Bookman Old Style"/>
          <w:sz w:val="24"/>
        </w:rPr>
      </w:pPr>
      <w:r w:rsidRPr="00392978">
        <w:rPr>
          <w:rFonts w:ascii="Bookman Old Style" w:hAnsi="Bookman Old Style"/>
          <w:sz w:val="24"/>
        </w:rPr>
        <w:t xml:space="preserve">Tato smlouva nabývá platnosti </w:t>
      </w:r>
      <w:r w:rsidR="00F5715F" w:rsidRPr="00392978">
        <w:rPr>
          <w:rFonts w:ascii="Bookman Old Style" w:hAnsi="Bookman Old Style"/>
          <w:sz w:val="24"/>
        </w:rPr>
        <w:t xml:space="preserve">dnem podpisu obou smluvních stran </w:t>
      </w:r>
      <w:r w:rsidRPr="00392978">
        <w:rPr>
          <w:rFonts w:ascii="Bookman Old Style" w:hAnsi="Bookman Old Style"/>
          <w:sz w:val="24"/>
        </w:rPr>
        <w:t xml:space="preserve">a účinnosti dnem </w:t>
      </w:r>
      <w:r w:rsidR="00F5715F" w:rsidRPr="00392978">
        <w:rPr>
          <w:rFonts w:ascii="Bookman Old Style" w:hAnsi="Bookman Old Style"/>
          <w:sz w:val="24"/>
        </w:rPr>
        <w:t>uveřejnění v informačním systému veřejné správy – Registru smluv</w:t>
      </w:r>
      <w:r w:rsidRPr="00392978">
        <w:rPr>
          <w:rFonts w:ascii="Bookman Old Style" w:hAnsi="Bookman Old Style"/>
          <w:sz w:val="24"/>
        </w:rPr>
        <w:t>.</w:t>
      </w:r>
    </w:p>
    <w:p w14:paraId="77D118DA" w14:textId="77777777" w:rsidR="002A4A3A" w:rsidRPr="007071EC" w:rsidRDefault="002A4A3A" w:rsidP="002F7D6C">
      <w:pPr>
        <w:pStyle w:val="Zkladntext"/>
        <w:numPr>
          <w:ilvl w:val="0"/>
          <w:numId w:val="8"/>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Všechna předcházející ujednání, týkající se předmětu smlouvy jsou po podpisu této smlouvy neplatná.</w:t>
      </w:r>
    </w:p>
    <w:p w14:paraId="2BB34953" w14:textId="77777777" w:rsidR="002A4A3A" w:rsidRPr="007071EC" w:rsidRDefault="002A4A3A" w:rsidP="002F7D6C">
      <w:pPr>
        <w:pStyle w:val="Zkladntext"/>
        <w:numPr>
          <w:ilvl w:val="0"/>
          <w:numId w:val="8"/>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Veškerá další ujednání, změny či doplnění smlouvy mohou být učiněna jen formou písemného číslovaného dodatku, podepsaného oběma smluvními stranami.</w:t>
      </w:r>
    </w:p>
    <w:p w14:paraId="1810BECF" w14:textId="088DD639" w:rsidR="002A4A3A" w:rsidRPr="007071EC" w:rsidRDefault="002A4A3A" w:rsidP="002F7D6C">
      <w:pPr>
        <w:pStyle w:val="Zkladntext"/>
        <w:numPr>
          <w:ilvl w:val="0"/>
          <w:numId w:val="8"/>
        </w:numPr>
        <w:tabs>
          <w:tab w:val="clear" w:pos="720"/>
          <w:tab w:val="left" w:pos="426"/>
        </w:tabs>
        <w:spacing w:before="120" w:after="120"/>
        <w:ind w:left="426" w:hanging="540"/>
        <w:rPr>
          <w:rFonts w:ascii="Bookman Old Style" w:hAnsi="Bookman Old Style"/>
          <w:sz w:val="24"/>
        </w:rPr>
      </w:pPr>
      <w:r w:rsidRPr="007071EC">
        <w:rPr>
          <w:rFonts w:ascii="Bookman Old Style" w:hAnsi="Bookman Old Style"/>
          <w:sz w:val="24"/>
        </w:rPr>
        <w:t xml:space="preserve">Případná neplatnost některého ujednání </w:t>
      </w:r>
      <w:r w:rsidR="00615F3F">
        <w:rPr>
          <w:rFonts w:ascii="Bookman Old Style" w:hAnsi="Bookman Old Style"/>
          <w:sz w:val="24"/>
        </w:rPr>
        <w:t>této</w:t>
      </w:r>
      <w:r w:rsidRPr="007071EC">
        <w:rPr>
          <w:rFonts w:ascii="Bookman Old Style" w:hAnsi="Bookman Old Style"/>
          <w:sz w:val="24"/>
        </w:rPr>
        <w:t xml:space="preserve"> smlouvy nemůže mít za následek neplatnost celé smlouvy.</w:t>
      </w:r>
    </w:p>
    <w:p w14:paraId="5574D3E1" w14:textId="28E1EF8D" w:rsidR="002A4A3A" w:rsidRPr="007071EC" w:rsidRDefault="002A4A3A" w:rsidP="45C611D2">
      <w:pPr>
        <w:pStyle w:val="Zkladntext"/>
        <w:numPr>
          <w:ilvl w:val="0"/>
          <w:numId w:val="8"/>
        </w:numPr>
        <w:tabs>
          <w:tab w:val="clear" w:pos="720"/>
          <w:tab w:val="left" w:pos="426"/>
        </w:tabs>
        <w:spacing w:before="120" w:after="120"/>
        <w:ind w:left="426" w:hanging="540"/>
        <w:rPr>
          <w:rFonts w:ascii="Bookman Old Style" w:hAnsi="Bookman Old Style"/>
          <w:sz w:val="24"/>
        </w:rPr>
      </w:pPr>
      <w:r w:rsidRPr="45C611D2">
        <w:rPr>
          <w:rFonts w:ascii="Bookman Old Style" w:hAnsi="Bookman Old Style"/>
          <w:sz w:val="24"/>
        </w:rPr>
        <w:t xml:space="preserve">Pohledávky vyplývající z této smlouvy, může </w:t>
      </w:r>
      <w:r w:rsidR="6A990830" w:rsidRPr="45C611D2">
        <w:rPr>
          <w:rFonts w:ascii="Bookman Old Style" w:hAnsi="Bookman Old Style"/>
          <w:sz w:val="24"/>
        </w:rPr>
        <w:t>Poskytovatel</w:t>
      </w:r>
      <w:r w:rsidRPr="45C611D2">
        <w:rPr>
          <w:rFonts w:ascii="Bookman Old Style" w:hAnsi="Bookman Old Style"/>
          <w:sz w:val="24"/>
        </w:rPr>
        <w:t xml:space="preserve"> převést na jinou osobu jen s předchozím písemným souhlasem </w:t>
      </w:r>
      <w:r w:rsidR="00615F3F">
        <w:rPr>
          <w:rFonts w:ascii="Bookman Old Style" w:hAnsi="Bookman Old Style"/>
          <w:sz w:val="24"/>
        </w:rPr>
        <w:t>objednatele</w:t>
      </w:r>
      <w:r w:rsidRPr="45C611D2">
        <w:rPr>
          <w:rFonts w:ascii="Bookman Old Style" w:hAnsi="Bookman Old Style"/>
          <w:sz w:val="24"/>
        </w:rPr>
        <w:t>.</w:t>
      </w:r>
    </w:p>
    <w:p w14:paraId="7DF13FEB" w14:textId="77777777" w:rsidR="002A4A3A" w:rsidRPr="007071EC" w:rsidRDefault="002A4A3A" w:rsidP="00401C87">
      <w:pPr>
        <w:pStyle w:val="Zkladntext"/>
        <w:numPr>
          <w:ilvl w:val="0"/>
          <w:numId w:val="8"/>
        </w:numPr>
        <w:tabs>
          <w:tab w:val="clear" w:pos="720"/>
          <w:tab w:val="left" w:pos="426"/>
        </w:tabs>
        <w:spacing w:before="120" w:after="120" w:line="259" w:lineRule="auto"/>
        <w:ind w:left="426" w:hanging="540"/>
        <w:rPr>
          <w:rFonts w:ascii="Bookman Old Style" w:hAnsi="Bookman Old Style"/>
          <w:sz w:val="24"/>
        </w:rPr>
      </w:pPr>
      <w:r w:rsidRPr="58F9DCA7">
        <w:rPr>
          <w:rFonts w:ascii="Bookman Old Style" w:hAnsi="Bookman Old Style"/>
          <w:sz w:val="24"/>
        </w:rPr>
        <w:t xml:space="preserve">Právní vztahy touto smlouvou výslovně neupravené se řídí příslušnými ustanoveními </w:t>
      </w:r>
      <w:r w:rsidR="00826EEC" w:rsidRPr="58F9DCA7">
        <w:rPr>
          <w:rFonts w:ascii="Bookman Old Style" w:hAnsi="Bookman Old Style"/>
          <w:sz w:val="24"/>
        </w:rPr>
        <w:t>O</w:t>
      </w:r>
      <w:r w:rsidR="00D15335" w:rsidRPr="58F9DCA7">
        <w:rPr>
          <w:rFonts w:ascii="Bookman Old Style" w:hAnsi="Bookman Old Style"/>
          <w:sz w:val="24"/>
        </w:rPr>
        <w:t xml:space="preserve">bčanského </w:t>
      </w:r>
      <w:r w:rsidRPr="58F9DCA7">
        <w:rPr>
          <w:rFonts w:ascii="Bookman Old Style" w:hAnsi="Bookman Old Style"/>
          <w:sz w:val="24"/>
        </w:rPr>
        <w:t>zákoníku.</w:t>
      </w:r>
    </w:p>
    <w:p w14:paraId="2B2E0AC4" w14:textId="43B132C1" w:rsidR="002A4A3A" w:rsidRPr="00615F3F" w:rsidRDefault="002A4A3A" w:rsidP="00615F3F">
      <w:pPr>
        <w:pStyle w:val="Zkladntext"/>
        <w:numPr>
          <w:ilvl w:val="0"/>
          <w:numId w:val="8"/>
        </w:numPr>
        <w:tabs>
          <w:tab w:val="clear" w:pos="720"/>
          <w:tab w:val="left" w:pos="426"/>
        </w:tabs>
        <w:spacing w:before="120" w:after="120" w:line="259" w:lineRule="auto"/>
        <w:ind w:left="426" w:hanging="540"/>
        <w:rPr>
          <w:rFonts w:ascii="Bookman Old Style" w:hAnsi="Bookman Old Style"/>
          <w:sz w:val="24"/>
        </w:rPr>
      </w:pPr>
      <w:r w:rsidRPr="58F9DCA7">
        <w:rPr>
          <w:rFonts w:ascii="Bookman Old Style" w:hAnsi="Bookman Old Style"/>
          <w:sz w:val="24"/>
        </w:rPr>
        <w:lastRenderedPageBreak/>
        <w:t xml:space="preserve">Tato smlouva je sepsána ve dvou výtiscích, každý s platností originálu, z nichž jeden obdrží </w:t>
      </w:r>
      <w:r w:rsidR="63721BA4" w:rsidRPr="58F9DCA7">
        <w:rPr>
          <w:rFonts w:ascii="Bookman Old Style" w:hAnsi="Bookman Old Style"/>
          <w:sz w:val="24"/>
        </w:rPr>
        <w:t>Objednatel</w:t>
      </w:r>
      <w:r w:rsidRPr="58F9DCA7">
        <w:rPr>
          <w:rFonts w:ascii="Bookman Old Style" w:hAnsi="Bookman Old Style"/>
          <w:sz w:val="24"/>
        </w:rPr>
        <w:t xml:space="preserve"> a jeden </w:t>
      </w:r>
      <w:r w:rsidR="0B8B7A72" w:rsidRPr="58F9DCA7">
        <w:rPr>
          <w:rFonts w:ascii="Bookman Old Style" w:hAnsi="Bookman Old Style"/>
          <w:sz w:val="24"/>
        </w:rPr>
        <w:t>Poskytovatel</w:t>
      </w:r>
      <w:r w:rsidRPr="58F9DCA7">
        <w:rPr>
          <w:rFonts w:ascii="Bookman Old Style" w:hAnsi="Bookman Old Style"/>
          <w:sz w:val="24"/>
        </w:rPr>
        <w:t>.</w:t>
      </w:r>
      <w:r w:rsidR="26D7F416" w:rsidRPr="58F9DCA7">
        <w:rPr>
          <w:rFonts w:ascii="Bookman Old Style" w:hAnsi="Bookman Old Style"/>
          <w:sz w:val="24"/>
        </w:rPr>
        <w:t xml:space="preserve"> </w:t>
      </w:r>
      <w:r w:rsidR="26D7F416" w:rsidRPr="00401C87">
        <w:rPr>
          <w:rFonts w:ascii="Bookman Old Style" w:hAnsi="Bookman Old Style"/>
          <w:sz w:val="24"/>
        </w:rPr>
        <w:t>To neplatí v případě, že tato smlouva byla podepsána elektronickým podpisem dle zákona č. 297/2016 Sb., o službách vytvářejících důvěru pro elektronické transakce, ve znění pozdějších předpisů.</w:t>
      </w:r>
      <w:r w:rsidR="26D7F416" w:rsidRPr="00615F3F">
        <w:rPr>
          <w:rFonts w:ascii="Bookman Old Style" w:hAnsi="Bookman Old Style"/>
          <w:sz w:val="24"/>
        </w:rPr>
        <w:t xml:space="preserve"> </w:t>
      </w:r>
    </w:p>
    <w:p w14:paraId="205FC65D" w14:textId="77777777" w:rsidR="002A4A3A" w:rsidRPr="007071EC" w:rsidRDefault="002A4A3A" w:rsidP="002F7D6C">
      <w:pPr>
        <w:pStyle w:val="Zkladntext"/>
        <w:numPr>
          <w:ilvl w:val="0"/>
          <w:numId w:val="8"/>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Smluvní strany prohlašují, že si tuto smlouvu přečetly, že se dohodly na celém jejím obsahu, že se smluvními podmínkami souhlasí, což stvrzují svými vlastnoručními podpisy.</w:t>
      </w:r>
    </w:p>
    <w:p w14:paraId="1549AA5D" w14:textId="77777777" w:rsidR="00755EC2" w:rsidRPr="007071EC" w:rsidRDefault="00755EC2" w:rsidP="002F7D6C">
      <w:pPr>
        <w:pStyle w:val="Zkladntext"/>
        <w:numPr>
          <w:ilvl w:val="0"/>
          <w:numId w:val="8"/>
        </w:numPr>
        <w:tabs>
          <w:tab w:val="clear" w:pos="720"/>
          <w:tab w:val="left" w:pos="426"/>
          <w:tab w:val="left" w:pos="900"/>
        </w:tabs>
        <w:spacing w:before="120" w:after="120"/>
        <w:ind w:left="426" w:hanging="540"/>
        <w:rPr>
          <w:rFonts w:ascii="Bookman Old Style" w:hAnsi="Bookman Old Style"/>
          <w:sz w:val="24"/>
        </w:rPr>
      </w:pPr>
      <w:r w:rsidRPr="007071EC">
        <w:rPr>
          <w:rFonts w:ascii="Bookman Old Style" w:hAnsi="Bookman Old Style"/>
          <w:sz w:val="24"/>
        </w:rPr>
        <w:t>Nedílnou součástí této smlouvy jsou přílohy:</w:t>
      </w:r>
    </w:p>
    <w:p w14:paraId="46197DB0" w14:textId="1A470684" w:rsidR="00755EC2"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1 </w:t>
      </w:r>
      <w:proofErr w:type="gramStart"/>
      <w:r w:rsidRPr="007071EC">
        <w:rPr>
          <w:rFonts w:ascii="Bookman Old Style" w:hAnsi="Bookman Old Style"/>
          <w:sz w:val="24"/>
        </w:rPr>
        <w:t xml:space="preserve">– </w:t>
      </w:r>
      <w:r w:rsidR="00B66D18">
        <w:rPr>
          <w:rFonts w:ascii="Bookman Old Style" w:hAnsi="Bookman Old Style"/>
          <w:sz w:val="24"/>
        </w:rPr>
        <w:t xml:space="preserve"> Rozpis</w:t>
      </w:r>
      <w:proofErr w:type="gramEnd"/>
      <w:r w:rsidR="00B66D18">
        <w:rPr>
          <w:rFonts w:ascii="Bookman Old Style" w:hAnsi="Bookman Old Style"/>
          <w:sz w:val="24"/>
        </w:rPr>
        <w:t xml:space="preserve"> smluvní ceny za pozáruční servis</w:t>
      </w:r>
      <w:r w:rsidR="00910DD2">
        <w:rPr>
          <w:rFonts w:ascii="Bookman Old Style" w:hAnsi="Bookman Old Style"/>
          <w:sz w:val="24"/>
        </w:rPr>
        <w:t>ní zabezpečení</w:t>
      </w:r>
      <w:r w:rsidRPr="007071EC">
        <w:rPr>
          <w:rFonts w:ascii="Bookman Old Style" w:hAnsi="Bookman Old Style"/>
          <w:sz w:val="24"/>
        </w:rPr>
        <w:t xml:space="preserve"> </w:t>
      </w:r>
    </w:p>
    <w:p w14:paraId="75E0AFA0" w14:textId="14D4C089" w:rsidR="008E5F8B" w:rsidRPr="000A5C57" w:rsidRDefault="008E5F8B" w:rsidP="008E5F8B">
      <w:pPr>
        <w:pStyle w:val="Standardnte"/>
        <w:tabs>
          <w:tab w:val="left" w:pos="1560"/>
        </w:tabs>
        <w:ind w:left="2124" w:hanging="1698"/>
        <w:rPr>
          <w:rFonts w:ascii="Bookman Old Style" w:hAnsi="Bookman Old Style" w:cs="Tahoma"/>
        </w:rPr>
      </w:pPr>
      <w:r>
        <w:rPr>
          <w:rFonts w:ascii="Bookman Old Style" w:hAnsi="Bookman Old Style"/>
        </w:rPr>
        <w:t>Příloha č. 2 -</w:t>
      </w:r>
      <w:r>
        <w:rPr>
          <w:rFonts w:ascii="Bookman Old Style" w:hAnsi="Bookman Old Style"/>
        </w:rPr>
        <w:tab/>
      </w:r>
      <w:r w:rsidRPr="000A5C57">
        <w:rPr>
          <w:rFonts w:ascii="Bookman Old Style" w:hAnsi="Bookman Old Style" w:cs="Tahoma"/>
        </w:rPr>
        <w:t>Osvědčení prokazující způsobilost provádět autorizované servisní zabezpečení dle platné legislativy (autorizace výrobce)</w:t>
      </w:r>
    </w:p>
    <w:p w14:paraId="3433A2CC" w14:textId="34101ACA" w:rsidR="006A2349" w:rsidRDefault="006A2349" w:rsidP="002F4F1B">
      <w:pPr>
        <w:pStyle w:val="Zkladntext"/>
        <w:ind w:left="2127" w:hanging="1701"/>
        <w:rPr>
          <w:rFonts w:ascii="Bookman Old Style" w:hAnsi="Bookman Old Style"/>
          <w:sz w:val="24"/>
        </w:rPr>
      </w:pPr>
      <w:r>
        <w:rPr>
          <w:rFonts w:ascii="Bookman Old Style" w:hAnsi="Bookman Old Style"/>
          <w:sz w:val="24"/>
        </w:rPr>
        <w:t xml:space="preserve">Příloha č. 3 - </w:t>
      </w:r>
      <w:r w:rsidR="002F4F1B" w:rsidRPr="002F4F1B">
        <w:rPr>
          <w:rFonts w:ascii="Bookman Old Style" w:hAnsi="Bookman Old Style"/>
          <w:sz w:val="24"/>
        </w:rPr>
        <w:t>Technické a bezpečnostní požadavky pro provoz zařízení v síti zadavatele</w:t>
      </w:r>
    </w:p>
    <w:p w14:paraId="592FB002" w14:textId="6A77F0EE" w:rsidR="00755EC2" w:rsidRPr="007071EC" w:rsidRDefault="00755EC2" w:rsidP="00913402">
      <w:pPr>
        <w:pStyle w:val="Zkladntext"/>
        <w:ind w:left="426"/>
        <w:rPr>
          <w:rFonts w:ascii="Bookman Old Style" w:hAnsi="Bookman Old Style"/>
          <w:sz w:val="24"/>
        </w:rPr>
      </w:pPr>
      <w:r w:rsidRPr="007071EC">
        <w:rPr>
          <w:rFonts w:ascii="Bookman Old Style" w:hAnsi="Bookman Old Style"/>
          <w:sz w:val="24"/>
        </w:rPr>
        <w:t xml:space="preserve">Příloha č. </w:t>
      </w:r>
      <w:r w:rsidR="002F4F1B">
        <w:rPr>
          <w:rFonts w:ascii="Bookman Old Style" w:hAnsi="Bookman Old Style"/>
          <w:sz w:val="24"/>
        </w:rPr>
        <w:t>4</w:t>
      </w:r>
      <w:r w:rsidRPr="007071EC">
        <w:rPr>
          <w:rFonts w:ascii="Bookman Old Style" w:hAnsi="Bookman Old Style"/>
          <w:sz w:val="24"/>
        </w:rPr>
        <w:t xml:space="preserve"> – </w:t>
      </w:r>
      <w:r w:rsidRPr="007071EC">
        <w:rPr>
          <w:rFonts w:ascii="Bookman Old Style" w:hAnsi="Bookman Old Style"/>
          <w:sz w:val="24"/>
        </w:rPr>
        <w:tab/>
        <w:t>Seznam poddodavatelů</w:t>
      </w:r>
    </w:p>
    <w:p w14:paraId="62D00E24" w14:textId="66DC1AEA" w:rsidR="00247C01" w:rsidRDefault="00247C01" w:rsidP="00247C01">
      <w:pPr>
        <w:pStyle w:val="Zkladntext"/>
        <w:ind w:left="2127" w:hanging="1701"/>
        <w:rPr>
          <w:rFonts w:ascii="Bookman Old Style" w:hAnsi="Bookman Old Style"/>
          <w:sz w:val="24"/>
        </w:rPr>
      </w:pPr>
      <w:r w:rsidRPr="007071EC">
        <w:rPr>
          <w:rFonts w:ascii="Bookman Old Style" w:hAnsi="Bookman Old Style"/>
          <w:sz w:val="24"/>
        </w:rPr>
        <w:t xml:space="preserve">Příloha č. </w:t>
      </w:r>
      <w:r w:rsidR="002F4F1B">
        <w:rPr>
          <w:rFonts w:ascii="Bookman Old Style" w:hAnsi="Bookman Old Style"/>
          <w:sz w:val="24"/>
        </w:rPr>
        <w:t>5</w:t>
      </w:r>
      <w:r w:rsidRPr="007071EC">
        <w:rPr>
          <w:rFonts w:ascii="Bookman Old Style" w:hAnsi="Bookman Old Style"/>
          <w:sz w:val="24"/>
        </w:rPr>
        <w:t xml:space="preserve"> -</w:t>
      </w:r>
      <w:r w:rsidRPr="007071EC">
        <w:rPr>
          <w:rFonts w:ascii="Bookman Old Style" w:hAnsi="Bookman Old Style"/>
          <w:sz w:val="24"/>
        </w:rPr>
        <w:tab/>
        <w:t>Pravidla pro zřízení a používání vzdáleného přístupu do počítačové sítě Nemocnice Nové Město na Moravě, příspěvková organizace</w:t>
      </w:r>
    </w:p>
    <w:p w14:paraId="4E56808B" w14:textId="77777777" w:rsidR="00EE157A" w:rsidRPr="007071EC" w:rsidRDefault="00EE157A" w:rsidP="00247C01">
      <w:pPr>
        <w:pStyle w:val="Zkladntext"/>
        <w:ind w:left="2127" w:hanging="1701"/>
        <w:rPr>
          <w:rFonts w:ascii="Bookman Old Style" w:hAnsi="Bookman Old Style"/>
          <w:sz w:val="24"/>
        </w:rPr>
      </w:pPr>
    </w:p>
    <w:p w14:paraId="62BB5DE8" w14:textId="77777777" w:rsidR="00FD3FD0" w:rsidRPr="007071EC" w:rsidRDefault="00FD3FD0" w:rsidP="002A4A3A">
      <w:pPr>
        <w:pStyle w:val="Zkladntext"/>
        <w:rPr>
          <w:rFonts w:ascii="Bookman Old Style" w:hAnsi="Bookman Old Style"/>
          <w:sz w:val="24"/>
        </w:rPr>
      </w:pPr>
    </w:p>
    <w:p w14:paraId="490E7D86" w14:textId="77777777" w:rsidR="00AC3569" w:rsidRDefault="00AC3569" w:rsidP="002A4A3A">
      <w:pPr>
        <w:pStyle w:val="Zkladntext"/>
        <w:rPr>
          <w:rFonts w:ascii="Bookman Old Style" w:hAnsi="Bookman Old Style"/>
          <w:sz w:val="24"/>
        </w:rPr>
      </w:pPr>
    </w:p>
    <w:p w14:paraId="4BF25B44"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V N</w:t>
      </w:r>
      <w:r w:rsidR="002205A4" w:rsidRPr="007071EC">
        <w:rPr>
          <w:rFonts w:ascii="Bookman Old Style" w:hAnsi="Bookman Old Style"/>
          <w:sz w:val="24"/>
        </w:rPr>
        <w:t>ovém Městě na Moravě dne …</w:t>
      </w:r>
      <w:proofErr w:type="gramStart"/>
      <w:r w:rsidR="002205A4" w:rsidRPr="007071EC">
        <w:rPr>
          <w:rFonts w:ascii="Bookman Old Style" w:hAnsi="Bookman Old Style"/>
          <w:sz w:val="24"/>
        </w:rPr>
        <w:t>…….</w:t>
      </w:r>
      <w:proofErr w:type="gramEnd"/>
      <w:r w:rsidR="002205A4" w:rsidRPr="007071EC">
        <w:rPr>
          <w:rFonts w:ascii="Bookman Old Style" w:hAnsi="Bookman Old Style"/>
          <w:sz w:val="24"/>
        </w:rPr>
        <w:t>.</w:t>
      </w:r>
      <w:r w:rsidR="002205A4" w:rsidRPr="007071EC">
        <w:rPr>
          <w:rFonts w:ascii="Bookman Old Style" w:hAnsi="Bookman Old Style"/>
          <w:sz w:val="24"/>
        </w:rPr>
        <w:tab/>
        <w:t xml:space="preserve">    </w:t>
      </w:r>
      <w:r w:rsidRPr="007071EC">
        <w:rPr>
          <w:rFonts w:ascii="Bookman Old Style" w:hAnsi="Bookman Old Style"/>
          <w:sz w:val="24"/>
        </w:rPr>
        <w:t xml:space="preserve">V </w:t>
      </w:r>
      <w:permStart w:id="1897861440" w:edGrp="everyone"/>
      <w:r w:rsidRPr="007071EC">
        <w:rPr>
          <w:rFonts w:ascii="Bookman Old Style" w:hAnsi="Bookman Old Style"/>
          <w:sz w:val="24"/>
        </w:rPr>
        <w:t>……………</w:t>
      </w:r>
      <w:proofErr w:type="gramStart"/>
      <w:r w:rsidRPr="007071EC">
        <w:rPr>
          <w:rFonts w:ascii="Bookman Old Style" w:hAnsi="Bookman Old Style"/>
          <w:sz w:val="24"/>
        </w:rPr>
        <w:t>…….</w:t>
      </w:r>
      <w:proofErr w:type="gramEnd"/>
      <w:r w:rsidRPr="007071EC">
        <w:rPr>
          <w:rFonts w:ascii="Bookman Old Style" w:hAnsi="Bookman Old Style"/>
          <w:sz w:val="24"/>
        </w:rPr>
        <w:t>.</w:t>
      </w:r>
      <w:permEnd w:id="1897861440"/>
      <w:r w:rsidR="002205A4" w:rsidRPr="007071EC">
        <w:rPr>
          <w:rFonts w:ascii="Bookman Old Style" w:hAnsi="Bookman Old Style"/>
          <w:sz w:val="24"/>
        </w:rPr>
        <w:t xml:space="preserve"> </w:t>
      </w:r>
      <w:r w:rsidRPr="007071EC">
        <w:rPr>
          <w:rFonts w:ascii="Bookman Old Style" w:hAnsi="Bookman Old Style"/>
          <w:sz w:val="24"/>
        </w:rPr>
        <w:t xml:space="preserve">dne </w:t>
      </w:r>
      <w:permStart w:id="1473643828" w:edGrp="everyone"/>
      <w:r w:rsidRPr="007071EC">
        <w:rPr>
          <w:rFonts w:ascii="Bookman Old Style" w:hAnsi="Bookman Old Style"/>
          <w:sz w:val="24"/>
        </w:rPr>
        <w:t>……….</w:t>
      </w:r>
      <w:permEnd w:id="1473643828"/>
    </w:p>
    <w:p w14:paraId="2BA41486" w14:textId="77777777" w:rsidR="00FD3FD0" w:rsidRPr="007071EC" w:rsidRDefault="00FD3FD0" w:rsidP="002A4A3A">
      <w:pPr>
        <w:pStyle w:val="Zkladntext"/>
        <w:rPr>
          <w:rFonts w:ascii="Bookman Old Style" w:hAnsi="Bookman Old Style"/>
          <w:sz w:val="24"/>
        </w:rPr>
      </w:pPr>
    </w:p>
    <w:p w14:paraId="50B423D5" w14:textId="5B471763" w:rsidR="00FD3FD0" w:rsidRDefault="001566AF" w:rsidP="002A4A3A">
      <w:pPr>
        <w:pStyle w:val="Zkladntext"/>
        <w:rPr>
          <w:rFonts w:ascii="Bookman Old Style" w:hAnsi="Bookman Old Style"/>
          <w:sz w:val="24"/>
        </w:rPr>
      </w:pPr>
      <w:r>
        <w:rPr>
          <w:rFonts w:ascii="Bookman Old Style" w:hAnsi="Bookman Old Style"/>
          <w:sz w:val="24"/>
        </w:rPr>
        <w:t>Za Objednatele:</w:t>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r>
      <w:r>
        <w:rPr>
          <w:rFonts w:ascii="Bookman Old Style" w:hAnsi="Bookman Old Style"/>
          <w:sz w:val="24"/>
        </w:rPr>
        <w:tab/>
        <w:t>Za Poskytovatele:</w:t>
      </w:r>
    </w:p>
    <w:p w14:paraId="6A6AD9B1" w14:textId="77777777" w:rsidR="001566AF" w:rsidRDefault="001566AF" w:rsidP="002A4A3A">
      <w:pPr>
        <w:pStyle w:val="Zkladntext"/>
        <w:rPr>
          <w:rFonts w:ascii="Bookman Old Style" w:hAnsi="Bookman Old Style"/>
          <w:sz w:val="24"/>
        </w:rPr>
      </w:pPr>
    </w:p>
    <w:p w14:paraId="3BECEB85" w14:textId="77777777" w:rsidR="001566AF" w:rsidRDefault="001566AF" w:rsidP="002A4A3A">
      <w:pPr>
        <w:pStyle w:val="Zkladntext"/>
        <w:rPr>
          <w:rFonts w:ascii="Bookman Old Style" w:hAnsi="Bookman Old Style"/>
          <w:sz w:val="24"/>
        </w:rPr>
      </w:pPr>
    </w:p>
    <w:p w14:paraId="1F4BB9EA" w14:textId="77777777" w:rsidR="001566AF" w:rsidRPr="007071EC" w:rsidRDefault="001566AF" w:rsidP="002A4A3A">
      <w:pPr>
        <w:pStyle w:val="Zkladntext"/>
        <w:rPr>
          <w:rFonts w:ascii="Bookman Old Style" w:hAnsi="Bookman Old Style"/>
          <w:sz w:val="24"/>
        </w:rPr>
      </w:pPr>
    </w:p>
    <w:p w14:paraId="29CF8356" w14:textId="77777777" w:rsidR="0028708C" w:rsidRPr="007071EC" w:rsidRDefault="0028708C" w:rsidP="002A4A3A">
      <w:pPr>
        <w:pStyle w:val="Zkladntext"/>
        <w:rPr>
          <w:rFonts w:ascii="Bookman Old Style" w:hAnsi="Bookman Old Style"/>
          <w:sz w:val="24"/>
        </w:rPr>
      </w:pPr>
    </w:p>
    <w:p w14:paraId="18EE55BB" w14:textId="77777777" w:rsidR="002A4A3A" w:rsidRPr="007071EC" w:rsidRDefault="002A4A3A" w:rsidP="002A4A3A">
      <w:pPr>
        <w:pStyle w:val="Zkladntext"/>
        <w:rPr>
          <w:rFonts w:ascii="Bookman Old Style" w:hAnsi="Bookman Old Style"/>
          <w:sz w:val="24"/>
        </w:rPr>
      </w:pPr>
    </w:p>
    <w:p w14:paraId="0A5BB876" w14:textId="77777777" w:rsidR="002A4A3A" w:rsidRPr="007071EC" w:rsidRDefault="002A4A3A" w:rsidP="002A4A3A">
      <w:pPr>
        <w:pStyle w:val="Zkladntext"/>
        <w:rPr>
          <w:rFonts w:ascii="Bookman Old Style" w:hAnsi="Bookman Old Style"/>
          <w:sz w:val="24"/>
        </w:rPr>
      </w:pPr>
      <w:r w:rsidRPr="007071EC">
        <w:rPr>
          <w:rFonts w:ascii="Bookman Old Style" w:hAnsi="Bookman Old Style"/>
          <w:sz w:val="24"/>
        </w:rPr>
        <w:t>……………………………….</w:t>
      </w:r>
      <w:r w:rsidRPr="007071EC">
        <w:rPr>
          <w:rFonts w:ascii="Bookman Old Style" w:hAnsi="Bookman Old Style"/>
          <w:sz w:val="24"/>
        </w:rPr>
        <w:tab/>
      </w:r>
      <w:r w:rsidRPr="007071EC">
        <w:rPr>
          <w:rFonts w:ascii="Bookman Old Style" w:hAnsi="Bookman Old Style"/>
          <w:sz w:val="24"/>
        </w:rPr>
        <w:tab/>
        <w:t xml:space="preserve">     </w:t>
      </w:r>
      <w:r w:rsidRPr="007071EC">
        <w:rPr>
          <w:rFonts w:ascii="Bookman Old Style" w:hAnsi="Bookman Old Style"/>
          <w:sz w:val="24"/>
        </w:rPr>
        <w:tab/>
      </w:r>
      <w:r w:rsidRPr="007071EC">
        <w:rPr>
          <w:rFonts w:ascii="Bookman Old Style" w:hAnsi="Bookman Old Style"/>
          <w:sz w:val="24"/>
        </w:rPr>
        <w:tab/>
        <w:t>…………………………………</w:t>
      </w:r>
    </w:p>
    <w:p w14:paraId="7BC02BF4" w14:textId="77777777" w:rsidR="002A4A3A" w:rsidRPr="007071EC" w:rsidRDefault="002A4A3A" w:rsidP="002A4A3A">
      <w:pPr>
        <w:jc w:val="both"/>
        <w:rPr>
          <w:rFonts w:ascii="Bookman Old Style" w:hAnsi="Bookman Old Style"/>
          <w:bCs/>
        </w:rPr>
      </w:pPr>
      <w:r w:rsidRPr="007071EC">
        <w:rPr>
          <w:rFonts w:ascii="Bookman Old Style" w:hAnsi="Bookman Old Style"/>
          <w:bCs/>
        </w:rPr>
        <w:t xml:space="preserve">   JUDr. Věra Palečková</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r>
      <w:permStart w:id="787246304" w:edGrp="everyone"/>
      <w:r w:rsidR="00D26909" w:rsidRPr="007071EC">
        <w:rPr>
          <w:rFonts w:ascii="Bookman Old Style" w:hAnsi="Bookman Old Style"/>
          <w:bCs/>
        </w:rPr>
        <w:t>jméno, razítko a podpis</w:t>
      </w:r>
      <w:permEnd w:id="787246304"/>
    </w:p>
    <w:p w14:paraId="16632C79" w14:textId="663721E5" w:rsidR="006D4F2B" w:rsidRPr="007071EC" w:rsidRDefault="002A4A3A" w:rsidP="002A4A3A">
      <w:pPr>
        <w:jc w:val="both"/>
        <w:rPr>
          <w:rFonts w:ascii="Bookman Old Style" w:hAnsi="Bookman Old Style"/>
          <w:bCs/>
          <w:sz w:val="18"/>
          <w:szCs w:val="18"/>
          <w:u w:val="single"/>
        </w:rPr>
      </w:pPr>
      <w:r w:rsidRPr="007071EC">
        <w:rPr>
          <w:rFonts w:ascii="Bookman Old Style" w:hAnsi="Bookman Old Style"/>
          <w:bCs/>
        </w:rPr>
        <w:t xml:space="preserve">    ředitelka nemocnice</w:t>
      </w:r>
      <w:r w:rsidR="00D26909" w:rsidRPr="007071EC">
        <w:rPr>
          <w:rFonts w:ascii="Bookman Old Style" w:hAnsi="Bookman Old Style"/>
          <w:bCs/>
        </w:rPr>
        <w:tab/>
      </w:r>
      <w:r w:rsidR="00D26909" w:rsidRPr="007071EC">
        <w:rPr>
          <w:rFonts w:ascii="Bookman Old Style" w:hAnsi="Bookman Old Style"/>
          <w:bCs/>
        </w:rPr>
        <w:tab/>
      </w:r>
      <w:r w:rsidR="00D26909" w:rsidRPr="007071EC">
        <w:rPr>
          <w:rFonts w:ascii="Bookman Old Style" w:hAnsi="Bookman Old Style"/>
          <w:bCs/>
        </w:rPr>
        <w:tab/>
        <w:t xml:space="preserve">      </w:t>
      </w:r>
      <w:permStart w:id="887966042" w:edGrp="everyone"/>
      <w:r w:rsidR="00D26909" w:rsidRPr="007071EC">
        <w:rPr>
          <w:rFonts w:ascii="Bookman Old Style" w:hAnsi="Bookman Old Style"/>
          <w:bCs/>
        </w:rPr>
        <w:t xml:space="preserve">statutárního zástupce </w:t>
      </w:r>
      <w:r w:rsidR="007079D9">
        <w:rPr>
          <w:rFonts w:ascii="Bookman Old Style" w:hAnsi="Bookman Old Style"/>
          <w:bCs/>
        </w:rPr>
        <w:t>Poskytovatele</w:t>
      </w:r>
      <w:permEnd w:id="887966042"/>
    </w:p>
    <w:p w14:paraId="6A784E1A" w14:textId="57714328" w:rsidR="00FD0C4D" w:rsidRPr="007071EC" w:rsidRDefault="00755EC2" w:rsidP="00B66D18">
      <w:pPr>
        <w:jc w:val="both"/>
      </w:pPr>
      <w:r w:rsidRPr="007071EC">
        <w:rPr>
          <w:rFonts w:ascii="Bookman Old Style" w:hAnsi="Bookman Old Style"/>
          <w:bCs/>
          <w:sz w:val="18"/>
          <w:szCs w:val="18"/>
          <w:u w:val="single"/>
        </w:rPr>
        <w:br w:type="page"/>
      </w:r>
      <w:permStart w:id="1931157785" w:edGrp="everyone"/>
    </w:p>
    <w:permEnd w:id="1931157785"/>
    <w:p w14:paraId="2459252C" w14:textId="77777777" w:rsidR="00161D81" w:rsidRPr="007071EC" w:rsidRDefault="00161D81" w:rsidP="00DE0729">
      <w:pPr>
        <w:pStyle w:val="Zkladntext2"/>
        <w:sectPr w:rsidR="00161D81" w:rsidRPr="007071EC">
          <w:footerReference w:type="default" r:id="rId14"/>
          <w:pgSz w:w="11906" w:h="16838"/>
          <w:pgMar w:top="1417" w:right="1417" w:bottom="1417" w:left="1417" w:header="708" w:footer="708" w:gutter="0"/>
          <w:cols w:space="708"/>
          <w:titlePg/>
          <w:docGrid w:linePitch="360"/>
        </w:sectPr>
      </w:pPr>
    </w:p>
    <w:p w14:paraId="09F2ABB2" w14:textId="49C623E1" w:rsidR="00F966B8" w:rsidRPr="00F966B8" w:rsidRDefault="00F966B8" w:rsidP="00F966B8">
      <w:pPr>
        <w:autoSpaceDE w:val="0"/>
        <w:autoSpaceDN w:val="0"/>
        <w:rPr>
          <w:rFonts w:ascii="Bookman Old Style" w:hAnsi="Bookman Old Style" w:cs="Arial"/>
          <w:bCs/>
        </w:rPr>
      </w:pPr>
      <w:r w:rsidRPr="00ED411E">
        <w:rPr>
          <w:rFonts w:ascii="Bookman Old Style" w:hAnsi="Bookman Old Style" w:cs="Arial"/>
          <w:bCs/>
          <w:sz w:val="20"/>
          <w:szCs w:val="20"/>
        </w:rPr>
        <w:lastRenderedPageBreak/>
        <w:t xml:space="preserve">Příloha č. 1 </w:t>
      </w:r>
      <w:r w:rsidR="00356DA9" w:rsidRPr="00ED411E">
        <w:rPr>
          <w:rFonts w:ascii="Bookman Old Style" w:hAnsi="Bookman Old Style" w:cs="Arial"/>
          <w:bCs/>
          <w:sz w:val="20"/>
          <w:szCs w:val="20"/>
        </w:rPr>
        <w:t>S</w:t>
      </w:r>
      <w:r w:rsidRPr="00ED411E">
        <w:rPr>
          <w:rFonts w:ascii="Bookman Old Style" w:hAnsi="Bookman Old Style" w:cs="Arial"/>
          <w:bCs/>
          <w:sz w:val="20"/>
          <w:szCs w:val="20"/>
        </w:rPr>
        <w:t>mlouvy o dílo – servisní smlouvy</w:t>
      </w:r>
      <w:r w:rsidRPr="00F966B8">
        <w:rPr>
          <w:rFonts w:ascii="Bookman Old Style" w:hAnsi="Bookman Old Style" w:cs="Arial"/>
          <w:bCs/>
        </w:rPr>
        <w:tab/>
      </w:r>
      <w:r w:rsidRPr="00F966B8">
        <w:rPr>
          <w:rFonts w:ascii="Bookman Old Style" w:hAnsi="Bookman Old Style" w:cs="Arial"/>
          <w:bCs/>
        </w:rPr>
        <w:tab/>
        <w:t xml:space="preserve">  </w:t>
      </w:r>
      <w:r w:rsidRPr="00F966B8">
        <w:rPr>
          <w:rFonts w:ascii="Bookman Old Style" w:hAnsi="Bookman Old Style" w:cs="Arial"/>
          <w:bCs/>
        </w:rPr>
        <w:tab/>
      </w:r>
      <w:r w:rsidRPr="00F966B8">
        <w:rPr>
          <w:rFonts w:ascii="Bookman Old Style" w:hAnsi="Bookman Old Style" w:cs="Arial"/>
          <w:bCs/>
        </w:rPr>
        <w:tab/>
      </w:r>
      <w:r w:rsidRPr="00F966B8">
        <w:rPr>
          <w:rFonts w:ascii="Bookman Old Style" w:hAnsi="Bookman Old Style" w:cs="Arial"/>
          <w:bCs/>
        </w:rPr>
        <w:tab/>
      </w:r>
    </w:p>
    <w:p w14:paraId="3DB189C8" w14:textId="77777777" w:rsidR="00F966B8" w:rsidRPr="00F966B8" w:rsidRDefault="00F966B8" w:rsidP="00F966B8">
      <w:pPr>
        <w:autoSpaceDE w:val="0"/>
        <w:autoSpaceDN w:val="0"/>
        <w:rPr>
          <w:rFonts w:ascii="Bookman Old Style" w:hAnsi="Bookman Old Style" w:cs="Arial"/>
          <w:b/>
          <w:bCs/>
        </w:rPr>
      </w:pPr>
      <w:r w:rsidRPr="00F966B8">
        <w:rPr>
          <w:rFonts w:ascii="Bookman Old Style" w:hAnsi="Bookman Old Style" w:cs="Arial"/>
          <w:b/>
          <w:bCs/>
        </w:rPr>
        <w:tab/>
      </w:r>
      <w:r w:rsidRPr="00F966B8">
        <w:rPr>
          <w:rFonts w:ascii="Bookman Old Style" w:hAnsi="Bookman Old Style" w:cs="Arial"/>
          <w:b/>
          <w:bCs/>
        </w:rPr>
        <w:tab/>
      </w:r>
      <w:r w:rsidRPr="00F966B8">
        <w:rPr>
          <w:rFonts w:ascii="Bookman Old Style" w:hAnsi="Bookman Old Style" w:cs="Arial"/>
          <w:b/>
          <w:bCs/>
        </w:rPr>
        <w:tab/>
      </w:r>
    </w:p>
    <w:p w14:paraId="5EFF8762" w14:textId="6EF20569" w:rsidR="00F966B8" w:rsidRDefault="00F966B8" w:rsidP="00F966B8">
      <w:pPr>
        <w:autoSpaceDE w:val="0"/>
        <w:autoSpaceDN w:val="0"/>
        <w:jc w:val="center"/>
        <w:rPr>
          <w:rFonts w:ascii="Bookman Old Style" w:hAnsi="Bookman Old Style" w:cs="Arial"/>
          <w:b/>
          <w:u w:val="single"/>
        </w:rPr>
      </w:pPr>
      <w:r w:rsidRPr="00F966B8">
        <w:rPr>
          <w:rFonts w:ascii="Bookman Old Style" w:hAnsi="Bookman Old Style" w:cs="Arial"/>
          <w:b/>
          <w:u w:val="single"/>
        </w:rPr>
        <w:t xml:space="preserve">Rozpis smluvní ceny za </w:t>
      </w:r>
      <w:r>
        <w:rPr>
          <w:rFonts w:ascii="Bookman Old Style" w:hAnsi="Bookman Old Style" w:cs="Arial"/>
          <w:b/>
          <w:u w:val="single"/>
        </w:rPr>
        <w:t>pozáručn</w:t>
      </w:r>
      <w:r w:rsidRPr="00F966B8">
        <w:rPr>
          <w:rFonts w:ascii="Bookman Old Style" w:hAnsi="Bookman Old Style" w:cs="Arial"/>
          <w:b/>
          <w:u w:val="single"/>
        </w:rPr>
        <w:t xml:space="preserve">í servisní zabezpečení </w:t>
      </w:r>
    </w:p>
    <w:p w14:paraId="3E517985" w14:textId="77777777" w:rsidR="007826EE" w:rsidRPr="00F966B8" w:rsidRDefault="007826EE" w:rsidP="00F966B8">
      <w:pPr>
        <w:autoSpaceDE w:val="0"/>
        <w:autoSpaceDN w:val="0"/>
        <w:jc w:val="center"/>
        <w:rPr>
          <w:rFonts w:ascii="Bookman Old Style" w:hAnsi="Bookman Old Style" w:cs="Arial"/>
          <w:b/>
        </w:rPr>
      </w:pPr>
    </w:p>
    <w:tbl>
      <w:tblPr>
        <w:tblStyle w:val="Mkatabulky"/>
        <w:tblW w:w="6068" w:type="pct"/>
        <w:jc w:val="center"/>
        <w:tblLayout w:type="fixed"/>
        <w:tblLook w:val="04A0" w:firstRow="1" w:lastRow="0" w:firstColumn="1" w:lastColumn="0" w:noHBand="0" w:noVBand="1"/>
      </w:tblPr>
      <w:tblGrid>
        <w:gridCol w:w="2122"/>
        <w:gridCol w:w="1458"/>
        <w:gridCol w:w="1275"/>
        <w:gridCol w:w="2126"/>
        <w:gridCol w:w="15"/>
        <w:gridCol w:w="1861"/>
        <w:gridCol w:w="15"/>
        <w:gridCol w:w="2111"/>
        <w:gridCol w:w="15"/>
      </w:tblGrid>
      <w:tr w:rsidR="007826EE" w:rsidRPr="004E2B68" w14:paraId="5E3759C6" w14:textId="77777777" w:rsidTr="00B12038">
        <w:trPr>
          <w:gridAfter w:val="1"/>
          <w:wAfter w:w="15" w:type="dxa"/>
          <w:trHeight w:val="1011"/>
          <w:jc w:val="center"/>
        </w:trPr>
        <w:tc>
          <w:tcPr>
            <w:tcW w:w="2122" w:type="dxa"/>
            <w:shd w:val="clear" w:color="auto" w:fill="FAE2D5" w:themeFill="accent2" w:themeFillTint="33"/>
            <w:vAlign w:val="center"/>
          </w:tcPr>
          <w:p w14:paraId="24DA87B0" w14:textId="77777777" w:rsidR="007826EE" w:rsidRPr="00683A20" w:rsidRDefault="007826EE" w:rsidP="00301A06">
            <w:pPr>
              <w:pStyle w:val="Textpsmene"/>
              <w:numPr>
                <w:ilvl w:val="0"/>
                <w:numId w:val="0"/>
              </w:numPr>
              <w:spacing w:line="280" w:lineRule="atLeast"/>
              <w:jc w:val="center"/>
              <w:rPr>
                <w:rFonts w:ascii="Bookman Old Style" w:hAnsi="Bookman Old Style" w:cs="Calibri"/>
                <w:b/>
                <w:sz w:val="18"/>
                <w:szCs w:val="18"/>
              </w:rPr>
            </w:pPr>
            <w:r w:rsidRPr="00683A20">
              <w:rPr>
                <w:rFonts w:ascii="Bookman Old Style" w:hAnsi="Bookman Old Style" w:cs="Calibri"/>
                <w:b/>
                <w:sz w:val="18"/>
                <w:szCs w:val="18"/>
              </w:rPr>
              <w:t>Jednotlivé servisní výkony</w:t>
            </w:r>
          </w:p>
        </w:tc>
        <w:tc>
          <w:tcPr>
            <w:tcW w:w="1458" w:type="dxa"/>
            <w:shd w:val="clear" w:color="auto" w:fill="FAE2D5" w:themeFill="accent2" w:themeFillTint="33"/>
            <w:vAlign w:val="center"/>
          </w:tcPr>
          <w:p w14:paraId="5F96C69F" w14:textId="77777777" w:rsidR="00300309" w:rsidRDefault="007826EE" w:rsidP="00301A06">
            <w:pPr>
              <w:pStyle w:val="Textpsmene"/>
              <w:numPr>
                <w:ilvl w:val="0"/>
                <w:numId w:val="0"/>
              </w:numPr>
              <w:spacing w:line="280" w:lineRule="atLeast"/>
              <w:jc w:val="center"/>
              <w:rPr>
                <w:rFonts w:ascii="Bookman Old Style" w:hAnsi="Bookman Old Style" w:cs="Calibri"/>
                <w:b/>
                <w:sz w:val="20"/>
                <w:szCs w:val="20"/>
              </w:rPr>
            </w:pPr>
            <w:r w:rsidRPr="004E2B68">
              <w:rPr>
                <w:rFonts w:ascii="Bookman Old Style" w:hAnsi="Bookman Old Style" w:cs="Calibri"/>
                <w:b/>
                <w:sz w:val="20"/>
                <w:szCs w:val="20"/>
              </w:rPr>
              <w:t>Nabídková jednotková cena za BTK/</w:t>
            </w:r>
          </w:p>
          <w:p w14:paraId="6E942AC6" w14:textId="159711E9" w:rsidR="007826EE" w:rsidRPr="004E2B68" w:rsidRDefault="007826EE" w:rsidP="00301A06">
            <w:pPr>
              <w:pStyle w:val="Textpsmene"/>
              <w:numPr>
                <w:ilvl w:val="0"/>
                <w:numId w:val="0"/>
              </w:numPr>
              <w:spacing w:line="280" w:lineRule="atLeast"/>
              <w:jc w:val="center"/>
              <w:rPr>
                <w:rFonts w:ascii="Bookman Old Style" w:hAnsi="Bookman Old Style" w:cs="Calibri"/>
                <w:b/>
                <w:sz w:val="20"/>
                <w:szCs w:val="20"/>
              </w:rPr>
            </w:pPr>
            <w:r w:rsidRPr="004E2B68">
              <w:rPr>
                <w:rFonts w:ascii="Bookman Old Style" w:hAnsi="Bookman Old Style" w:cs="Calibri"/>
                <w:b/>
                <w:sz w:val="20"/>
                <w:szCs w:val="20"/>
              </w:rPr>
              <w:t>činnost</w:t>
            </w:r>
          </w:p>
          <w:p w14:paraId="4539E4D7" w14:textId="77777777" w:rsidR="007826EE" w:rsidRPr="004E2B68" w:rsidRDefault="007826EE" w:rsidP="00301A06">
            <w:pPr>
              <w:pStyle w:val="Textpsmene"/>
              <w:numPr>
                <w:ilvl w:val="0"/>
                <w:numId w:val="0"/>
              </w:numPr>
              <w:spacing w:line="280" w:lineRule="atLeast"/>
              <w:jc w:val="center"/>
              <w:rPr>
                <w:rFonts w:ascii="Bookman Old Style" w:hAnsi="Bookman Old Style" w:cs="Calibri"/>
                <w:b/>
                <w:sz w:val="20"/>
                <w:szCs w:val="20"/>
              </w:rPr>
            </w:pPr>
            <w:r w:rsidRPr="004E2B68">
              <w:rPr>
                <w:rFonts w:ascii="Bookman Old Style" w:hAnsi="Bookman Old Style" w:cs="Calibri"/>
                <w:b/>
                <w:sz w:val="20"/>
                <w:szCs w:val="20"/>
              </w:rPr>
              <w:t>bez DPH [Kč]</w:t>
            </w:r>
          </w:p>
        </w:tc>
        <w:tc>
          <w:tcPr>
            <w:tcW w:w="1275" w:type="dxa"/>
            <w:shd w:val="clear" w:color="auto" w:fill="FAE2D5" w:themeFill="accent2" w:themeFillTint="33"/>
          </w:tcPr>
          <w:p w14:paraId="590CF022" w14:textId="77777777" w:rsidR="007826EE" w:rsidRPr="001B5BA2" w:rsidRDefault="007826EE" w:rsidP="00301A06">
            <w:pPr>
              <w:pStyle w:val="Textpsmene"/>
              <w:numPr>
                <w:ilvl w:val="0"/>
                <w:numId w:val="0"/>
              </w:numPr>
              <w:spacing w:line="280" w:lineRule="atLeast"/>
              <w:rPr>
                <w:rFonts w:ascii="Bookman Old Style" w:hAnsi="Bookman Old Style" w:cs="Calibri"/>
                <w:b/>
                <w:sz w:val="20"/>
                <w:szCs w:val="20"/>
              </w:rPr>
            </w:pPr>
          </w:p>
          <w:p w14:paraId="4AA7D4B0" w14:textId="77777777" w:rsidR="00683A20" w:rsidRDefault="00683A20" w:rsidP="00301A06">
            <w:pPr>
              <w:pStyle w:val="Textpsmene"/>
              <w:numPr>
                <w:ilvl w:val="0"/>
                <w:numId w:val="0"/>
              </w:numPr>
              <w:spacing w:line="280" w:lineRule="atLeast"/>
              <w:jc w:val="center"/>
              <w:rPr>
                <w:rFonts w:ascii="Bookman Old Style" w:hAnsi="Bookman Old Style" w:cs="Calibri"/>
                <w:b/>
                <w:sz w:val="20"/>
                <w:szCs w:val="20"/>
              </w:rPr>
            </w:pPr>
          </w:p>
          <w:p w14:paraId="606534FF" w14:textId="2AE26776" w:rsidR="007826EE" w:rsidRPr="001B5BA2" w:rsidRDefault="007826EE" w:rsidP="00301A06">
            <w:pPr>
              <w:pStyle w:val="Textpsmene"/>
              <w:numPr>
                <w:ilvl w:val="0"/>
                <w:numId w:val="0"/>
              </w:numPr>
              <w:spacing w:line="280" w:lineRule="atLeast"/>
              <w:jc w:val="center"/>
              <w:rPr>
                <w:rFonts w:ascii="Bookman Old Style" w:hAnsi="Bookman Old Style" w:cs="Calibri"/>
                <w:b/>
                <w:sz w:val="20"/>
                <w:szCs w:val="20"/>
              </w:rPr>
            </w:pPr>
            <w:r w:rsidRPr="00455742">
              <w:rPr>
                <w:rFonts w:ascii="Bookman Old Style" w:hAnsi="Bookman Old Style" w:cs="Calibri"/>
                <w:b/>
                <w:sz w:val="18"/>
                <w:szCs w:val="18"/>
              </w:rPr>
              <w:t xml:space="preserve">Počet </w:t>
            </w:r>
            <w:r w:rsidR="004D02D9" w:rsidRPr="00455742">
              <w:rPr>
                <w:rFonts w:ascii="Bookman Old Style" w:hAnsi="Bookman Old Style" w:cs="Calibri"/>
                <w:b/>
                <w:sz w:val="18"/>
                <w:szCs w:val="18"/>
              </w:rPr>
              <w:t xml:space="preserve">smluvních </w:t>
            </w:r>
            <w:r w:rsidRPr="00455742">
              <w:rPr>
                <w:rFonts w:ascii="Bookman Old Style" w:hAnsi="Bookman Old Style" w:cs="Calibri"/>
                <w:b/>
                <w:sz w:val="18"/>
                <w:szCs w:val="18"/>
              </w:rPr>
              <w:t>ZP</w:t>
            </w:r>
          </w:p>
        </w:tc>
        <w:tc>
          <w:tcPr>
            <w:tcW w:w="2126" w:type="dxa"/>
            <w:shd w:val="clear" w:color="auto" w:fill="FAE2D5" w:themeFill="accent2" w:themeFillTint="33"/>
            <w:vAlign w:val="center"/>
          </w:tcPr>
          <w:p w14:paraId="1B799F0B" w14:textId="268A60E5" w:rsidR="00300309" w:rsidRPr="00683A20" w:rsidRDefault="007826EE" w:rsidP="00301A06">
            <w:pPr>
              <w:pStyle w:val="Textpsmene"/>
              <w:numPr>
                <w:ilvl w:val="0"/>
                <w:numId w:val="0"/>
              </w:numPr>
              <w:spacing w:line="280" w:lineRule="atLeast"/>
              <w:jc w:val="center"/>
              <w:rPr>
                <w:rFonts w:ascii="Bookman Old Style" w:hAnsi="Bookman Old Style" w:cs="Calibri"/>
                <w:b/>
                <w:sz w:val="20"/>
                <w:szCs w:val="20"/>
              </w:rPr>
            </w:pPr>
            <w:r w:rsidRPr="00683A20">
              <w:rPr>
                <w:rFonts w:ascii="Bookman Old Style" w:hAnsi="Bookman Old Style" w:cs="Calibri"/>
                <w:b/>
                <w:sz w:val="20"/>
                <w:szCs w:val="20"/>
              </w:rPr>
              <w:t>Počet BTK/</w:t>
            </w:r>
          </w:p>
          <w:p w14:paraId="25AF0304" w14:textId="05D019C7" w:rsidR="007826EE" w:rsidRPr="00683A20" w:rsidRDefault="007826EE" w:rsidP="00301A06">
            <w:pPr>
              <w:pStyle w:val="Textpsmene"/>
              <w:numPr>
                <w:ilvl w:val="0"/>
                <w:numId w:val="0"/>
              </w:numPr>
              <w:spacing w:line="280" w:lineRule="atLeast"/>
              <w:jc w:val="center"/>
              <w:rPr>
                <w:rFonts w:ascii="Bookman Old Style" w:hAnsi="Bookman Old Style" w:cs="Calibri"/>
                <w:b/>
                <w:sz w:val="20"/>
                <w:szCs w:val="20"/>
              </w:rPr>
            </w:pPr>
            <w:r w:rsidRPr="00683A20">
              <w:rPr>
                <w:rFonts w:ascii="Bookman Old Style" w:hAnsi="Bookman Old Style" w:cs="Calibri"/>
                <w:b/>
                <w:sz w:val="20"/>
                <w:szCs w:val="20"/>
              </w:rPr>
              <w:t>předpokládaných činností</w:t>
            </w:r>
          </w:p>
          <w:p w14:paraId="461364E7" w14:textId="104AA55E" w:rsidR="007826EE" w:rsidRPr="001B5BA2" w:rsidRDefault="007826EE" w:rsidP="00301A06">
            <w:pPr>
              <w:pStyle w:val="Textpsmene"/>
              <w:numPr>
                <w:ilvl w:val="0"/>
                <w:numId w:val="0"/>
              </w:numPr>
              <w:spacing w:line="280" w:lineRule="atLeast"/>
              <w:jc w:val="center"/>
              <w:rPr>
                <w:rFonts w:ascii="Bookman Old Style" w:hAnsi="Bookman Old Style" w:cs="Calibri"/>
                <w:b/>
                <w:sz w:val="20"/>
                <w:szCs w:val="20"/>
              </w:rPr>
            </w:pPr>
            <w:r w:rsidRPr="00683A20">
              <w:rPr>
                <w:rFonts w:ascii="Bookman Old Style" w:hAnsi="Bookman Old Style" w:cs="Calibri"/>
                <w:b/>
                <w:sz w:val="20"/>
                <w:szCs w:val="20"/>
              </w:rPr>
              <w:t xml:space="preserve">za </w:t>
            </w:r>
            <w:r w:rsidR="000F32C7" w:rsidRPr="00683A20">
              <w:rPr>
                <w:rFonts w:ascii="Bookman Old Style" w:hAnsi="Bookman Old Style" w:cs="Calibri"/>
                <w:b/>
                <w:sz w:val="20"/>
                <w:szCs w:val="20"/>
              </w:rPr>
              <w:t xml:space="preserve">72 měsíců (6 roků) </w:t>
            </w:r>
            <w:r w:rsidRPr="00683A20">
              <w:rPr>
                <w:rFonts w:ascii="Bookman Old Style" w:hAnsi="Bookman Old Style" w:cs="Calibri"/>
                <w:b/>
                <w:sz w:val="20"/>
                <w:szCs w:val="20"/>
              </w:rPr>
              <w:t>u celkového počtu</w:t>
            </w:r>
            <w:r w:rsidR="004D02D9" w:rsidRPr="00683A20">
              <w:rPr>
                <w:rFonts w:ascii="Bookman Old Style" w:hAnsi="Bookman Old Style" w:cs="Calibri"/>
                <w:b/>
                <w:sz w:val="20"/>
                <w:szCs w:val="20"/>
              </w:rPr>
              <w:t xml:space="preserve"> smluvních</w:t>
            </w:r>
            <w:r w:rsidRPr="00683A20">
              <w:rPr>
                <w:rFonts w:ascii="Bookman Old Style" w:hAnsi="Bookman Old Style" w:cs="Calibri"/>
                <w:b/>
                <w:sz w:val="20"/>
                <w:szCs w:val="20"/>
              </w:rPr>
              <w:t xml:space="preserve"> ZP</w:t>
            </w:r>
          </w:p>
        </w:tc>
        <w:tc>
          <w:tcPr>
            <w:tcW w:w="1876" w:type="dxa"/>
            <w:gridSpan w:val="2"/>
            <w:shd w:val="clear" w:color="auto" w:fill="FAE2D5" w:themeFill="accent2" w:themeFillTint="33"/>
            <w:vAlign w:val="center"/>
          </w:tcPr>
          <w:p w14:paraId="7112D173" w14:textId="77777777" w:rsidR="007826EE" w:rsidRPr="001B5BA2" w:rsidRDefault="007826EE" w:rsidP="00301A06">
            <w:pPr>
              <w:pStyle w:val="Textpsmene"/>
              <w:numPr>
                <w:ilvl w:val="0"/>
                <w:numId w:val="0"/>
              </w:numPr>
              <w:spacing w:line="280" w:lineRule="atLeast"/>
              <w:jc w:val="center"/>
              <w:rPr>
                <w:rFonts w:ascii="Bookman Old Style" w:hAnsi="Bookman Old Style" w:cs="Calibri"/>
                <w:b/>
                <w:sz w:val="20"/>
                <w:szCs w:val="20"/>
              </w:rPr>
            </w:pPr>
            <w:r w:rsidRPr="001B5BA2">
              <w:rPr>
                <w:rFonts w:ascii="Bookman Old Style" w:hAnsi="Bookman Old Style" w:cs="Calibri"/>
                <w:b/>
                <w:sz w:val="20"/>
                <w:szCs w:val="20"/>
              </w:rPr>
              <w:t>Celková nabídková cena za BTK/předpokládané činnosti</w:t>
            </w:r>
          </w:p>
          <w:p w14:paraId="79FA1951" w14:textId="3D17E54F" w:rsidR="007826EE" w:rsidRPr="001B5BA2" w:rsidRDefault="007826EE" w:rsidP="00301A06">
            <w:pPr>
              <w:pStyle w:val="Textpsmene"/>
              <w:numPr>
                <w:ilvl w:val="0"/>
                <w:numId w:val="0"/>
              </w:numPr>
              <w:spacing w:line="280" w:lineRule="atLeast"/>
              <w:jc w:val="center"/>
              <w:rPr>
                <w:rFonts w:ascii="Bookman Old Style" w:hAnsi="Bookman Old Style" w:cs="Calibri"/>
                <w:b/>
                <w:sz w:val="20"/>
                <w:szCs w:val="20"/>
              </w:rPr>
            </w:pPr>
            <w:r w:rsidRPr="001B5BA2">
              <w:rPr>
                <w:rFonts w:ascii="Bookman Old Style" w:hAnsi="Bookman Old Style" w:cs="Calibri"/>
                <w:b/>
                <w:sz w:val="20"/>
                <w:szCs w:val="20"/>
              </w:rPr>
              <w:t xml:space="preserve">bez DPH [Kč] za </w:t>
            </w:r>
            <w:r w:rsidR="000F32C7">
              <w:rPr>
                <w:rFonts w:ascii="Bookman Old Style" w:hAnsi="Bookman Old Style" w:cs="Calibri"/>
                <w:b/>
                <w:sz w:val="20"/>
                <w:szCs w:val="20"/>
              </w:rPr>
              <w:t>72 měsíců (6</w:t>
            </w:r>
            <w:r w:rsidR="00683A20">
              <w:rPr>
                <w:rFonts w:ascii="Bookman Old Style" w:hAnsi="Bookman Old Style" w:cs="Calibri"/>
                <w:b/>
                <w:sz w:val="20"/>
                <w:szCs w:val="20"/>
              </w:rPr>
              <w:t> </w:t>
            </w:r>
            <w:r w:rsidR="000F32C7">
              <w:rPr>
                <w:rFonts w:ascii="Bookman Old Style" w:hAnsi="Bookman Old Style" w:cs="Calibri"/>
                <w:b/>
                <w:sz w:val="20"/>
                <w:szCs w:val="20"/>
              </w:rPr>
              <w:t>roků)</w:t>
            </w:r>
            <w:r w:rsidRPr="001B5BA2">
              <w:rPr>
                <w:rFonts w:ascii="Bookman Old Style" w:hAnsi="Bookman Old Style" w:cs="Calibri"/>
                <w:b/>
                <w:sz w:val="20"/>
                <w:szCs w:val="20"/>
              </w:rPr>
              <w:t xml:space="preserve"> u celkového počtu </w:t>
            </w:r>
            <w:r w:rsidR="004D02D9">
              <w:rPr>
                <w:rFonts w:ascii="Bookman Old Style" w:hAnsi="Bookman Old Style" w:cs="Calibri"/>
                <w:b/>
                <w:sz w:val="20"/>
                <w:szCs w:val="20"/>
              </w:rPr>
              <w:t xml:space="preserve">smluvních </w:t>
            </w:r>
            <w:r w:rsidRPr="001B5BA2">
              <w:rPr>
                <w:rFonts w:ascii="Bookman Old Style" w:hAnsi="Bookman Old Style" w:cs="Calibri"/>
                <w:b/>
                <w:sz w:val="20"/>
                <w:szCs w:val="20"/>
              </w:rPr>
              <w:t>ZP</w:t>
            </w:r>
          </w:p>
        </w:tc>
        <w:tc>
          <w:tcPr>
            <w:tcW w:w="2126" w:type="dxa"/>
            <w:gridSpan w:val="2"/>
            <w:shd w:val="clear" w:color="auto" w:fill="FAE2D5" w:themeFill="accent2" w:themeFillTint="33"/>
          </w:tcPr>
          <w:p w14:paraId="0AAA320A" w14:textId="77777777" w:rsidR="007826EE" w:rsidRPr="001B5BA2" w:rsidRDefault="007826EE" w:rsidP="00301A06">
            <w:pPr>
              <w:pStyle w:val="Textpsmene"/>
              <w:numPr>
                <w:ilvl w:val="0"/>
                <w:numId w:val="0"/>
              </w:numPr>
              <w:spacing w:line="280" w:lineRule="atLeast"/>
              <w:jc w:val="center"/>
              <w:rPr>
                <w:rFonts w:ascii="Bookman Old Style" w:hAnsi="Bookman Old Style" w:cs="Calibri"/>
                <w:b/>
                <w:sz w:val="20"/>
                <w:szCs w:val="20"/>
              </w:rPr>
            </w:pPr>
            <w:r w:rsidRPr="001B5BA2">
              <w:rPr>
                <w:rFonts w:ascii="Bookman Old Style" w:hAnsi="Bookman Old Style" w:cs="Calibri"/>
                <w:b/>
                <w:sz w:val="20"/>
                <w:szCs w:val="20"/>
              </w:rPr>
              <w:t xml:space="preserve">Celková nabídková cena za BTK/činnost </w:t>
            </w:r>
          </w:p>
          <w:p w14:paraId="3E4E559E" w14:textId="6F98387E" w:rsidR="007826EE" w:rsidRPr="001B5BA2" w:rsidRDefault="007826EE" w:rsidP="00301A06">
            <w:pPr>
              <w:pStyle w:val="Textpsmene"/>
              <w:numPr>
                <w:ilvl w:val="0"/>
                <w:numId w:val="0"/>
              </w:numPr>
              <w:spacing w:line="280" w:lineRule="atLeast"/>
              <w:jc w:val="center"/>
              <w:rPr>
                <w:rFonts w:ascii="Bookman Old Style" w:hAnsi="Bookman Old Style" w:cs="Calibri"/>
                <w:b/>
                <w:sz w:val="20"/>
                <w:szCs w:val="20"/>
              </w:rPr>
            </w:pPr>
            <w:r w:rsidRPr="001B5BA2">
              <w:rPr>
                <w:rFonts w:ascii="Bookman Old Style" w:hAnsi="Bookman Old Style" w:cs="Calibri"/>
                <w:b/>
                <w:sz w:val="20"/>
                <w:szCs w:val="20"/>
              </w:rPr>
              <w:t xml:space="preserve">včetně </w:t>
            </w:r>
            <w:permStart w:id="1225944182" w:edGrp="everyone"/>
            <w:r w:rsidR="00D344F9">
              <w:rPr>
                <w:rFonts w:ascii="Bookman Old Style" w:hAnsi="Bookman Old Style" w:cs="Calibri"/>
                <w:bCs/>
                <w:sz w:val="20"/>
                <w:szCs w:val="20"/>
              </w:rPr>
              <w:t xml:space="preserve">SAZBU DPH </w:t>
            </w:r>
            <w:r w:rsidR="00300309" w:rsidRPr="004E2B68">
              <w:rPr>
                <w:rFonts w:ascii="Bookman Old Style" w:hAnsi="Bookman Old Style" w:cs="Calibri"/>
                <w:sz w:val="20"/>
                <w:szCs w:val="20"/>
                <w:highlight w:val="yellow"/>
              </w:rPr>
              <w:t>DOPLNÍ ÚČASTNÍK</w:t>
            </w:r>
            <w:r w:rsidR="00300309" w:rsidRPr="001B5BA2">
              <w:rPr>
                <w:rFonts w:ascii="Bookman Old Style" w:hAnsi="Bookman Old Style" w:cs="Calibri"/>
                <w:b/>
                <w:sz w:val="20"/>
                <w:szCs w:val="20"/>
              </w:rPr>
              <w:t xml:space="preserve"> </w:t>
            </w:r>
            <w:permEnd w:id="1225944182"/>
            <w:r w:rsidRPr="001B5BA2">
              <w:rPr>
                <w:rFonts w:ascii="Bookman Old Style" w:hAnsi="Bookman Old Style" w:cs="Calibri"/>
                <w:b/>
                <w:sz w:val="20"/>
                <w:szCs w:val="20"/>
              </w:rPr>
              <w:t xml:space="preserve">% DPH [Kč] za </w:t>
            </w:r>
            <w:r w:rsidR="000F32C7">
              <w:rPr>
                <w:rFonts w:ascii="Bookman Old Style" w:hAnsi="Bookman Old Style" w:cs="Calibri"/>
                <w:b/>
                <w:sz w:val="20"/>
                <w:szCs w:val="20"/>
              </w:rPr>
              <w:t>72 měsíců (</w:t>
            </w:r>
            <w:r w:rsidRPr="001B5BA2">
              <w:rPr>
                <w:rFonts w:ascii="Bookman Old Style" w:hAnsi="Bookman Old Style" w:cs="Calibri"/>
                <w:b/>
                <w:sz w:val="20"/>
                <w:szCs w:val="20"/>
              </w:rPr>
              <w:t xml:space="preserve">6 </w:t>
            </w:r>
            <w:r w:rsidR="000F32C7">
              <w:rPr>
                <w:rFonts w:ascii="Bookman Old Style" w:hAnsi="Bookman Old Style" w:cs="Calibri"/>
                <w:b/>
                <w:sz w:val="20"/>
                <w:szCs w:val="20"/>
              </w:rPr>
              <w:t>roků)</w:t>
            </w:r>
            <w:r w:rsidR="000F32C7" w:rsidRPr="001B5BA2">
              <w:rPr>
                <w:rFonts w:ascii="Bookman Old Style" w:hAnsi="Bookman Old Style" w:cs="Calibri"/>
                <w:b/>
                <w:sz w:val="20"/>
                <w:szCs w:val="20"/>
              </w:rPr>
              <w:t xml:space="preserve"> </w:t>
            </w:r>
            <w:r w:rsidRPr="001B5BA2">
              <w:rPr>
                <w:rFonts w:ascii="Bookman Old Style" w:hAnsi="Bookman Old Style" w:cs="Calibri"/>
                <w:b/>
                <w:sz w:val="20"/>
                <w:szCs w:val="20"/>
              </w:rPr>
              <w:t xml:space="preserve">u celkového počtu </w:t>
            </w:r>
            <w:r w:rsidR="004D02D9">
              <w:rPr>
                <w:rFonts w:ascii="Bookman Old Style" w:hAnsi="Bookman Old Style" w:cs="Calibri"/>
                <w:b/>
                <w:sz w:val="20"/>
                <w:szCs w:val="20"/>
              </w:rPr>
              <w:t xml:space="preserve">smluvních </w:t>
            </w:r>
            <w:r w:rsidRPr="001B5BA2">
              <w:rPr>
                <w:rFonts w:ascii="Bookman Old Style" w:hAnsi="Bookman Old Style" w:cs="Calibri"/>
                <w:b/>
                <w:sz w:val="20"/>
                <w:szCs w:val="20"/>
              </w:rPr>
              <w:t>ZP</w:t>
            </w:r>
          </w:p>
        </w:tc>
      </w:tr>
      <w:tr w:rsidR="007826EE" w:rsidRPr="004E2B68" w14:paraId="7A552F3F" w14:textId="77777777" w:rsidTr="00B12038">
        <w:trPr>
          <w:trHeight w:val="782"/>
          <w:jc w:val="center"/>
        </w:trPr>
        <w:tc>
          <w:tcPr>
            <w:tcW w:w="2122" w:type="dxa"/>
            <w:vAlign w:val="center"/>
          </w:tcPr>
          <w:p w14:paraId="0C7BF6CC" w14:textId="50E8DB4B" w:rsidR="007826EE" w:rsidRPr="004E2B68" w:rsidRDefault="007826EE" w:rsidP="00301A06">
            <w:pPr>
              <w:pStyle w:val="Textpsmene"/>
              <w:numPr>
                <w:ilvl w:val="0"/>
                <w:numId w:val="0"/>
              </w:numPr>
              <w:spacing w:line="280" w:lineRule="atLeast"/>
              <w:jc w:val="left"/>
              <w:rPr>
                <w:rFonts w:ascii="Bookman Old Style" w:hAnsi="Bookman Old Style" w:cstheme="minorHAnsi"/>
                <w:b/>
                <w:bCs/>
                <w:sz w:val="20"/>
                <w:szCs w:val="20"/>
              </w:rPr>
            </w:pPr>
            <w:r w:rsidRPr="004E2B68">
              <w:rPr>
                <w:rFonts w:ascii="Bookman Old Style" w:hAnsi="Bookman Old Style" w:cstheme="minorHAnsi"/>
                <w:b/>
                <w:bCs/>
                <w:sz w:val="20"/>
                <w:szCs w:val="20"/>
              </w:rPr>
              <w:t>Cena za 1</w:t>
            </w:r>
            <w:r w:rsidR="001B554C">
              <w:rPr>
                <w:rFonts w:ascii="Bookman Old Style" w:hAnsi="Bookman Old Style" w:cstheme="minorHAnsi"/>
                <w:b/>
                <w:bCs/>
                <w:sz w:val="20"/>
                <w:szCs w:val="20"/>
              </w:rPr>
              <w:t> </w:t>
            </w:r>
            <w:r w:rsidRPr="004E2B68">
              <w:rPr>
                <w:rFonts w:ascii="Bookman Old Style" w:hAnsi="Bookman Old Style" w:cstheme="minorHAnsi"/>
                <w:b/>
                <w:bCs/>
                <w:sz w:val="20"/>
                <w:szCs w:val="20"/>
              </w:rPr>
              <w:t>BTK</w:t>
            </w:r>
            <w:r w:rsidR="007E5C86">
              <w:rPr>
                <w:rFonts w:ascii="Bookman Old Style" w:hAnsi="Bookman Old Style" w:cstheme="minorHAnsi"/>
                <w:b/>
                <w:bCs/>
                <w:sz w:val="20"/>
                <w:szCs w:val="20"/>
              </w:rPr>
              <w:t xml:space="preserve"> u smluvního ZP</w:t>
            </w:r>
            <w:r w:rsidR="003725CF">
              <w:rPr>
                <w:rFonts w:ascii="Bookman Old Style" w:hAnsi="Bookman Old Style" w:cstheme="minorHAnsi"/>
                <w:b/>
                <w:bCs/>
                <w:color w:val="EE0000"/>
                <w:sz w:val="20"/>
                <w:szCs w:val="20"/>
                <w:vertAlign w:val="superscript"/>
              </w:rPr>
              <w:t>1</w:t>
            </w:r>
            <w:r w:rsidR="00535563" w:rsidRPr="00535563">
              <w:rPr>
                <w:rFonts w:ascii="Bookman Old Style" w:hAnsi="Bookman Old Style" w:cstheme="minorHAnsi"/>
                <w:b/>
                <w:bCs/>
                <w:color w:val="EE0000"/>
                <w:sz w:val="20"/>
                <w:szCs w:val="20"/>
              </w:rPr>
              <w:t>)</w:t>
            </w:r>
          </w:p>
        </w:tc>
        <w:tc>
          <w:tcPr>
            <w:tcW w:w="1458" w:type="dxa"/>
            <w:shd w:val="clear" w:color="auto" w:fill="FFFFCC"/>
            <w:vAlign w:val="center"/>
          </w:tcPr>
          <w:p w14:paraId="0AB798E0" w14:textId="381209D0" w:rsidR="007826EE" w:rsidRPr="004E2B68" w:rsidRDefault="003725CF" w:rsidP="00301A06">
            <w:pPr>
              <w:pStyle w:val="Textpsmene"/>
              <w:numPr>
                <w:ilvl w:val="0"/>
                <w:numId w:val="0"/>
              </w:numPr>
              <w:spacing w:line="280" w:lineRule="atLeast"/>
              <w:jc w:val="center"/>
              <w:rPr>
                <w:rFonts w:ascii="Bookman Old Style" w:hAnsi="Bookman Old Style" w:cs="Calibri"/>
                <w:sz w:val="20"/>
                <w:szCs w:val="20"/>
              </w:rPr>
            </w:pPr>
            <w:r w:rsidRPr="003725CF">
              <w:rPr>
                <w:rFonts w:ascii="Bookman Old Style" w:hAnsi="Bookman Old Style" w:cs="Calibri"/>
                <w:b/>
                <w:bCs/>
                <w:color w:val="FF0000"/>
                <w:sz w:val="20"/>
                <w:szCs w:val="20"/>
                <w:highlight w:val="yellow"/>
                <w:vertAlign w:val="superscript"/>
              </w:rPr>
              <w:t>2</w:t>
            </w:r>
            <w:r w:rsidR="007826EE" w:rsidRPr="003725CF">
              <w:rPr>
                <w:rFonts w:ascii="Bookman Old Style" w:hAnsi="Bookman Old Style" w:cs="Calibri"/>
                <w:b/>
                <w:bCs/>
                <w:color w:val="FF0000"/>
                <w:sz w:val="20"/>
                <w:szCs w:val="20"/>
                <w:highlight w:val="yellow"/>
              </w:rPr>
              <w:t>)</w:t>
            </w:r>
            <w:r w:rsidR="007826EE" w:rsidRPr="004E2B68">
              <w:rPr>
                <w:rFonts w:ascii="Bookman Old Style" w:hAnsi="Bookman Old Style" w:cs="Calibri"/>
                <w:sz w:val="20"/>
                <w:szCs w:val="20"/>
                <w:highlight w:val="yellow"/>
              </w:rPr>
              <w:t xml:space="preserve"> </w:t>
            </w:r>
            <w:permStart w:id="2017820036" w:edGrp="everyone"/>
            <w:r w:rsidR="00300309" w:rsidRPr="004E2B68">
              <w:rPr>
                <w:rFonts w:ascii="Bookman Old Style" w:hAnsi="Bookman Old Style" w:cs="Calibri"/>
                <w:sz w:val="20"/>
                <w:szCs w:val="20"/>
                <w:highlight w:val="yellow"/>
              </w:rPr>
              <w:t>DOPLNÍ ÚČASTNÍK</w:t>
            </w:r>
            <w:permEnd w:id="2017820036"/>
          </w:p>
        </w:tc>
        <w:tc>
          <w:tcPr>
            <w:tcW w:w="1275" w:type="dxa"/>
            <w:vAlign w:val="center"/>
          </w:tcPr>
          <w:p w14:paraId="407075A8" w14:textId="552F8BA2" w:rsidR="007826EE" w:rsidRPr="004E2B68" w:rsidRDefault="0037683A" w:rsidP="00301A06">
            <w:pPr>
              <w:pStyle w:val="Textpsmene"/>
              <w:numPr>
                <w:ilvl w:val="0"/>
                <w:numId w:val="0"/>
              </w:numPr>
              <w:spacing w:line="280" w:lineRule="atLeast"/>
              <w:jc w:val="center"/>
              <w:rPr>
                <w:rFonts w:ascii="Bookman Old Style" w:hAnsi="Bookman Old Style" w:cs="Calibri"/>
                <w:b/>
                <w:color w:val="FF0000"/>
                <w:sz w:val="20"/>
                <w:szCs w:val="20"/>
              </w:rPr>
            </w:pPr>
            <w:r w:rsidRPr="00876EB0">
              <w:rPr>
                <w:rFonts w:ascii="Bookman Old Style" w:hAnsi="Bookman Old Style" w:cs="Calibri"/>
                <w:b/>
                <w:color w:val="FF0000"/>
              </w:rPr>
              <w:t>6</w:t>
            </w:r>
          </w:p>
        </w:tc>
        <w:tc>
          <w:tcPr>
            <w:tcW w:w="2126" w:type="dxa"/>
            <w:vAlign w:val="center"/>
          </w:tcPr>
          <w:p w14:paraId="355E9549" w14:textId="11D9EEA5" w:rsidR="007826EE" w:rsidRPr="004E2B68" w:rsidRDefault="003725CF" w:rsidP="00301A06">
            <w:pPr>
              <w:pStyle w:val="Textpsmene"/>
              <w:numPr>
                <w:ilvl w:val="0"/>
                <w:numId w:val="0"/>
              </w:numPr>
              <w:spacing w:line="280" w:lineRule="atLeast"/>
              <w:jc w:val="center"/>
              <w:rPr>
                <w:rFonts w:ascii="Bookman Old Style" w:hAnsi="Bookman Old Style" w:cs="Calibri"/>
                <w:sz w:val="20"/>
                <w:szCs w:val="20"/>
              </w:rPr>
            </w:pPr>
            <w:r w:rsidRPr="003725CF">
              <w:rPr>
                <w:rFonts w:ascii="Bookman Old Style" w:hAnsi="Bookman Old Style" w:cs="Calibri"/>
                <w:b/>
                <w:color w:val="FF0000"/>
                <w:sz w:val="20"/>
                <w:szCs w:val="20"/>
                <w:vertAlign w:val="superscript"/>
              </w:rPr>
              <w:t>3</w:t>
            </w:r>
            <w:r w:rsidR="007826EE" w:rsidRPr="004E2B68">
              <w:rPr>
                <w:rFonts w:ascii="Bookman Old Style" w:hAnsi="Bookman Old Style" w:cs="Calibri"/>
                <w:b/>
                <w:color w:val="FF0000"/>
                <w:sz w:val="20"/>
                <w:szCs w:val="20"/>
              </w:rPr>
              <w:t xml:space="preserve">) </w:t>
            </w:r>
            <w:permStart w:id="1549824123" w:edGrp="everyone"/>
            <w:r w:rsidR="00300309" w:rsidRPr="004E2B68">
              <w:rPr>
                <w:rFonts w:ascii="Bookman Old Style" w:hAnsi="Bookman Old Style" w:cs="Calibri"/>
                <w:sz w:val="20"/>
                <w:szCs w:val="20"/>
                <w:highlight w:val="yellow"/>
              </w:rPr>
              <w:t>DOPLNÍ ÚČASTNÍK</w:t>
            </w:r>
            <w:permEnd w:id="1549824123"/>
          </w:p>
        </w:tc>
        <w:tc>
          <w:tcPr>
            <w:tcW w:w="1891" w:type="dxa"/>
            <w:gridSpan w:val="3"/>
            <w:vAlign w:val="center"/>
          </w:tcPr>
          <w:p w14:paraId="0891D08A" w14:textId="21CE466C"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rPr>
            </w:pPr>
            <w:permStart w:id="165087622" w:edGrp="everyone"/>
            <w:r w:rsidRPr="004E2B68">
              <w:rPr>
                <w:rFonts w:ascii="Bookman Old Style" w:hAnsi="Bookman Old Style" w:cs="Calibri"/>
                <w:sz w:val="20"/>
                <w:szCs w:val="20"/>
                <w:highlight w:val="yellow"/>
              </w:rPr>
              <w:t>DOPLNÍ ÚČASTNÍK</w:t>
            </w:r>
            <w:permEnd w:id="165087622"/>
          </w:p>
        </w:tc>
        <w:tc>
          <w:tcPr>
            <w:tcW w:w="2126" w:type="dxa"/>
            <w:gridSpan w:val="2"/>
            <w:vAlign w:val="center"/>
          </w:tcPr>
          <w:p w14:paraId="5CF9E864" w14:textId="6CB58E4D"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1818253540" w:edGrp="everyone"/>
            <w:r w:rsidRPr="004E2B68">
              <w:rPr>
                <w:rFonts w:ascii="Bookman Old Style" w:hAnsi="Bookman Old Style" w:cs="Calibri"/>
                <w:sz w:val="20"/>
                <w:szCs w:val="20"/>
                <w:highlight w:val="yellow"/>
              </w:rPr>
              <w:t>DOPLNÍ ÚČASTNÍK</w:t>
            </w:r>
            <w:permEnd w:id="1818253540"/>
          </w:p>
        </w:tc>
      </w:tr>
      <w:tr w:rsidR="007826EE" w:rsidRPr="004E2B68" w14:paraId="0A7D7438" w14:textId="77777777" w:rsidTr="00B12038">
        <w:trPr>
          <w:trHeight w:val="782"/>
          <w:jc w:val="center"/>
        </w:trPr>
        <w:tc>
          <w:tcPr>
            <w:tcW w:w="2122" w:type="dxa"/>
            <w:vAlign w:val="center"/>
          </w:tcPr>
          <w:p w14:paraId="31028BCF" w14:textId="0F02364A" w:rsidR="007826EE" w:rsidRPr="004E2B68" w:rsidRDefault="007826EE" w:rsidP="003725CF">
            <w:pPr>
              <w:pStyle w:val="Textpsmene"/>
              <w:numPr>
                <w:ilvl w:val="0"/>
                <w:numId w:val="0"/>
              </w:numPr>
              <w:spacing w:line="280" w:lineRule="atLeast"/>
              <w:rPr>
                <w:rFonts w:ascii="Bookman Old Style" w:hAnsi="Bookman Old Style" w:cstheme="minorHAnsi"/>
                <w:b/>
                <w:bCs/>
                <w:sz w:val="20"/>
                <w:szCs w:val="20"/>
              </w:rPr>
            </w:pPr>
            <w:r w:rsidRPr="004E2B68">
              <w:rPr>
                <w:rFonts w:ascii="Bookman Old Style" w:hAnsi="Bookman Old Style" w:cstheme="minorHAnsi"/>
                <w:b/>
                <w:bCs/>
                <w:sz w:val="20"/>
                <w:szCs w:val="20"/>
              </w:rPr>
              <w:t>Cena za 1</w:t>
            </w:r>
            <w:r w:rsidR="001B554C">
              <w:rPr>
                <w:rFonts w:ascii="Bookman Old Style" w:hAnsi="Bookman Old Style" w:cstheme="minorHAnsi"/>
                <w:b/>
                <w:bCs/>
                <w:sz w:val="20"/>
                <w:szCs w:val="20"/>
              </w:rPr>
              <w:t> </w:t>
            </w:r>
            <w:r w:rsidRPr="004E2B68">
              <w:rPr>
                <w:rFonts w:ascii="Bookman Old Style" w:hAnsi="Bookman Old Style" w:cstheme="minorHAnsi"/>
                <w:b/>
                <w:bCs/>
                <w:sz w:val="20"/>
                <w:szCs w:val="20"/>
              </w:rPr>
              <w:t>výjezd technika</w:t>
            </w:r>
            <w:r w:rsidR="000B5522">
              <w:rPr>
                <w:rFonts w:ascii="Bookman Old Style" w:hAnsi="Bookman Old Style" w:cstheme="minorHAnsi"/>
                <w:b/>
                <w:bCs/>
                <w:sz w:val="20"/>
                <w:szCs w:val="20"/>
              </w:rPr>
              <w:t xml:space="preserve"> k</w:t>
            </w:r>
            <w:r w:rsidR="00C96822">
              <w:rPr>
                <w:rFonts w:ascii="Bookman Old Style" w:hAnsi="Bookman Old Style" w:cstheme="minorHAnsi"/>
                <w:b/>
                <w:bCs/>
                <w:sz w:val="20"/>
                <w:szCs w:val="20"/>
              </w:rPr>
              <w:t> servisnímu zásahu (oprava)</w:t>
            </w:r>
            <w:r w:rsidR="003725CF">
              <w:rPr>
                <w:rFonts w:ascii="Bookman Old Style" w:hAnsi="Bookman Old Style" w:cstheme="minorHAnsi"/>
                <w:b/>
                <w:bCs/>
                <w:sz w:val="20"/>
                <w:szCs w:val="20"/>
              </w:rPr>
              <w:t xml:space="preserve"> </w:t>
            </w:r>
            <w:r w:rsidR="003725CF" w:rsidRPr="003725CF">
              <w:rPr>
                <w:rFonts w:ascii="Bookman Old Style" w:hAnsi="Bookman Old Style" w:cstheme="minorHAnsi"/>
                <w:b/>
                <w:bCs/>
                <w:color w:val="EE0000"/>
                <w:sz w:val="20"/>
                <w:szCs w:val="20"/>
                <w:vertAlign w:val="superscript"/>
              </w:rPr>
              <w:t>4</w:t>
            </w:r>
            <w:r w:rsidR="00552F30" w:rsidRPr="00876EB0">
              <w:rPr>
                <w:rFonts w:ascii="Bookman Old Style" w:hAnsi="Bookman Old Style" w:cstheme="minorHAnsi"/>
                <w:b/>
                <w:bCs/>
                <w:color w:val="EE0000"/>
                <w:sz w:val="20"/>
                <w:szCs w:val="20"/>
              </w:rPr>
              <w:t>)</w:t>
            </w:r>
          </w:p>
        </w:tc>
        <w:tc>
          <w:tcPr>
            <w:tcW w:w="1458" w:type="dxa"/>
            <w:shd w:val="clear" w:color="auto" w:fill="FFFFCC"/>
            <w:vAlign w:val="center"/>
          </w:tcPr>
          <w:p w14:paraId="49BA4ADB" w14:textId="2D7581BD" w:rsidR="007826EE" w:rsidRPr="004E2B68" w:rsidRDefault="00403FB4" w:rsidP="00301A06">
            <w:pPr>
              <w:pStyle w:val="Textpsmene"/>
              <w:numPr>
                <w:ilvl w:val="0"/>
                <w:numId w:val="0"/>
              </w:numPr>
              <w:spacing w:line="280" w:lineRule="atLeast"/>
              <w:jc w:val="center"/>
              <w:rPr>
                <w:rFonts w:ascii="Bookman Old Style" w:hAnsi="Bookman Old Style" w:cs="Calibri"/>
                <w:sz w:val="20"/>
                <w:szCs w:val="20"/>
                <w:highlight w:val="yellow"/>
              </w:rPr>
            </w:pPr>
            <w:r>
              <w:rPr>
                <w:rFonts w:ascii="Bookman Old Style" w:hAnsi="Bookman Old Style" w:cs="Calibri"/>
                <w:b/>
                <w:bCs/>
                <w:color w:val="FF0000"/>
                <w:sz w:val="20"/>
                <w:szCs w:val="20"/>
                <w:highlight w:val="yellow"/>
                <w:vertAlign w:val="superscript"/>
              </w:rPr>
              <w:t>5</w:t>
            </w:r>
            <w:r w:rsidRPr="003725CF">
              <w:rPr>
                <w:rFonts w:ascii="Bookman Old Style" w:hAnsi="Bookman Old Style" w:cs="Calibri"/>
                <w:b/>
                <w:bCs/>
                <w:color w:val="FF0000"/>
                <w:sz w:val="20"/>
                <w:szCs w:val="20"/>
                <w:highlight w:val="yellow"/>
              </w:rPr>
              <w:t>)</w:t>
            </w:r>
            <w:r w:rsidRPr="004E2B68">
              <w:rPr>
                <w:rFonts w:ascii="Bookman Old Style" w:hAnsi="Bookman Old Style" w:cs="Calibri"/>
                <w:sz w:val="20"/>
                <w:szCs w:val="20"/>
                <w:highlight w:val="yellow"/>
              </w:rPr>
              <w:t xml:space="preserve"> </w:t>
            </w:r>
            <w:permStart w:id="355341343" w:edGrp="everyone"/>
            <w:r w:rsidRPr="004E2B68">
              <w:rPr>
                <w:rFonts w:ascii="Bookman Old Style" w:hAnsi="Bookman Old Style" w:cs="Calibri"/>
                <w:sz w:val="20"/>
                <w:szCs w:val="20"/>
                <w:highlight w:val="yellow"/>
              </w:rPr>
              <w:t>DOPLNÍ ÚČASTNÍK</w:t>
            </w:r>
            <w:permEnd w:id="355341343"/>
          </w:p>
        </w:tc>
        <w:tc>
          <w:tcPr>
            <w:tcW w:w="1275" w:type="dxa"/>
            <w:shd w:val="clear" w:color="auto" w:fill="B2B2B2"/>
          </w:tcPr>
          <w:p w14:paraId="0AD6986A" w14:textId="77777777" w:rsidR="007826EE" w:rsidRPr="004E2B68" w:rsidRDefault="007826EE" w:rsidP="00301A06">
            <w:pPr>
              <w:pStyle w:val="Textpsmene"/>
              <w:numPr>
                <w:ilvl w:val="0"/>
                <w:numId w:val="0"/>
              </w:numPr>
              <w:spacing w:line="280" w:lineRule="atLeast"/>
              <w:jc w:val="center"/>
              <w:rPr>
                <w:rFonts w:ascii="Bookman Old Style" w:hAnsi="Bookman Old Style" w:cs="Calibri"/>
                <w:b/>
                <w:bCs/>
                <w:sz w:val="20"/>
                <w:szCs w:val="20"/>
              </w:rPr>
            </w:pPr>
          </w:p>
        </w:tc>
        <w:tc>
          <w:tcPr>
            <w:tcW w:w="2126" w:type="dxa"/>
            <w:vAlign w:val="center"/>
          </w:tcPr>
          <w:p w14:paraId="65A1E0B7" w14:textId="1BAF2D27" w:rsidR="007826EE" w:rsidRPr="004E2B68" w:rsidRDefault="00873C18" w:rsidP="00301A06">
            <w:pPr>
              <w:pStyle w:val="Textpsmene"/>
              <w:numPr>
                <w:ilvl w:val="0"/>
                <w:numId w:val="0"/>
              </w:numPr>
              <w:spacing w:line="280" w:lineRule="atLeast"/>
              <w:jc w:val="center"/>
              <w:rPr>
                <w:rFonts w:ascii="Bookman Old Style" w:hAnsi="Bookman Old Style" w:cs="Calibri"/>
                <w:b/>
                <w:bCs/>
                <w:sz w:val="20"/>
                <w:szCs w:val="20"/>
              </w:rPr>
            </w:pPr>
            <w:r>
              <w:rPr>
                <w:rFonts w:ascii="Bookman Old Style" w:hAnsi="Bookman Old Style" w:cs="Calibri"/>
                <w:b/>
                <w:bCs/>
                <w:sz w:val="20"/>
                <w:szCs w:val="20"/>
              </w:rPr>
              <w:t>30</w:t>
            </w:r>
          </w:p>
        </w:tc>
        <w:tc>
          <w:tcPr>
            <w:tcW w:w="1891" w:type="dxa"/>
            <w:gridSpan w:val="3"/>
            <w:vAlign w:val="center"/>
          </w:tcPr>
          <w:p w14:paraId="0E36ADE4" w14:textId="33FD89E7"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368005432" w:edGrp="everyone"/>
            <w:r w:rsidRPr="004E2B68">
              <w:rPr>
                <w:rFonts w:ascii="Bookman Old Style" w:hAnsi="Bookman Old Style" w:cs="Calibri"/>
                <w:sz w:val="20"/>
                <w:szCs w:val="20"/>
                <w:highlight w:val="yellow"/>
              </w:rPr>
              <w:t>DOPLNÍ ÚČASTNÍK</w:t>
            </w:r>
            <w:permEnd w:id="368005432"/>
          </w:p>
        </w:tc>
        <w:tc>
          <w:tcPr>
            <w:tcW w:w="2126" w:type="dxa"/>
            <w:gridSpan w:val="2"/>
            <w:vAlign w:val="center"/>
          </w:tcPr>
          <w:p w14:paraId="62B9BC66" w14:textId="547DA0CA"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46009537" w:edGrp="everyone"/>
            <w:r w:rsidRPr="004E2B68">
              <w:rPr>
                <w:rFonts w:ascii="Bookman Old Style" w:hAnsi="Bookman Old Style" w:cs="Calibri"/>
                <w:sz w:val="20"/>
                <w:szCs w:val="20"/>
                <w:highlight w:val="yellow"/>
              </w:rPr>
              <w:t>DOPLNÍ ÚČASTNÍK</w:t>
            </w:r>
            <w:permEnd w:id="46009537"/>
          </w:p>
        </w:tc>
      </w:tr>
      <w:tr w:rsidR="007826EE" w:rsidRPr="004E2B68" w14:paraId="5F9836EF" w14:textId="77777777" w:rsidTr="00B12038">
        <w:trPr>
          <w:trHeight w:val="782"/>
          <w:jc w:val="center"/>
        </w:trPr>
        <w:tc>
          <w:tcPr>
            <w:tcW w:w="2122" w:type="dxa"/>
            <w:vAlign w:val="center"/>
          </w:tcPr>
          <w:p w14:paraId="09E02FAF" w14:textId="5B860038" w:rsidR="007826EE" w:rsidRPr="004E2B68" w:rsidRDefault="007826EE" w:rsidP="00301A06">
            <w:pPr>
              <w:pStyle w:val="Textpsmene"/>
              <w:numPr>
                <w:ilvl w:val="0"/>
                <w:numId w:val="0"/>
              </w:numPr>
              <w:spacing w:line="280" w:lineRule="atLeast"/>
              <w:rPr>
                <w:rFonts w:ascii="Bookman Old Style" w:hAnsi="Bookman Old Style" w:cstheme="minorHAnsi"/>
                <w:b/>
                <w:bCs/>
                <w:sz w:val="20"/>
                <w:szCs w:val="20"/>
              </w:rPr>
            </w:pPr>
            <w:r w:rsidRPr="004E2B68">
              <w:rPr>
                <w:rFonts w:ascii="Bookman Old Style" w:hAnsi="Bookman Old Style" w:cstheme="minorHAnsi"/>
                <w:b/>
                <w:bCs/>
                <w:sz w:val="20"/>
                <w:szCs w:val="20"/>
              </w:rPr>
              <w:t>Cena za 1</w:t>
            </w:r>
            <w:r w:rsidR="001B554C">
              <w:rPr>
                <w:rFonts w:ascii="Bookman Old Style" w:hAnsi="Bookman Old Style" w:cstheme="minorHAnsi"/>
                <w:b/>
                <w:bCs/>
                <w:sz w:val="20"/>
                <w:szCs w:val="20"/>
              </w:rPr>
              <w:t> </w:t>
            </w:r>
            <w:r w:rsidRPr="004E2B68">
              <w:rPr>
                <w:rFonts w:ascii="Bookman Old Style" w:hAnsi="Bookman Old Style" w:cstheme="minorHAnsi"/>
                <w:b/>
                <w:bCs/>
                <w:sz w:val="20"/>
                <w:szCs w:val="20"/>
              </w:rPr>
              <w:t>hodinu práce technika</w:t>
            </w:r>
            <w:r w:rsidR="00B12038">
              <w:rPr>
                <w:rFonts w:ascii="Bookman Old Style" w:hAnsi="Bookman Old Style" w:cstheme="minorHAnsi"/>
                <w:b/>
                <w:bCs/>
                <w:sz w:val="20"/>
                <w:szCs w:val="20"/>
              </w:rPr>
              <w:t xml:space="preserve"> při servisním zásahu</w:t>
            </w:r>
            <w:r w:rsidR="00D22B62">
              <w:rPr>
                <w:rFonts w:ascii="Bookman Old Style" w:hAnsi="Bookman Old Style" w:cstheme="minorHAnsi"/>
                <w:b/>
                <w:bCs/>
                <w:sz w:val="20"/>
                <w:szCs w:val="20"/>
              </w:rPr>
              <w:t xml:space="preserve"> (opravě)</w:t>
            </w:r>
          </w:p>
        </w:tc>
        <w:tc>
          <w:tcPr>
            <w:tcW w:w="1458" w:type="dxa"/>
            <w:shd w:val="clear" w:color="auto" w:fill="FFFFCC"/>
            <w:vAlign w:val="center"/>
          </w:tcPr>
          <w:p w14:paraId="78920DE9" w14:textId="6D009AE1"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1812344730" w:edGrp="everyone"/>
            <w:r w:rsidRPr="004E2B68">
              <w:rPr>
                <w:rFonts w:ascii="Bookman Old Style" w:hAnsi="Bookman Old Style" w:cs="Calibri"/>
                <w:sz w:val="20"/>
                <w:szCs w:val="20"/>
                <w:highlight w:val="yellow"/>
              </w:rPr>
              <w:t>DOPLNÍ ÚČASTNÍK</w:t>
            </w:r>
            <w:permEnd w:id="1812344730"/>
          </w:p>
        </w:tc>
        <w:tc>
          <w:tcPr>
            <w:tcW w:w="1275" w:type="dxa"/>
            <w:shd w:val="clear" w:color="auto" w:fill="B2B2B2"/>
          </w:tcPr>
          <w:p w14:paraId="162C8C79" w14:textId="77777777" w:rsidR="007826EE" w:rsidRPr="004E2B68" w:rsidRDefault="007826EE" w:rsidP="00301A06">
            <w:pPr>
              <w:pStyle w:val="Textpsmene"/>
              <w:numPr>
                <w:ilvl w:val="0"/>
                <w:numId w:val="0"/>
              </w:numPr>
              <w:spacing w:line="280" w:lineRule="atLeast"/>
              <w:jc w:val="center"/>
              <w:rPr>
                <w:rFonts w:ascii="Bookman Old Style" w:hAnsi="Bookman Old Style" w:cs="Calibri"/>
                <w:b/>
                <w:bCs/>
                <w:sz w:val="20"/>
                <w:szCs w:val="20"/>
              </w:rPr>
            </w:pPr>
          </w:p>
        </w:tc>
        <w:tc>
          <w:tcPr>
            <w:tcW w:w="2126" w:type="dxa"/>
            <w:vAlign w:val="center"/>
          </w:tcPr>
          <w:p w14:paraId="4615B5EE" w14:textId="6358A5C0" w:rsidR="007826EE" w:rsidRPr="004E2B68" w:rsidRDefault="00873C18" w:rsidP="00301A06">
            <w:pPr>
              <w:pStyle w:val="Textpsmene"/>
              <w:numPr>
                <w:ilvl w:val="0"/>
                <w:numId w:val="0"/>
              </w:numPr>
              <w:spacing w:line="280" w:lineRule="atLeast"/>
              <w:jc w:val="center"/>
              <w:rPr>
                <w:rFonts w:ascii="Bookman Old Style" w:hAnsi="Bookman Old Style" w:cs="Calibri"/>
                <w:b/>
                <w:bCs/>
                <w:sz w:val="20"/>
                <w:szCs w:val="20"/>
              </w:rPr>
            </w:pPr>
            <w:r>
              <w:rPr>
                <w:rFonts w:ascii="Bookman Old Style" w:hAnsi="Bookman Old Style" w:cs="Calibri"/>
                <w:b/>
                <w:bCs/>
                <w:sz w:val="20"/>
                <w:szCs w:val="20"/>
              </w:rPr>
              <w:t>60</w:t>
            </w:r>
          </w:p>
        </w:tc>
        <w:tc>
          <w:tcPr>
            <w:tcW w:w="1891" w:type="dxa"/>
            <w:gridSpan w:val="3"/>
            <w:vAlign w:val="center"/>
          </w:tcPr>
          <w:p w14:paraId="49F1393C" w14:textId="3D20CABA"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2100902805" w:edGrp="everyone"/>
            <w:r w:rsidRPr="004E2B68">
              <w:rPr>
                <w:rFonts w:ascii="Bookman Old Style" w:hAnsi="Bookman Old Style" w:cs="Calibri"/>
                <w:sz w:val="20"/>
                <w:szCs w:val="20"/>
                <w:highlight w:val="yellow"/>
              </w:rPr>
              <w:t>DOPLNÍ ÚČASTNÍK</w:t>
            </w:r>
            <w:permEnd w:id="2100902805"/>
          </w:p>
        </w:tc>
        <w:tc>
          <w:tcPr>
            <w:tcW w:w="2126" w:type="dxa"/>
            <w:gridSpan w:val="2"/>
            <w:vAlign w:val="center"/>
          </w:tcPr>
          <w:p w14:paraId="462DA177" w14:textId="53D12B4F"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1112350920" w:edGrp="everyone" w:colFirst="0" w:colLast="0"/>
            <w:permStart w:id="657401105" w:edGrp="everyone"/>
            <w:r w:rsidRPr="004E2B68">
              <w:rPr>
                <w:rFonts w:ascii="Bookman Old Style" w:hAnsi="Bookman Old Style" w:cs="Calibri"/>
                <w:sz w:val="20"/>
                <w:szCs w:val="20"/>
                <w:highlight w:val="yellow"/>
              </w:rPr>
              <w:t>DOPLNÍ ÚČASTNÍK</w:t>
            </w:r>
            <w:permEnd w:id="1112350920"/>
            <w:permEnd w:id="657401105"/>
          </w:p>
        </w:tc>
      </w:tr>
      <w:tr w:rsidR="007826EE" w:rsidRPr="004E2B68" w14:paraId="025192C2" w14:textId="77777777" w:rsidTr="00D22B62">
        <w:trPr>
          <w:trHeight w:val="496"/>
          <w:jc w:val="center"/>
        </w:trPr>
        <w:tc>
          <w:tcPr>
            <w:tcW w:w="2122" w:type="dxa"/>
            <w:shd w:val="clear" w:color="auto" w:fill="FAE2D5" w:themeFill="accent2" w:themeFillTint="33"/>
          </w:tcPr>
          <w:p w14:paraId="6D804D75" w14:textId="68D40501" w:rsidR="007826EE" w:rsidRPr="004E2B68" w:rsidRDefault="00300309" w:rsidP="00301A06">
            <w:pPr>
              <w:pStyle w:val="Textpsmene"/>
              <w:numPr>
                <w:ilvl w:val="0"/>
                <w:numId w:val="0"/>
              </w:numPr>
              <w:spacing w:line="280" w:lineRule="atLeast"/>
              <w:jc w:val="center"/>
              <w:rPr>
                <w:rFonts w:ascii="Bookman Old Style" w:hAnsi="Bookman Old Style" w:cs="Calibri"/>
                <w:b/>
                <w:bCs/>
                <w:sz w:val="20"/>
                <w:szCs w:val="20"/>
              </w:rPr>
            </w:pPr>
            <w:proofErr w:type="spellStart"/>
            <w:r>
              <w:rPr>
                <w:rFonts w:ascii="Bookman Old Style" w:hAnsi="Bookman Old Style" w:cs="Calibri"/>
                <w:b/>
                <w:bCs/>
                <w:sz w:val="20"/>
                <w:szCs w:val="20"/>
              </w:rPr>
              <w:t>xxx</w:t>
            </w:r>
            <w:proofErr w:type="spellEnd"/>
          </w:p>
        </w:tc>
        <w:tc>
          <w:tcPr>
            <w:tcW w:w="4874" w:type="dxa"/>
            <w:gridSpan w:val="4"/>
            <w:shd w:val="clear" w:color="auto" w:fill="FAE2D5" w:themeFill="accent2" w:themeFillTint="33"/>
            <w:vAlign w:val="center"/>
          </w:tcPr>
          <w:p w14:paraId="6E286B26" w14:textId="5F6E9BC5" w:rsidR="007826EE" w:rsidRPr="004E2B68" w:rsidRDefault="007826EE" w:rsidP="00300309">
            <w:pPr>
              <w:pStyle w:val="Textpsmene"/>
              <w:numPr>
                <w:ilvl w:val="0"/>
                <w:numId w:val="0"/>
              </w:numPr>
              <w:spacing w:line="280" w:lineRule="atLeast"/>
              <w:jc w:val="right"/>
              <w:rPr>
                <w:rFonts w:ascii="Bookman Old Style" w:hAnsi="Bookman Old Style" w:cstheme="minorHAnsi"/>
                <w:sz w:val="20"/>
                <w:szCs w:val="20"/>
              </w:rPr>
            </w:pPr>
            <w:r w:rsidRPr="004E2B68">
              <w:rPr>
                <w:rFonts w:ascii="Bookman Old Style" w:hAnsi="Bookman Old Style" w:cs="Calibri"/>
                <w:b/>
                <w:bCs/>
                <w:sz w:val="20"/>
                <w:szCs w:val="20"/>
              </w:rPr>
              <w:t>Celková cena za pozáruční servis bez DPH/s DPH</w:t>
            </w:r>
            <w:r w:rsidR="00D0586C">
              <w:rPr>
                <w:rFonts w:ascii="Bookman Old Style" w:hAnsi="Bookman Old Style" w:cs="Calibri"/>
                <w:b/>
                <w:bCs/>
                <w:sz w:val="20"/>
                <w:szCs w:val="20"/>
              </w:rPr>
              <w:t xml:space="preserve"> za </w:t>
            </w:r>
            <w:r w:rsidR="000F32C7">
              <w:rPr>
                <w:rFonts w:ascii="Bookman Old Style" w:hAnsi="Bookman Old Style" w:cs="Calibri"/>
                <w:b/>
                <w:bCs/>
                <w:sz w:val="20"/>
                <w:szCs w:val="20"/>
              </w:rPr>
              <w:t>72 měsíců</w:t>
            </w:r>
            <w:r w:rsidR="00DE57F5">
              <w:rPr>
                <w:rFonts w:ascii="Bookman Old Style" w:hAnsi="Bookman Old Style" w:cs="Calibri"/>
                <w:b/>
                <w:bCs/>
                <w:sz w:val="20"/>
                <w:szCs w:val="20"/>
              </w:rPr>
              <w:t xml:space="preserve"> (6 roků)</w:t>
            </w:r>
          </w:p>
        </w:tc>
        <w:tc>
          <w:tcPr>
            <w:tcW w:w="1876" w:type="dxa"/>
            <w:gridSpan w:val="2"/>
            <w:vAlign w:val="center"/>
          </w:tcPr>
          <w:p w14:paraId="1FA39581" w14:textId="0E22E9DA" w:rsidR="007826EE" w:rsidRPr="004E2B68" w:rsidRDefault="00300309" w:rsidP="00301A06">
            <w:pPr>
              <w:pStyle w:val="Textpsmene"/>
              <w:numPr>
                <w:ilvl w:val="0"/>
                <w:numId w:val="0"/>
              </w:numPr>
              <w:spacing w:line="280" w:lineRule="atLeast"/>
              <w:jc w:val="center"/>
              <w:rPr>
                <w:rFonts w:ascii="Bookman Old Style" w:hAnsi="Bookman Old Style" w:cs="Calibri"/>
                <w:sz w:val="20"/>
                <w:szCs w:val="20"/>
                <w:highlight w:val="yellow"/>
              </w:rPr>
            </w:pPr>
            <w:permStart w:id="1378577487" w:edGrp="everyone" w:colFirst="0" w:colLast="0"/>
            <w:permStart w:id="991829835" w:edGrp="everyone"/>
            <w:r w:rsidRPr="004E2B68">
              <w:rPr>
                <w:rFonts w:ascii="Bookman Old Style" w:hAnsi="Bookman Old Style" w:cs="Calibri"/>
                <w:sz w:val="20"/>
                <w:szCs w:val="20"/>
                <w:highlight w:val="yellow"/>
              </w:rPr>
              <w:t>DOPLNÍ ÚČASTNÍK</w:t>
            </w:r>
            <w:permEnd w:id="1378577487"/>
            <w:permEnd w:id="991829835"/>
          </w:p>
        </w:tc>
        <w:tc>
          <w:tcPr>
            <w:tcW w:w="2126" w:type="dxa"/>
            <w:gridSpan w:val="2"/>
            <w:vAlign w:val="center"/>
          </w:tcPr>
          <w:p w14:paraId="61AB43B6" w14:textId="77777777" w:rsidR="007826EE" w:rsidRPr="004E2B68" w:rsidRDefault="007826EE" w:rsidP="00301A06">
            <w:pPr>
              <w:pStyle w:val="Textpsmene"/>
              <w:numPr>
                <w:ilvl w:val="0"/>
                <w:numId w:val="0"/>
              </w:numPr>
              <w:spacing w:line="280" w:lineRule="atLeast"/>
              <w:jc w:val="center"/>
              <w:rPr>
                <w:rFonts w:ascii="Bookman Old Style" w:hAnsi="Bookman Old Style" w:cs="Calibri"/>
                <w:sz w:val="20"/>
                <w:szCs w:val="20"/>
                <w:highlight w:val="yellow"/>
              </w:rPr>
            </w:pPr>
            <w:permStart w:id="970004178" w:edGrp="everyone" w:colFirst="0" w:colLast="0"/>
            <w:permStart w:id="376140224" w:edGrp="everyone"/>
            <w:r w:rsidRPr="004E2B68">
              <w:rPr>
                <w:rFonts w:ascii="Bookman Old Style" w:hAnsi="Bookman Old Style" w:cs="Calibri"/>
                <w:sz w:val="20"/>
                <w:szCs w:val="20"/>
                <w:highlight w:val="yellow"/>
              </w:rPr>
              <w:t>DOPLNÍ ÚČASTNÍK</w:t>
            </w:r>
            <w:permEnd w:id="970004178"/>
            <w:permEnd w:id="376140224"/>
          </w:p>
        </w:tc>
      </w:tr>
    </w:tbl>
    <w:p w14:paraId="1EF17F31" w14:textId="5EBCF499" w:rsidR="00535563" w:rsidRDefault="003725CF" w:rsidP="00300309">
      <w:pPr>
        <w:pStyle w:val="Bezmezer"/>
        <w:spacing w:before="120" w:after="120"/>
        <w:jc w:val="both"/>
        <w:rPr>
          <w:rFonts w:ascii="Bookman Old Style" w:hAnsi="Bookman Old Style" w:cs="Calibri"/>
          <w:b/>
          <w:bCs/>
          <w:color w:val="EE0000"/>
          <w:sz w:val="20"/>
          <w:szCs w:val="20"/>
        </w:rPr>
      </w:pPr>
      <w:r w:rsidRPr="003725CF">
        <w:rPr>
          <w:rFonts w:ascii="Bookman Old Style" w:hAnsi="Bookman Old Style" w:cs="Calibri"/>
          <w:b/>
          <w:bCs/>
          <w:color w:val="EE0000"/>
          <w:sz w:val="20"/>
          <w:szCs w:val="20"/>
          <w:vertAlign w:val="superscript"/>
        </w:rPr>
        <w:t>1</w:t>
      </w:r>
      <w:r w:rsidR="00535563">
        <w:rPr>
          <w:rFonts w:ascii="Bookman Old Style" w:hAnsi="Bookman Old Style" w:cs="Calibri"/>
          <w:b/>
          <w:bCs/>
          <w:color w:val="EE0000"/>
          <w:sz w:val="20"/>
          <w:szCs w:val="20"/>
        </w:rPr>
        <w:t>)</w:t>
      </w:r>
      <w:r w:rsidR="00535563">
        <w:rPr>
          <w:rFonts w:ascii="Bookman Old Style" w:hAnsi="Bookman Old Style" w:cs="Calibri"/>
          <w:sz w:val="20"/>
          <w:szCs w:val="20"/>
        </w:rPr>
        <w:t xml:space="preserve"> Cena za 1 BTK</w:t>
      </w:r>
      <w:r w:rsidR="007E5C86">
        <w:rPr>
          <w:rFonts w:ascii="Bookman Old Style" w:hAnsi="Bookman Old Style" w:cs="Calibri"/>
          <w:sz w:val="20"/>
          <w:szCs w:val="20"/>
        </w:rPr>
        <w:t xml:space="preserve"> </w:t>
      </w:r>
      <w:r w:rsidR="00CF7077">
        <w:rPr>
          <w:rFonts w:ascii="Bookman Old Style" w:hAnsi="Bookman Old Style" w:cs="Calibri"/>
          <w:sz w:val="20"/>
          <w:szCs w:val="20"/>
        </w:rPr>
        <w:t>pro 1 ks smluvního ZP</w:t>
      </w:r>
      <w:r w:rsidR="00A26289">
        <w:rPr>
          <w:rFonts w:ascii="Bookman Old Style" w:hAnsi="Bookman Old Style" w:cs="Calibri"/>
          <w:sz w:val="20"/>
          <w:szCs w:val="20"/>
        </w:rPr>
        <w:t xml:space="preserve"> – nabídková cena </w:t>
      </w:r>
      <w:r w:rsidR="00535563">
        <w:rPr>
          <w:rFonts w:ascii="Bookman Old Style" w:hAnsi="Bookman Old Style" w:cs="Calibri"/>
          <w:sz w:val="20"/>
          <w:szCs w:val="20"/>
        </w:rPr>
        <w:t xml:space="preserve">musí zahrnovat náklady za výjezd technika a také </w:t>
      </w:r>
      <w:r w:rsidR="007E5C86">
        <w:rPr>
          <w:rFonts w:ascii="Bookman Old Style" w:hAnsi="Bookman Old Style" w:cs="Calibri"/>
          <w:sz w:val="20"/>
          <w:szCs w:val="20"/>
        </w:rPr>
        <w:t xml:space="preserve">náklady </w:t>
      </w:r>
      <w:r w:rsidR="00535563">
        <w:rPr>
          <w:rFonts w:ascii="Bookman Old Style" w:hAnsi="Bookman Old Style" w:cs="Calibri"/>
          <w:sz w:val="20"/>
          <w:szCs w:val="20"/>
        </w:rPr>
        <w:t xml:space="preserve">za </w:t>
      </w:r>
      <w:r w:rsidR="0006465E">
        <w:rPr>
          <w:rFonts w:ascii="Bookman Old Style" w:hAnsi="Bookman Old Style" w:cs="Calibri"/>
          <w:sz w:val="20"/>
          <w:szCs w:val="20"/>
        </w:rPr>
        <w:t>dob</w:t>
      </w:r>
      <w:r w:rsidR="00D33CDD">
        <w:rPr>
          <w:rFonts w:ascii="Bookman Old Style" w:hAnsi="Bookman Old Style" w:cs="Calibri"/>
          <w:sz w:val="20"/>
          <w:szCs w:val="20"/>
        </w:rPr>
        <w:t>u</w:t>
      </w:r>
      <w:r w:rsidR="0006465E">
        <w:rPr>
          <w:rFonts w:ascii="Bookman Old Style" w:hAnsi="Bookman Old Style" w:cs="Calibri"/>
          <w:sz w:val="20"/>
          <w:szCs w:val="20"/>
        </w:rPr>
        <w:t xml:space="preserve"> </w:t>
      </w:r>
      <w:r w:rsidR="007E5C86">
        <w:rPr>
          <w:rFonts w:ascii="Bookman Old Style" w:hAnsi="Bookman Old Style" w:cs="Calibri"/>
          <w:sz w:val="20"/>
          <w:szCs w:val="20"/>
        </w:rPr>
        <w:t>technika</w:t>
      </w:r>
      <w:r w:rsidR="0006465E">
        <w:rPr>
          <w:rFonts w:ascii="Bookman Old Style" w:hAnsi="Bookman Old Style" w:cs="Calibri"/>
          <w:sz w:val="20"/>
          <w:szCs w:val="20"/>
        </w:rPr>
        <w:t xml:space="preserve"> na místě</w:t>
      </w:r>
      <w:r w:rsidR="007E5C86">
        <w:rPr>
          <w:rFonts w:ascii="Bookman Old Style" w:hAnsi="Bookman Old Style" w:cs="Calibri"/>
          <w:sz w:val="20"/>
          <w:szCs w:val="20"/>
        </w:rPr>
        <w:t xml:space="preserve"> při provádění BTK</w:t>
      </w:r>
      <w:r w:rsidR="0006465E">
        <w:rPr>
          <w:rFonts w:ascii="Bookman Old Style" w:hAnsi="Bookman Old Style" w:cs="Calibri"/>
          <w:sz w:val="20"/>
          <w:szCs w:val="20"/>
        </w:rPr>
        <w:t xml:space="preserve"> </w:t>
      </w:r>
    </w:p>
    <w:p w14:paraId="0E77D6B3" w14:textId="046FA69C" w:rsidR="007826EE" w:rsidRPr="007826EE" w:rsidRDefault="003725CF" w:rsidP="00300309">
      <w:pPr>
        <w:pStyle w:val="Bezmezer"/>
        <w:spacing w:before="120" w:after="120"/>
        <w:jc w:val="both"/>
        <w:rPr>
          <w:rFonts w:ascii="Bookman Old Style" w:hAnsi="Bookman Old Style" w:cs="Calibri"/>
          <w:sz w:val="20"/>
          <w:szCs w:val="20"/>
        </w:rPr>
      </w:pPr>
      <w:r w:rsidRPr="003725CF">
        <w:rPr>
          <w:rFonts w:ascii="Bookman Old Style" w:hAnsi="Bookman Old Style" w:cs="Calibri"/>
          <w:b/>
          <w:bCs/>
          <w:color w:val="EE0000"/>
          <w:sz w:val="20"/>
          <w:szCs w:val="20"/>
          <w:vertAlign w:val="superscript"/>
        </w:rPr>
        <w:t>2</w:t>
      </w:r>
      <w:r w:rsidR="007200F1" w:rsidRPr="007200F1">
        <w:rPr>
          <w:rFonts w:ascii="Bookman Old Style" w:hAnsi="Bookman Old Style" w:cs="Calibri"/>
          <w:b/>
          <w:bCs/>
          <w:color w:val="EE0000"/>
          <w:sz w:val="20"/>
          <w:szCs w:val="20"/>
        </w:rPr>
        <w:t>)</w:t>
      </w:r>
      <w:r w:rsidR="007200F1">
        <w:rPr>
          <w:rFonts w:ascii="Bookman Old Style" w:hAnsi="Bookman Old Style" w:cs="Calibri"/>
          <w:sz w:val="20"/>
          <w:szCs w:val="20"/>
        </w:rPr>
        <w:t xml:space="preserve"> </w:t>
      </w:r>
      <w:r w:rsidR="007826EE" w:rsidRPr="007826EE">
        <w:rPr>
          <w:rFonts w:ascii="Bookman Old Style" w:hAnsi="Bookman Old Style" w:cs="Calibri"/>
          <w:sz w:val="20"/>
          <w:szCs w:val="20"/>
        </w:rPr>
        <w:t xml:space="preserve">Účastník vyplní cenu za 1 BTK pro 1 ks </w:t>
      </w:r>
      <w:r w:rsidR="006A61BB">
        <w:rPr>
          <w:rFonts w:ascii="Bookman Old Style" w:hAnsi="Bookman Old Style" w:cs="Calibri"/>
          <w:sz w:val="20"/>
          <w:szCs w:val="20"/>
        </w:rPr>
        <w:t xml:space="preserve">smluvního </w:t>
      </w:r>
      <w:proofErr w:type="gramStart"/>
      <w:r w:rsidR="007826EE" w:rsidRPr="007826EE">
        <w:rPr>
          <w:rFonts w:ascii="Bookman Old Style" w:hAnsi="Bookman Old Style" w:cs="Calibri"/>
          <w:sz w:val="20"/>
          <w:szCs w:val="20"/>
        </w:rPr>
        <w:t>ZP</w:t>
      </w:r>
      <w:r w:rsidR="0053574E">
        <w:rPr>
          <w:rFonts w:ascii="Bookman Old Style" w:hAnsi="Bookman Old Style" w:cs="Calibri"/>
          <w:sz w:val="20"/>
          <w:szCs w:val="20"/>
        </w:rPr>
        <w:t xml:space="preserve"> </w:t>
      </w:r>
      <w:r w:rsidR="00A26289">
        <w:rPr>
          <w:rFonts w:ascii="Bookman Old Style" w:hAnsi="Bookman Old Style" w:cs="Calibri"/>
          <w:sz w:val="20"/>
          <w:szCs w:val="20"/>
        </w:rPr>
        <w:t xml:space="preserve">- </w:t>
      </w:r>
      <w:r w:rsidR="00004E88">
        <w:rPr>
          <w:rFonts w:ascii="Bookman Old Style" w:hAnsi="Bookman Old Style" w:cs="Calibri"/>
          <w:sz w:val="20"/>
          <w:szCs w:val="20"/>
        </w:rPr>
        <w:t>nabídková</w:t>
      </w:r>
      <w:proofErr w:type="gramEnd"/>
      <w:r w:rsidR="00323F99">
        <w:rPr>
          <w:rFonts w:ascii="Bookman Old Style" w:hAnsi="Bookman Old Style" w:cs="Calibri"/>
          <w:sz w:val="20"/>
          <w:szCs w:val="20"/>
        </w:rPr>
        <w:t xml:space="preserve"> jednotková</w:t>
      </w:r>
      <w:r w:rsidR="00004E88">
        <w:rPr>
          <w:rFonts w:ascii="Bookman Old Style" w:hAnsi="Bookman Old Style" w:cs="Calibri"/>
          <w:sz w:val="20"/>
          <w:szCs w:val="20"/>
        </w:rPr>
        <w:t xml:space="preserve"> cena nesmí překročit </w:t>
      </w:r>
      <w:r w:rsidR="00004E88" w:rsidRPr="009C073E">
        <w:rPr>
          <w:rFonts w:ascii="Bookman Old Style" w:hAnsi="Bookman Old Style" w:cs="Calibri"/>
          <w:b/>
          <w:bCs/>
          <w:sz w:val="20"/>
          <w:szCs w:val="20"/>
        </w:rPr>
        <w:t>10 000 Kč bez DPH</w:t>
      </w:r>
      <w:r w:rsidR="00323F99" w:rsidRPr="009C073E">
        <w:rPr>
          <w:rFonts w:ascii="Bookman Old Style" w:hAnsi="Bookman Old Style" w:cs="Calibri"/>
          <w:b/>
          <w:bCs/>
          <w:sz w:val="20"/>
          <w:szCs w:val="20"/>
        </w:rPr>
        <w:t>;</w:t>
      </w:r>
      <w:r w:rsidR="00323F99">
        <w:rPr>
          <w:rFonts w:ascii="Bookman Old Style" w:hAnsi="Bookman Old Style" w:cs="Calibri"/>
          <w:sz w:val="20"/>
          <w:szCs w:val="20"/>
        </w:rPr>
        <w:t xml:space="preserve"> </w:t>
      </w:r>
      <w:r w:rsidR="00884D1E">
        <w:rPr>
          <w:rFonts w:ascii="Bookman Old Style" w:hAnsi="Bookman Old Style" w:cs="Calibri"/>
          <w:sz w:val="20"/>
          <w:szCs w:val="20"/>
        </w:rPr>
        <w:t xml:space="preserve"> </w:t>
      </w:r>
    </w:p>
    <w:p w14:paraId="267449AD" w14:textId="174007C1" w:rsidR="007826EE" w:rsidRDefault="003725CF" w:rsidP="00300309">
      <w:pPr>
        <w:pStyle w:val="Bezmezer"/>
        <w:spacing w:before="120" w:after="120"/>
        <w:jc w:val="both"/>
        <w:rPr>
          <w:rFonts w:ascii="Bookman Old Style" w:hAnsi="Bookman Old Style" w:cs="Calibri"/>
          <w:sz w:val="20"/>
          <w:szCs w:val="20"/>
        </w:rPr>
      </w:pPr>
      <w:r w:rsidRPr="003725CF">
        <w:rPr>
          <w:rFonts w:ascii="Bookman Old Style" w:hAnsi="Bookman Old Style" w:cs="Calibri"/>
          <w:b/>
          <w:bCs/>
          <w:color w:val="EE0000"/>
          <w:sz w:val="20"/>
          <w:szCs w:val="20"/>
          <w:vertAlign w:val="superscript"/>
        </w:rPr>
        <w:t>3</w:t>
      </w:r>
      <w:r w:rsidR="007200F1" w:rsidRPr="007200F1">
        <w:rPr>
          <w:rFonts w:ascii="Bookman Old Style" w:hAnsi="Bookman Old Style" w:cs="Calibri"/>
          <w:b/>
          <w:bCs/>
          <w:color w:val="EE0000"/>
          <w:sz w:val="20"/>
          <w:szCs w:val="20"/>
        </w:rPr>
        <w:t>)</w:t>
      </w:r>
      <w:r w:rsidR="007826EE" w:rsidRPr="007826EE">
        <w:rPr>
          <w:rFonts w:ascii="Bookman Old Style" w:hAnsi="Bookman Old Style" w:cs="Calibri"/>
          <w:sz w:val="20"/>
          <w:szCs w:val="20"/>
        </w:rPr>
        <w:t xml:space="preserve"> Do sloupce "Počet" u položky "BTK" doplní počet předepsaných pozáručních servisů (BTK) výrobcem přístrojového vybavení nutných provést pro nabízené přístroje za dobu poskytování pozáručního servisu dle specifikace položky, tzn. je-li např. u přístroje stanoveno provedení BTK 1x za rok a servisní smlouva je uzavřena na 6 let, bude ve sloupci uvedena číslovka </w:t>
      </w:r>
      <w:r w:rsidR="00ED2443">
        <w:rPr>
          <w:rFonts w:ascii="Bookman Old Style" w:hAnsi="Bookman Old Style" w:cs="Calibri"/>
          <w:sz w:val="20"/>
          <w:szCs w:val="20"/>
        </w:rPr>
        <w:t>3</w:t>
      </w:r>
      <w:r w:rsidR="00D81856">
        <w:rPr>
          <w:rFonts w:ascii="Bookman Old Style" w:hAnsi="Bookman Old Style" w:cs="Calibri"/>
          <w:sz w:val="20"/>
          <w:szCs w:val="20"/>
        </w:rPr>
        <w:t xml:space="preserve">6 </w:t>
      </w:r>
      <w:r w:rsidR="007826EE" w:rsidRPr="007826EE">
        <w:rPr>
          <w:rFonts w:ascii="Bookman Old Style" w:hAnsi="Bookman Old Style" w:cs="Calibri"/>
          <w:sz w:val="20"/>
          <w:szCs w:val="20"/>
        </w:rPr>
        <w:t xml:space="preserve">(1 x BTK ročně x </w:t>
      </w:r>
      <w:r w:rsidR="00312F82">
        <w:rPr>
          <w:rFonts w:ascii="Bookman Old Style" w:hAnsi="Bookman Old Style" w:cs="Calibri"/>
          <w:sz w:val="20"/>
          <w:szCs w:val="20"/>
        </w:rPr>
        <w:t>6</w:t>
      </w:r>
      <w:r w:rsidR="007826EE" w:rsidRPr="007826EE">
        <w:rPr>
          <w:rFonts w:ascii="Bookman Old Style" w:hAnsi="Bookman Old Style" w:cs="Calibri"/>
          <w:sz w:val="20"/>
          <w:szCs w:val="20"/>
        </w:rPr>
        <w:t xml:space="preserve"> ZP x 6 let)</w:t>
      </w:r>
    </w:p>
    <w:p w14:paraId="69D14C31" w14:textId="287E4874" w:rsidR="001257C0" w:rsidRDefault="003725CF" w:rsidP="00300309">
      <w:pPr>
        <w:pStyle w:val="Bezmezer"/>
        <w:spacing w:before="120" w:after="120"/>
        <w:jc w:val="both"/>
        <w:rPr>
          <w:rFonts w:ascii="Bookman Old Style" w:hAnsi="Bookman Old Style" w:cs="Calibri"/>
          <w:sz w:val="20"/>
          <w:szCs w:val="20"/>
        </w:rPr>
      </w:pPr>
      <w:r w:rsidRPr="003725CF">
        <w:rPr>
          <w:rFonts w:ascii="Bookman Old Style" w:hAnsi="Bookman Old Style" w:cstheme="minorHAnsi"/>
          <w:b/>
          <w:bCs/>
          <w:color w:val="EE0000"/>
          <w:sz w:val="20"/>
          <w:szCs w:val="20"/>
          <w:vertAlign w:val="superscript"/>
        </w:rPr>
        <w:t>4</w:t>
      </w:r>
      <w:r w:rsidR="00EA1705" w:rsidRPr="007200F1">
        <w:rPr>
          <w:rFonts w:ascii="Bookman Old Style" w:hAnsi="Bookman Old Style" w:cstheme="minorHAnsi"/>
          <w:b/>
          <w:bCs/>
          <w:color w:val="EE0000"/>
          <w:sz w:val="20"/>
          <w:szCs w:val="20"/>
        </w:rPr>
        <w:t xml:space="preserve">) </w:t>
      </w:r>
      <w:r w:rsidR="00EA1705">
        <w:rPr>
          <w:rFonts w:ascii="Bookman Old Style" w:hAnsi="Bookman Old Style" w:cstheme="minorHAnsi"/>
          <w:b/>
          <w:bCs/>
          <w:sz w:val="20"/>
          <w:szCs w:val="20"/>
        </w:rPr>
        <w:t xml:space="preserve"> </w:t>
      </w:r>
      <w:r w:rsidR="00C85BF0">
        <w:rPr>
          <w:rFonts w:ascii="Bookman Old Style" w:hAnsi="Bookman Old Style" w:cstheme="minorHAnsi"/>
          <w:b/>
          <w:bCs/>
          <w:sz w:val="20"/>
          <w:szCs w:val="20"/>
        </w:rPr>
        <w:t xml:space="preserve"> </w:t>
      </w:r>
      <w:r w:rsidR="001257C0">
        <w:rPr>
          <w:rFonts w:ascii="Bookman Old Style" w:hAnsi="Bookman Old Style" w:cs="Calibri"/>
          <w:sz w:val="20"/>
          <w:szCs w:val="20"/>
        </w:rPr>
        <w:t xml:space="preserve">Cena za 1 výjezd technika zahrnuje veškeré náklady na 1 výjezd technika, tj. např. </w:t>
      </w:r>
      <w:r w:rsidR="007B7F96">
        <w:rPr>
          <w:rFonts w:ascii="Bookman Old Style" w:hAnsi="Bookman Old Style" w:cs="Calibri"/>
          <w:sz w:val="20"/>
          <w:szCs w:val="20"/>
        </w:rPr>
        <w:t>cen</w:t>
      </w:r>
      <w:r>
        <w:rPr>
          <w:rFonts w:ascii="Bookman Old Style" w:hAnsi="Bookman Old Style" w:cs="Calibri"/>
          <w:sz w:val="20"/>
          <w:szCs w:val="20"/>
        </w:rPr>
        <w:t xml:space="preserve">u </w:t>
      </w:r>
      <w:r w:rsidR="007B7F96">
        <w:rPr>
          <w:rFonts w:ascii="Bookman Old Style" w:hAnsi="Bookman Old Style" w:cs="Calibri"/>
          <w:sz w:val="20"/>
          <w:szCs w:val="20"/>
        </w:rPr>
        <w:t>za dopravu</w:t>
      </w:r>
      <w:r>
        <w:rPr>
          <w:rFonts w:ascii="Bookman Old Style" w:hAnsi="Bookman Old Style" w:cs="Calibri"/>
          <w:sz w:val="20"/>
          <w:szCs w:val="20"/>
        </w:rPr>
        <w:t xml:space="preserve"> tam i zpět</w:t>
      </w:r>
      <w:r w:rsidR="001257C0">
        <w:rPr>
          <w:rFonts w:ascii="Bookman Old Style" w:hAnsi="Bookman Old Style" w:cs="Calibri"/>
          <w:sz w:val="20"/>
          <w:szCs w:val="20"/>
        </w:rPr>
        <w:t xml:space="preserve">, ubytování, </w:t>
      </w:r>
      <w:r w:rsidR="007B7F96">
        <w:rPr>
          <w:rFonts w:ascii="Bookman Old Style" w:hAnsi="Bookman Old Style" w:cs="Calibri"/>
          <w:sz w:val="20"/>
          <w:szCs w:val="20"/>
        </w:rPr>
        <w:t xml:space="preserve">ztrátový </w:t>
      </w:r>
      <w:proofErr w:type="gramStart"/>
      <w:r w:rsidR="007B7F96">
        <w:rPr>
          <w:rFonts w:ascii="Bookman Old Style" w:hAnsi="Bookman Old Style" w:cs="Calibri"/>
          <w:sz w:val="20"/>
          <w:szCs w:val="20"/>
        </w:rPr>
        <w:t>čas,</w:t>
      </w:r>
      <w:proofErr w:type="gramEnd"/>
      <w:r w:rsidR="007B7F96">
        <w:rPr>
          <w:rFonts w:ascii="Bookman Old Style" w:hAnsi="Bookman Old Style" w:cs="Calibri"/>
          <w:sz w:val="20"/>
          <w:szCs w:val="20"/>
        </w:rPr>
        <w:t xml:space="preserve"> apod.)</w:t>
      </w:r>
    </w:p>
    <w:p w14:paraId="6DB7D2C3" w14:textId="4CAD343D" w:rsidR="00403FB4" w:rsidRDefault="00403FB4" w:rsidP="00403FB4">
      <w:pPr>
        <w:pStyle w:val="Bezmezer"/>
        <w:spacing w:before="120" w:after="120"/>
        <w:jc w:val="both"/>
        <w:rPr>
          <w:rFonts w:ascii="Bookman Old Style" w:hAnsi="Bookman Old Style" w:cs="Calibri"/>
          <w:sz w:val="20"/>
          <w:szCs w:val="20"/>
        </w:rPr>
      </w:pPr>
      <w:r>
        <w:rPr>
          <w:rFonts w:ascii="Bookman Old Style" w:hAnsi="Bookman Old Style" w:cstheme="minorHAnsi"/>
          <w:b/>
          <w:bCs/>
          <w:color w:val="EE0000"/>
          <w:sz w:val="20"/>
          <w:szCs w:val="20"/>
          <w:vertAlign w:val="superscript"/>
        </w:rPr>
        <w:t>5</w:t>
      </w:r>
      <w:r w:rsidRPr="007200F1">
        <w:rPr>
          <w:rFonts w:ascii="Bookman Old Style" w:hAnsi="Bookman Old Style" w:cstheme="minorHAnsi"/>
          <w:b/>
          <w:bCs/>
          <w:color w:val="EE0000"/>
          <w:sz w:val="20"/>
          <w:szCs w:val="20"/>
        </w:rPr>
        <w:t xml:space="preserve">) </w:t>
      </w:r>
      <w:r>
        <w:rPr>
          <w:rFonts w:ascii="Bookman Old Style" w:hAnsi="Bookman Old Style" w:cstheme="minorHAnsi"/>
          <w:b/>
          <w:bCs/>
          <w:sz w:val="20"/>
          <w:szCs w:val="20"/>
        </w:rPr>
        <w:t xml:space="preserve">  </w:t>
      </w:r>
      <w:r w:rsidR="009C073E" w:rsidRPr="009C073E">
        <w:rPr>
          <w:rFonts w:ascii="Bookman Old Style" w:hAnsi="Bookman Old Style" w:cstheme="minorHAnsi"/>
          <w:sz w:val="20"/>
          <w:szCs w:val="20"/>
        </w:rPr>
        <w:t>Nabídková c</w:t>
      </w:r>
      <w:r w:rsidRPr="009C073E">
        <w:rPr>
          <w:rFonts w:ascii="Bookman Old Style" w:hAnsi="Bookman Old Style" w:cs="Calibri"/>
          <w:sz w:val="20"/>
          <w:szCs w:val="20"/>
        </w:rPr>
        <w:t>ena</w:t>
      </w:r>
      <w:r>
        <w:rPr>
          <w:rFonts w:ascii="Bookman Old Style" w:hAnsi="Bookman Old Style" w:cs="Calibri"/>
          <w:sz w:val="20"/>
          <w:szCs w:val="20"/>
        </w:rPr>
        <w:t xml:space="preserve"> za 1 výjezd technika k servisnímu zásahu (opravě) nesmí překročit </w:t>
      </w:r>
      <w:r w:rsidR="009C073E" w:rsidRPr="009C073E">
        <w:rPr>
          <w:rFonts w:ascii="Bookman Old Style" w:hAnsi="Bookman Old Style" w:cs="Calibri"/>
          <w:b/>
          <w:bCs/>
          <w:sz w:val="20"/>
          <w:szCs w:val="20"/>
        </w:rPr>
        <w:t>2 000 Kč bez DPH</w:t>
      </w:r>
    </w:p>
    <w:p w14:paraId="3D894B08" w14:textId="6CC12C1A" w:rsidR="009C073E" w:rsidRPr="009C073E" w:rsidRDefault="009C073E" w:rsidP="009C073E">
      <w:pPr>
        <w:pStyle w:val="Bezmezer"/>
        <w:spacing w:before="120" w:after="120"/>
        <w:jc w:val="both"/>
        <w:rPr>
          <w:rFonts w:ascii="Bookman Old Style" w:hAnsi="Bookman Old Style" w:cs="Calibri"/>
          <w:b/>
          <w:bCs/>
          <w:sz w:val="20"/>
          <w:szCs w:val="20"/>
        </w:rPr>
      </w:pPr>
      <w:r>
        <w:rPr>
          <w:rFonts w:ascii="Bookman Old Style" w:hAnsi="Bookman Old Style" w:cstheme="minorHAnsi"/>
          <w:b/>
          <w:bCs/>
          <w:color w:val="EE0000"/>
          <w:sz w:val="20"/>
          <w:szCs w:val="20"/>
          <w:vertAlign w:val="superscript"/>
        </w:rPr>
        <w:t>6</w:t>
      </w:r>
      <w:r w:rsidRPr="007200F1">
        <w:rPr>
          <w:rFonts w:ascii="Bookman Old Style" w:hAnsi="Bookman Old Style" w:cstheme="minorHAnsi"/>
          <w:b/>
          <w:bCs/>
          <w:color w:val="EE0000"/>
          <w:sz w:val="20"/>
          <w:szCs w:val="20"/>
        </w:rPr>
        <w:t xml:space="preserve">) </w:t>
      </w:r>
      <w:r>
        <w:rPr>
          <w:rFonts w:ascii="Bookman Old Style" w:hAnsi="Bookman Old Style" w:cstheme="minorHAnsi"/>
          <w:b/>
          <w:bCs/>
          <w:sz w:val="20"/>
          <w:szCs w:val="20"/>
        </w:rPr>
        <w:t xml:space="preserve">  </w:t>
      </w:r>
      <w:r>
        <w:rPr>
          <w:rFonts w:ascii="Bookman Old Style" w:hAnsi="Bookman Old Style" w:cs="Calibri"/>
          <w:sz w:val="20"/>
          <w:szCs w:val="20"/>
        </w:rPr>
        <w:t xml:space="preserve">Nabídková cena za 1 hodinu práce technika při servisnímu zásahu (opravě) nesmí překročit </w:t>
      </w:r>
      <w:r w:rsidRPr="009C073E">
        <w:rPr>
          <w:rFonts w:ascii="Bookman Old Style" w:hAnsi="Bookman Old Style" w:cs="Calibri"/>
          <w:b/>
          <w:bCs/>
          <w:sz w:val="20"/>
          <w:szCs w:val="20"/>
        </w:rPr>
        <w:t>2 000 Kč bez DPH</w:t>
      </w:r>
    </w:p>
    <w:p w14:paraId="374A7FAC" w14:textId="77777777" w:rsidR="00F11D75" w:rsidRDefault="00F11D75">
      <w:pPr>
        <w:rPr>
          <w:rFonts w:ascii="Bookman Old Style" w:hAnsi="Bookman Old Style"/>
          <w:sz w:val="22"/>
          <w:szCs w:val="22"/>
        </w:rPr>
      </w:pPr>
      <w:r>
        <w:rPr>
          <w:rFonts w:ascii="Bookman Old Style" w:hAnsi="Bookman Old Style"/>
          <w:sz w:val="22"/>
          <w:szCs w:val="22"/>
        </w:rPr>
        <w:br w:type="page"/>
      </w:r>
    </w:p>
    <w:p w14:paraId="0579FA56" w14:textId="5611C6FA" w:rsidR="00F11D75" w:rsidRDefault="00F11D75">
      <w:pPr>
        <w:rPr>
          <w:rFonts w:ascii="Bookman Old Style" w:hAnsi="Bookman Old Style"/>
          <w:sz w:val="22"/>
          <w:szCs w:val="22"/>
        </w:rPr>
      </w:pPr>
      <w:r>
        <w:rPr>
          <w:rFonts w:ascii="Bookman Old Style" w:hAnsi="Bookman Old Style"/>
          <w:sz w:val="22"/>
          <w:szCs w:val="22"/>
        </w:rPr>
        <w:lastRenderedPageBreak/>
        <w:t xml:space="preserve">Příloha č. 2 </w:t>
      </w:r>
      <w:r w:rsidR="00300309">
        <w:rPr>
          <w:rFonts w:ascii="Bookman Old Style" w:hAnsi="Bookman Old Style"/>
          <w:sz w:val="22"/>
          <w:szCs w:val="22"/>
        </w:rPr>
        <w:t>Smlouvy o dílo – servisní smlouvy</w:t>
      </w:r>
    </w:p>
    <w:p w14:paraId="1E488880" w14:textId="77777777" w:rsidR="00383954" w:rsidRDefault="00383954">
      <w:pPr>
        <w:rPr>
          <w:rFonts w:ascii="Bookman Old Style" w:hAnsi="Bookman Old Style"/>
          <w:sz w:val="22"/>
          <w:szCs w:val="22"/>
        </w:rPr>
      </w:pPr>
    </w:p>
    <w:p w14:paraId="209D5FCB" w14:textId="39C25A87" w:rsidR="00383954" w:rsidRDefault="00383954">
      <w:pPr>
        <w:rPr>
          <w:rFonts w:ascii="Bookman Old Style" w:hAnsi="Bookman Old Style"/>
          <w:b/>
          <w:bCs/>
          <w:sz w:val="22"/>
          <w:szCs w:val="22"/>
        </w:rPr>
      </w:pPr>
      <w:permStart w:id="1906584634" w:edGrp="everyone"/>
      <w:r w:rsidRPr="00383954">
        <w:rPr>
          <w:rFonts w:ascii="Bookman Old Style" w:hAnsi="Bookman Old Style"/>
          <w:b/>
          <w:bCs/>
          <w:sz w:val="22"/>
          <w:szCs w:val="22"/>
        </w:rPr>
        <w:t>Osvědčení prokazující způsobilost provádět autorizované servisní zabezpečení dle platné legislativy (autorizace výrobce)</w:t>
      </w:r>
      <w:r w:rsidR="00B55C5A">
        <w:rPr>
          <w:rFonts w:ascii="Bookman Old Style" w:hAnsi="Bookman Old Style"/>
          <w:b/>
          <w:bCs/>
          <w:sz w:val="22"/>
          <w:szCs w:val="22"/>
        </w:rPr>
        <w:t xml:space="preserve"> – doloží dodavatel</w:t>
      </w:r>
    </w:p>
    <w:permEnd w:id="1906584634"/>
    <w:p w14:paraId="16A3DD48" w14:textId="77777777" w:rsidR="0099002B" w:rsidRDefault="0099002B">
      <w:pPr>
        <w:rPr>
          <w:rFonts w:ascii="Bookman Old Style" w:hAnsi="Bookman Old Style"/>
          <w:b/>
          <w:bCs/>
          <w:sz w:val="22"/>
          <w:szCs w:val="22"/>
        </w:rPr>
      </w:pPr>
    </w:p>
    <w:p w14:paraId="1E3DA08C" w14:textId="413F1CCA" w:rsidR="0099002B" w:rsidRDefault="00127427">
      <w:pPr>
        <w:rPr>
          <w:rFonts w:ascii="Bookman Old Style" w:hAnsi="Bookman Old Style"/>
          <w:b/>
          <w:bCs/>
          <w:sz w:val="22"/>
          <w:szCs w:val="22"/>
        </w:rPr>
      </w:pPr>
      <w:r>
        <w:rPr>
          <w:rFonts w:ascii="Bookman Old Style" w:hAnsi="Bookman Old Style"/>
          <w:b/>
          <w:bCs/>
          <w:sz w:val="22"/>
          <w:szCs w:val="22"/>
        </w:rPr>
        <w:t>________________________________________________________________________________</w:t>
      </w:r>
    </w:p>
    <w:p w14:paraId="5DBF70C6" w14:textId="77777777" w:rsidR="0099002B" w:rsidRDefault="0099002B">
      <w:pPr>
        <w:rPr>
          <w:rFonts w:ascii="Bookman Old Style" w:hAnsi="Bookman Old Style"/>
          <w:b/>
          <w:bCs/>
          <w:sz w:val="22"/>
          <w:szCs w:val="22"/>
        </w:rPr>
      </w:pPr>
    </w:p>
    <w:p w14:paraId="6C53FB07" w14:textId="77777777" w:rsidR="0099002B" w:rsidRDefault="0099002B">
      <w:pPr>
        <w:rPr>
          <w:rFonts w:ascii="Bookman Old Style" w:hAnsi="Bookman Old Style"/>
          <w:b/>
          <w:bCs/>
          <w:sz w:val="22"/>
          <w:szCs w:val="22"/>
        </w:rPr>
      </w:pPr>
    </w:p>
    <w:p w14:paraId="54FBAE9D" w14:textId="59D0B429" w:rsidR="0099002B" w:rsidRDefault="0099002B" w:rsidP="0099002B">
      <w:pPr>
        <w:rPr>
          <w:rFonts w:ascii="Bookman Old Style" w:hAnsi="Bookman Old Style"/>
          <w:sz w:val="22"/>
          <w:szCs w:val="22"/>
        </w:rPr>
      </w:pPr>
      <w:r>
        <w:rPr>
          <w:rFonts w:ascii="Bookman Old Style" w:hAnsi="Bookman Old Style"/>
          <w:sz w:val="22"/>
          <w:szCs w:val="22"/>
        </w:rPr>
        <w:t>Příloha č. 3 Smlouvy o dílo – servisní smlouvy</w:t>
      </w:r>
    </w:p>
    <w:p w14:paraId="56669334" w14:textId="77777777" w:rsidR="0099002B" w:rsidRDefault="0099002B" w:rsidP="0099002B">
      <w:pPr>
        <w:rPr>
          <w:rFonts w:ascii="Bookman Old Style" w:hAnsi="Bookman Old Style"/>
          <w:sz w:val="22"/>
          <w:szCs w:val="22"/>
        </w:rPr>
      </w:pPr>
    </w:p>
    <w:p w14:paraId="5BE84885" w14:textId="6152D870" w:rsidR="0099002B" w:rsidRDefault="00B55C5A">
      <w:pPr>
        <w:rPr>
          <w:rFonts w:ascii="Bookman Old Style" w:hAnsi="Bookman Old Style"/>
          <w:sz w:val="22"/>
          <w:szCs w:val="22"/>
        </w:rPr>
      </w:pPr>
      <w:permStart w:id="289949664" w:edGrp="everyone"/>
      <w:r w:rsidRPr="00B55C5A">
        <w:rPr>
          <w:rFonts w:ascii="Bookman Old Style" w:hAnsi="Bookman Old Style"/>
          <w:b/>
          <w:bCs/>
          <w:sz w:val="22"/>
          <w:szCs w:val="22"/>
        </w:rPr>
        <w:t>Technické a bezpečnostní požadavky pro provoz zařízení v síti zadavatele</w:t>
      </w:r>
      <w:r>
        <w:rPr>
          <w:rFonts w:ascii="Bookman Old Style" w:hAnsi="Bookman Old Style"/>
          <w:b/>
          <w:bCs/>
          <w:sz w:val="22"/>
          <w:szCs w:val="22"/>
        </w:rPr>
        <w:t xml:space="preserve"> – </w:t>
      </w:r>
      <w:r>
        <w:rPr>
          <w:rFonts w:ascii="Bookman Old Style" w:hAnsi="Bookman Old Style"/>
          <w:sz w:val="22"/>
          <w:szCs w:val="22"/>
        </w:rPr>
        <w:t>vyplněná příloha č. 3 ZD</w:t>
      </w:r>
    </w:p>
    <w:permEnd w:id="289949664"/>
    <w:p w14:paraId="18EB605A" w14:textId="77777777" w:rsidR="00127427" w:rsidRDefault="00127427">
      <w:pPr>
        <w:rPr>
          <w:rFonts w:ascii="Bookman Old Style" w:hAnsi="Bookman Old Style"/>
          <w:sz w:val="22"/>
          <w:szCs w:val="22"/>
        </w:rPr>
      </w:pPr>
    </w:p>
    <w:p w14:paraId="507BB617" w14:textId="1E308EBD" w:rsidR="00127427" w:rsidRPr="00B55C5A" w:rsidRDefault="00127427">
      <w:pPr>
        <w:rPr>
          <w:rFonts w:ascii="Bookman Old Style" w:hAnsi="Bookman Old Style"/>
          <w:sz w:val="22"/>
          <w:szCs w:val="22"/>
        </w:rPr>
      </w:pPr>
      <w:r>
        <w:rPr>
          <w:rFonts w:ascii="Bookman Old Style" w:hAnsi="Bookman Old Style"/>
          <w:sz w:val="22"/>
          <w:szCs w:val="22"/>
        </w:rPr>
        <w:t>________________________________________________________________________________</w:t>
      </w:r>
    </w:p>
    <w:p w14:paraId="0AF3C7C7" w14:textId="5F3B7AFC" w:rsidR="00DE0729" w:rsidRPr="00ED411E" w:rsidRDefault="00F966B8" w:rsidP="002D37B1">
      <w:pPr>
        <w:ind w:left="-567"/>
        <w:rPr>
          <w:rFonts w:ascii="Bookman Old Style" w:hAnsi="Bookman Old Style"/>
        </w:rPr>
      </w:pPr>
      <w:r w:rsidRPr="007826EE">
        <w:rPr>
          <w:rFonts w:ascii="Bookman Old Style" w:hAnsi="Bookman Old Style"/>
          <w:sz w:val="22"/>
          <w:szCs w:val="22"/>
        </w:rPr>
        <w:br w:type="page"/>
      </w:r>
      <w:r w:rsidR="00DE0729" w:rsidRPr="00ED411E">
        <w:rPr>
          <w:rFonts w:ascii="Bookman Old Style" w:hAnsi="Bookman Old Style"/>
          <w:sz w:val="20"/>
          <w:szCs w:val="20"/>
        </w:rPr>
        <w:lastRenderedPageBreak/>
        <w:t xml:space="preserve">Příloha č. </w:t>
      </w:r>
      <w:r w:rsidR="00EB62B7" w:rsidRPr="00ED411E">
        <w:rPr>
          <w:rFonts w:ascii="Bookman Old Style" w:hAnsi="Bookman Old Style"/>
          <w:sz w:val="20"/>
          <w:szCs w:val="20"/>
        </w:rPr>
        <w:t>4</w:t>
      </w:r>
      <w:r w:rsidR="00300309" w:rsidRPr="00ED411E">
        <w:rPr>
          <w:rFonts w:ascii="Bookman Old Style" w:hAnsi="Bookman Old Style"/>
          <w:sz w:val="20"/>
          <w:szCs w:val="20"/>
        </w:rPr>
        <w:t xml:space="preserve"> Smlouvy o dílo – servisní smlouvy</w:t>
      </w:r>
    </w:p>
    <w:p w14:paraId="4543D903" w14:textId="77777777" w:rsidR="00DE0729" w:rsidRPr="007071EC" w:rsidRDefault="00DE0729" w:rsidP="00DE0729">
      <w:pPr>
        <w:pStyle w:val="Zkladntext2"/>
        <w:jc w:val="center"/>
      </w:pPr>
    </w:p>
    <w:p w14:paraId="56E91903" w14:textId="6D8C5ECA" w:rsidR="00DE0729" w:rsidRPr="007071EC" w:rsidRDefault="00DE0729" w:rsidP="00DE0729">
      <w:pPr>
        <w:pStyle w:val="Zkladntext2"/>
        <w:jc w:val="center"/>
        <w:rPr>
          <w:rFonts w:ascii="Bookman Old Style" w:hAnsi="Bookman Old Style" w:cs="Arial"/>
          <w:b/>
          <w:sz w:val="28"/>
          <w:szCs w:val="28"/>
        </w:rPr>
      </w:pPr>
      <w:r w:rsidRPr="007071EC">
        <w:rPr>
          <w:rFonts w:ascii="Bookman Old Style" w:hAnsi="Bookman Old Style" w:cs="Arial"/>
          <w:b/>
          <w:sz w:val="28"/>
          <w:szCs w:val="28"/>
        </w:rPr>
        <w:t>Seznam poddodavatelů</w:t>
      </w:r>
      <w:r w:rsidR="00383954">
        <w:rPr>
          <w:rFonts w:ascii="Bookman Old Style" w:hAnsi="Bookman Old Style" w:cs="Arial"/>
          <w:b/>
          <w:sz w:val="28"/>
          <w:szCs w:val="28"/>
        </w:rPr>
        <w:t xml:space="preserve"> </w:t>
      </w:r>
    </w:p>
    <w:p w14:paraId="47716886" w14:textId="77777777" w:rsidR="00DE0729" w:rsidRPr="007071EC" w:rsidRDefault="00DE0729" w:rsidP="00DE0729">
      <w:pPr>
        <w:pStyle w:val="Zkladntext2"/>
        <w:jc w:val="center"/>
        <w:rPr>
          <w:rFonts w:ascii="Bookman Old Style" w:hAnsi="Bookman Old Style" w:cs="Arial"/>
          <w:b/>
          <w:sz w:val="20"/>
          <w:szCs w:val="20"/>
        </w:rPr>
      </w:pPr>
    </w:p>
    <w:tbl>
      <w:tblPr>
        <w:tblW w:w="10976" w:type="dxa"/>
        <w:jc w:val="center"/>
        <w:tblCellMar>
          <w:left w:w="70" w:type="dxa"/>
          <w:right w:w="70" w:type="dxa"/>
        </w:tblCellMar>
        <w:tblLook w:val="04A0" w:firstRow="1" w:lastRow="0" w:firstColumn="1" w:lastColumn="0" w:noHBand="0" w:noVBand="1"/>
      </w:tblPr>
      <w:tblGrid>
        <w:gridCol w:w="328"/>
        <w:gridCol w:w="2402"/>
        <w:gridCol w:w="2551"/>
        <w:gridCol w:w="2338"/>
        <w:gridCol w:w="1532"/>
        <w:gridCol w:w="1825"/>
      </w:tblGrid>
      <w:tr w:rsidR="00DE0729" w:rsidRPr="007071EC" w14:paraId="514BA717" w14:textId="77777777" w:rsidTr="00E72158">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64C3ADC0"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Zadavatel:</w:t>
            </w:r>
          </w:p>
        </w:tc>
        <w:tc>
          <w:tcPr>
            <w:tcW w:w="8246" w:type="dxa"/>
            <w:gridSpan w:val="4"/>
            <w:tcBorders>
              <w:top w:val="single" w:sz="12" w:space="0" w:color="auto"/>
              <w:left w:val="nil"/>
              <w:bottom w:val="single" w:sz="4" w:space="0" w:color="auto"/>
              <w:right w:val="single" w:sz="12" w:space="0" w:color="auto"/>
            </w:tcBorders>
            <w:noWrap/>
            <w:vAlign w:val="center"/>
            <w:hideMark/>
          </w:tcPr>
          <w:p w14:paraId="41ED8D1F"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Nemocnice Nové Město na Moravě, příspěvková organizace</w:t>
            </w:r>
          </w:p>
        </w:tc>
      </w:tr>
      <w:tr w:rsidR="00DE0729" w:rsidRPr="007071EC" w14:paraId="1D3F0615"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5E560C79"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sídlo zadavatele:</w:t>
            </w:r>
          </w:p>
        </w:tc>
        <w:tc>
          <w:tcPr>
            <w:tcW w:w="8246" w:type="dxa"/>
            <w:gridSpan w:val="4"/>
            <w:tcBorders>
              <w:top w:val="single" w:sz="4" w:space="0" w:color="auto"/>
              <w:left w:val="nil"/>
              <w:bottom w:val="single" w:sz="4" w:space="0" w:color="auto"/>
              <w:right w:val="single" w:sz="12" w:space="0" w:color="auto"/>
            </w:tcBorders>
            <w:noWrap/>
            <w:vAlign w:val="center"/>
            <w:hideMark/>
          </w:tcPr>
          <w:p w14:paraId="2629661C"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 xml:space="preserve">Žďárská 610, 592 </w:t>
            </w:r>
            <w:proofErr w:type="gramStart"/>
            <w:r w:rsidRPr="007071EC">
              <w:rPr>
                <w:rFonts w:ascii="Bookman Old Style" w:hAnsi="Bookman Old Style" w:cs="Arial"/>
                <w:b/>
                <w:bCs/>
                <w:sz w:val="20"/>
                <w:szCs w:val="20"/>
              </w:rPr>
              <w:t>31  Nové</w:t>
            </w:r>
            <w:proofErr w:type="gramEnd"/>
            <w:r w:rsidRPr="007071EC">
              <w:rPr>
                <w:rFonts w:ascii="Bookman Old Style" w:hAnsi="Bookman Old Style" w:cs="Arial"/>
                <w:b/>
                <w:bCs/>
                <w:sz w:val="20"/>
                <w:szCs w:val="20"/>
              </w:rPr>
              <w:t xml:space="preserve"> Město na Moravě</w:t>
            </w:r>
          </w:p>
        </w:tc>
      </w:tr>
      <w:tr w:rsidR="00DE0729" w:rsidRPr="007071EC" w14:paraId="5BE8BFB9"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5D9192A"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zastoupený:</w:t>
            </w:r>
          </w:p>
        </w:tc>
        <w:tc>
          <w:tcPr>
            <w:tcW w:w="8246" w:type="dxa"/>
            <w:gridSpan w:val="4"/>
            <w:tcBorders>
              <w:top w:val="single" w:sz="4" w:space="0" w:color="auto"/>
              <w:left w:val="nil"/>
              <w:bottom w:val="single" w:sz="4" w:space="0" w:color="auto"/>
              <w:right w:val="single" w:sz="12" w:space="0" w:color="auto"/>
            </w:tcBorders>
            <w:noWrap/>
            <w:vAlign w:val="center"/>
            <w:hideMark/>
          </w:tcPr>
          <w:p w14:paraId="44A72950"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JUDr. Věrou Palečkovou</w:t>
            </w:r>
          </w:p>
        </w:tc>
      </w:tr>
      <w:tr w:rsidR="00DE0729" w:rsidRPr="007071EC" w14:paraId="501E5974"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B0FF7FF"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IČO:</w:t>
            </w:r>
          </w:p>
        </w:tc>
        <w:tc>
          <w:tcPr>
            <w:tcW w:w="8246" w:type="dxa"/>
            <w:gridSpan w:val="4"/>
            <w:tcBorders>
              <w:top w:val="single" w:sz="4" w:space="0" w:color="auto"/>
              <w:left w:val="nil"/>
              <w:bottom w:val="single" w:sz="4" w:space="0" w:color="auto"/>
              <w:right w:val="single" w:sz="12" w:space="0" w:color="auto"/>
            </w:tcBorders>
            <w:noWrap/>
            <w:vAlign w:val="center"/>
            <w:hideMark/>
          </w:tcPr>
          <w:p w14:paraId="7EA9B8AA"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00842001</w:t>
            </w:r>
          </w:p>
        </w:tc>
      </w:tr>
      <w:tr w:rsidR="00DE0729" w:rsidRPr="007071EC" w14:paraId="64A4C392" w14:textId="77777777" w:rsidTr="00E72158">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75A8F2F"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název VZ:</w:t>
            </w:r>
          </w:p>
        </w:tc>
        <w:tc>
          <w:tcPr>
            <w:tcW w:w="8246" w:type="dxa"/>
            <w:gridSpan w:val="4"/>
            <w:tcBorders>
              <w:top w:val="single" w:sz="4" w:space="0" w:color="auto"/>
              <w:left w:val="nil"/>
              <w:bottom w:val="single" w:sz="4" w:space="0" w:color="auto"/>
              <w:right w:val="single" w:sz="12" w:space="0" w:color="auto"/>
            </w:tcBorders>
            <w:vAlign w:val="center"/>
            <w:hideMark/>
          </w:tcPr>
          <w:p w14:paraId="2833C1F6" w14:textId="09FC213D" w:rsidR="00DE0729" w:rsidRPr="007071EC" w:rsidRDefault="0005536D" w:rsidP="00030267">
            <w:pPr>
              <w:rPr>
                <w:rFonts w:ascii="Bookman Old Style" w:hAnsi="Bookman Old Style" w:cs="Arial"/>
                <w:b/>
                <w:bCs/>
                <w:sz w:val="20"/>
                <w:szCs w:val="20"/>
              </w:rPr>
            </w:pPr>
            <w:r>
              <w:rPr>
                <w:rFonts w:ascii="Bookman Old Style" w:hAnsi="Bookman Old Style" w:cs="Arial"/>
                <w:b/>
                <w:bCs/>
                <w:sz w:val="20"/>
                <w:szCs w:val="20"/>
              </w:rPr>
              <w:t>Plicní ventilátory</w:t>
            </w:r>
            <w:r w:rsidR="008769F1">
              <w:rPr>
                <w:rFonts w:ascii="Bookman Old Style" w:hAnsi="Bookman Old Style" w:cs="Arial"/>
                <w:b/>
                <w:bCs/>
                <w:sz w:val="20"/>
                <w:szCs w:val="20"/>
              </w:rPr>
              <w:t xml:space="preserve"> pro ARO</w:t>
            </w:r>
          </w:p>
        </w:tc>
      </w:tr>
      <w:tr w:rsidR="00DE0729" w:rsidRPr="007071EC" w14:paraId="1AB03BA0" w14:textId="77777777" w:rsidTr="00E72158">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FEFA3A3"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druh zadávacího řízení:</w:t>
            </w:r>
          </w:p>
        </w:tc>
        <w:tc>
          <w:tcPr>
            <w:tcW w:w="8246" w:type="dxa"/>
            <w:gridSpan w:val="4"/>
            <w:tcBorders>
              <w:top w:val="single" w:sz="4" w:space="0" w:color="auto"/>
              <w:left w:val="nil"/>
              <w:bottom w:val="single" w:sz="4" w:space="0" w:color="auto"/>
              <w:right w:val="single" w:sz="12" w:space="0" w:color="auto"/>
            </w:tcBorders>
            <w:noWrap/>
            <w:vAlign w:val="center"/>
            <w:hideMark/>
          </w:tcPr>
          <w:p w14:paraId="476577C2" w14:textId="48DC1A0E" w:rsidR="00DE0729" w:rsidRPr="007071EC" w:rsidRDefault="006677F4" w:rsidP="00030267">
            <w:pPr>
              <w:rPr>
                <w:rFonts w:ascii="Bookman Old Style" w:hAnsi="Bookman Old Style" w:cs="Arial"/>
                <w:b/>
                <w:bCs/>
                <w:sz w:val="20"/>
                <w:szCs w:val="20"/>
              </w:rPr>
            </w:pPr>
            <w:r>
              <w:rPr>
                <w:rFonts w:ascii="Bookman Old Style" w:hAnsi="Bookman Old Style" w:cs="Arial"/>
                <w:b/>
                <w:bCs/>
                <w:sz w:val="20"/>
                <w:szCs w:val="20"/>
              </w:rPr>
              <w:t>nad</w:t>
            </w:r>
            <w:r w:rsidR="00910090" w:rsidRPr="007071EC">
              <w:rPr>
                <w:rFonts w:ascii="Bookman Old Style" w:hAnsi="Bookman Old Style" w:cs="Arial"/>
                <w:b/>
                <w:bCs/>
                <w:sz w:val="20"/>
                <w:szCs w:val="20"/>
              </w:rPr>
              <w:t xml:space="preserve">limitní </w:t>
            </w:r>
            <w:r w:rsidR="004E2762" w:rsidRPr="007071EC">
              <w:rPr>
                <w:rFonts w:ascii="Bookman Old Style" w:hAnsi="Bookman Old Style" w:cs="Arial"/>
                <w:b/>
                <w:bCs/>
                <w:sz w:val="20"/>
                <w:szCs w:val="20"/>
              </w:rPr>
              <w:t>veřejná</w:t>
            </w:r>
            <w:r w:rsidR="00DE0729" w:rsidRPr="007071EC">
              <w:rPr>
                <w:rFonts w:ascii="Bookman Old Style" w:hAnsi="Bookman Old Style" w:cs="Arial"/>
                <w:b/>
                <w:bCs/>
                <w:sz w:val="20"/>
                <w:szCs w:val="20"/>
              </w:rPr>
              <w:t xml:space="preserve"> zakázka</w:t>
            </w:r>
            <w:r w:rsidR="00446B94" w:rsidRPr="007071EC">
              <w:rPr>
                <w:rFonts w:ascii="Bookman Old Style" w:hAnsi="Bookman Old Style" w:cs="Arial"/>
                <w:b/>
                <w:bCs/>
                <w:sz w:val="20"/>
                <w:szCs w:val="20"/>
              </w:rPr>
              <w:t xml:space="preserve"> </w:t>
            </w:r>
            <w:r w:rsidR="00DE0729" w:rsidRPr="007071EC">
              <w:rPr>
                <w:rFonts w:ascii="Bookman Old Style" w:hAnsi="Bookman Old Style" w:cs="Arial"/>
                <w:b/>
                <w:bCs/>
                <w:sz w:val="20"/>
                <w:szCs w:val="20"/>
              </w:rPr>
              <w:t xml:space="preserve">na dodávky </w:t>
            </w:r>
            <w:r w:rsidR="00B66D18">
              <w:rPr>
                <w:rFonts w:ascii="Bookman Old Style" w:hAnsi="Bookman Old Style" w:cs="Arial"/>
                <w:b/>
                <w:bCs/>
                <w:sz w:val="20"/>
                <w:szCs w:val="20"/>
              </w:rPr>
              <w:t xml:space="preserve">zadávaná </w:t>
            </w:r>
            <w:r>
              <w:rPr>
                <w:rFonts w:ascii="Bookman Old Style" w:hAnsi="Bookman Old Style" w:cs="Arial"/>
                <w:b/>
                <w:bCs/>
                <w:sz w:val="20"/>
                <w:szCs w:val="20"/>
              </w:rPr>
              <w:t>v otevřeném</w:t>
            </w:r>
            <w:r w:rsidR="00B66D18">
              <w:rPr>
                <w:rFonts w:ascii="Bookman Old Style" w:hAnsi="Bookman Old Style" w:cs="Arial"/>
                <w:b/>
                <w:bCs/>
                <w:sz w:val="20"/>
                <w:szCs w:val="20"/>
              </w:rPr>
              <w:t xml:space="preserve"> řízení</w:t>
            </w:r>
            <w:r w:rsidR="00426965" w:rsidRPr="007071EC">
              <w:rPr>
                <w:rFonts w:ascii="Bookman Old Style" w:hAnsi="Bookman Old Style" w:cs="Arial"/>
                <w:b/>
                <w:bCs/>
                <w:sz w:val="20"/>
                <w:szCs w:val="20"/>
              </w:rPr>
              <w:t xml:space="preserve"> </w:t>
            </w:r>
          </w:p>
        </w:tc>
      </w:tr>
      <w:tr w:rsidR="00DE0729" w:rsidRPr="007071EC" w14:paraId="2BE12F22" w14:textId="77777777" w:rsidTr="00E72158">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hideMark/>
          </w:tcPr>
          <w:p w14:paraId="75EC1D0C" w14:textId="77777777" w:rsidR="00DE0729" w:rsidRPr="007071EC" w:rsidRDefault="00DE0729" w:rsidP="00030267">
            <w:pPr>
              <w:jc w:val="right"/>
              <w:rPr>
                <w:rFonts w:ascii="Bookman Old Style" w:hAnsi="Bookman Old Style" w:cs="Arial"/>
                <w:i/>
                <w:iCs/>
                <w:sz w:val="20"/>
                <w:szCs w:val="20"/>
              </w:rPr>
            </w:pPr>
            <w:r w:rsidRPr="007071EC">
              <w:rPr>
                <w:rFonts w:ascii="Bookman Old Style" w:hAnsi="Bookman Old Style" w:cs="Arial"/>
                <w:i/>
                <w:iCs/>
                <w:sz w:val="20"/>
                <w:szCs w:val="20"/>
              </w:rPr>
              <w:t>ev. č. VZ u zadavatele:</w:t>
            </w:r>
          </w:p>
        </w:tc>
        <w:tc>
          <w:tcPr>
            <w:tcW w:w="8246" w:type="dxa"/>
            <w:gridSpan w:val="4"/>
            <w:tcBorders>
              <w:top w:val="single" w:sz="4" w:space="0" w:color="auto"/>
              <w:left w:val="nil"/>
              <w:bottom w:val="single" w:sz="8" w:space="0" w:color="auto"/>
              <w:right w:val="single" w:sz="12" w:space="0" w:color="auto"/>
            </w:tcBorders>
            <w:noWrap/>
            <w:vAlign w:val="center"/>
            <w:hideMark/>
          </w:tcPr>
          <w:p w14:paraId="7E2350D6" w14:textId="7F545F17" w:rsidR="00DE0729" w:rsidRPr="007071EC" w:rsidRDefault="006677F4" w:rsidP="00030267">
            <w:pPr>
              <w:rPr>
                <w:rFonts w:ascii="Bookman Old Style" w:hAnsi="Bookman Old Style" w:cs="Arial"/>
                <w:b/>
                <w:bCs/>
                <w:sz w:val="20"/>
                <w:szCs w:val="20"/>
              </w:rPr>
            </w:pPr>
            <w:r>
              <w:rPr>
                <w:rFonts w:ascii="Bookman Old Style" w:hAnsi="Bookman Old Style" w:cs="Arial"/>
                <w:b/>
                <w:bCs/>
                <w:sz w:val="20"/>
                <w:szCs w:val="20"/>
              </w:rPr>
              <w:t>01/26</w:t>
            </w:r>
            <w:r w:rsidR="00DE0729" w:rsidRPr="007071EC">
              <w:rPr>
                <w:rFonts w:ascii="Bookman Old Style" w:hAnsi="Bookman Old Style" w:cs="Arial"/>
                <w:b/>
                <w:bCs/>
                <w:sz w:val="20"/>
                <w:szCs w:val="20"/>
              </w:rPr>
              <w:t>/VZ</w:t>
            </w:r>
          </w:p>
        </w:tc>
      </w:tr>
      <w:tr w:rsidR="002435FF" w:rsidRPr="007071EC" w14:paraId="501D1B74" w14:textId="77777777" w:rsidTr="00E72158">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76A648D6" w14:textId="39C9CD1F" w:rsidR="002435FF" w:rsidRPr="007071EC" w:rsidRDefault="002435FF" w:rsidP="00030267">
            <w:pPr>
              <w:jc w:val="right"/>
              <w:rPr>
                <w:rFonts w:ascii="Bookman Old Style" w:hAnsi="Bookman Old Style" w:cs="Arial"/>
                <w:i/>
                <w:iCs/>
                <w:sz w:val="20"/>
                <w:szCs w:val="20"/>
              </w:rPr>
            </w:pPr>
            <w:r>
              <w:rPr>
                <w:rFonts w:ascii="Bookman Old Style" w:hAnsi="Bookman Old Style" w:cs="Arial"/>
                <w:i/>
                <w:iCs/>
                <w:sz w:val="20"/>
                <w:szCs w:val="20"/>
              </w:rPr>
              <w:t xml:space="preserve">ev. č. ve VVZ: </w:t>
            </w:r>
          </w:p>
        </w:tc>
        <w:tc>
          <w:tcPr>
            <w:tcW w:w="8246" w:type="dxa"/>
            <w:gridSpan w:val="4"/>
            <w:tcBorders>
              <w:top w:val="single" w:sz="4" w:space="0" w:color="auto"/>
              <w:left w:val="nil"/>
              <w:bottom w:val="single" w:sz="8" w:space="0" w:color="auto"/>
              <w:right w:val="single" w:sz="12" w:space="0" w:color="auto"/>
            </w:tcBorders>
            <w:noWrap/>
            <w:vAlign w:val="center"/>
          </w:tcPr>
          <w:p w14:paraId="644542B6" w14:textId="3EF44692" w:rsidR="002435FF" w:rsidRDefault="002435FF" w:rsidP="00030267">
            <w:pPr>
              <w:rPr>
                <w:rFonts w:ascii="Bookman Old Style" w:hAnsi="Bookman Old Style" w:cs="Arial"/>
                <w:b/>
                <w:bCs/>
                <w:sz w:val="20"/>
                <w:szCs w:val="20"/>
              </w:rPr>
            </w:pPr>
            <w:r w:rsidRPr="002435FF">
              <w:rPr>
                <w:rFonts w:ascii="Bookman Old Style" w:hAnsi="Bookman Old Style" w:cs="Arial"/>
                <w:b/>
                <w:bCs/>
                <w:sz w:val="20"/>
                <w:szCs w:val="20"/>
              </w:rPr>
              <w:t>Z2026-010004</w:t>
            </w:r>
          </w:p>
        </w:tc>
      </w:tr>
      <w:tr w:rsidR="00BA6C46" w:rsidRPr="007071EC" w14:paraId="4AFF0128" w14:textId="77777777" w:rsidTr="00E72158">
        <w:trPr>
          <w:trHeight w:val="330"/>
          <w:jc w:val="center"/>
        </w:trPr>
        <w:tc>
          <w:tcPr>
            <w:tcW w:w="328" w:type="dxa"/>
            <w:tcBorders>
              <w:top w:val="nil"/>
              <w:left w:val="single" w:sz="12" w:space="0" w:color="auto"/>
              <w:bottom w:val="single" w:sz="12" w:space="0" w:color="auto"/>
              <w:right w:val="nil"/>
            </w:tcBorders>
            <w:noWrap/>
            <w:vAlign w:val="center"/>
            <w:hideMark/>
          </w:tcPr>
          <w:p w14:paraId="78D9FBE5" w14:textId="77777777" w:rsidR="00DE0729" w:rsidRPr="007071EC" w:rsidRDefault="00DE0729" w:rsidP="00030267">
            <w:pPr>
              <w:jc w:val="right"/>
              <w:rPr>
                <w:rFonts w:ascii="Bookman Old Style" w:hAnsi="Bookman Old Style" w:cs="Arial"/>
                <w:i/>
                <w:iCs/>
                <w:sz w:val="20"/>
                <w:szCs w:val="20"/>
              </w:rPr>
            </w:pPr>
          </w:p>
        </w:tc>
        <w:tc>
          <w:tcPr>
            <w:tcW w:w="2402" w:type="dxa"/>
            <w:tcBorders>
              <w:top w:val="nil"/>
              <w:left w:val="nil"/>
              <w:bottom w:val="single" w:sz="12" w:space="0" w:color="auto"/>
              <w:right w:val="nil"/>
            </w:tcBorders>
            <w:noWrap/>
            <w:vAlign w:val="center"/>
            <w:hideMark/>
          </w:tcPr>
          <w:p w14:paraId="5DA18A82" w14:textId="77777777" w:rsidR="00DE0729" w:rsidRPr="007071EC" w:rsidRDefault="00DE0729" w:rsidP="00030267">
            <w:pPr>
              <w:jc w:val="right"/>
              <w:rPr>
                <w:rFonts w:ascii="Bookman Old Style" w:hAnsi="Bookman Old Style" w:cs="Arial"/>
                <w:i/>
                <w:iCs/>
                <w:sz w:val="20"/>
                <w:szCs w:val="20"/>
              </w:rPr>
            </w:pPr>
          </w:p>
        </w:tc>
        <w:tc>
          <w:tcPr>
            <w:tcW w:w="2551" w:type="dxa"/>
            <w:tcBorders>
              <w:top w:val="nil"/>
              <w:left w:val="nil"/>
              <w:bottom w:val="single" w:sz="12" w:space="0" w:color="auto"/>
              <w:right w:val="nil"/>
            </w:tcBorders>
            <w:noWrap/>
            <w:vAlign w:val="center"/>
            <w:hideMark/>
          </w:tcPr>
          <w:p w14:paraId="194B830F" w14:textId="77777777" w:rsidR="00DE0729" w:rsidRPr="007071EC" w:rsidRDefault="00DE0729" w:rsidP="00030267">
            <w:pPr>
              <w:rPr>
                <w:rFonts w:ascii="Bookman Old Style" w:hAnsi="Bookman Old Style" w:cs="Arial"/>
                <w:b/>
                <w:bCs/>
                <w:sz w:val="20"/>
                <w:szCs w:val="20"/>
              </w:rPr>
            </w:pPr>
          </w:p>
        </w:tc>
        <w:tc>
          <w:tcPr>
            <w:tcW w:w="2338" w:type="dxa"/>
            <w:tcBorders>
              <w:top w:val="nil"/>
              <w:left w:val="nil"/>
              <w:bottom w:val="single" w:sz="12" w:space="0" w:color="auto"/>
              <w:right w:val="nil"/>
            </w:tcBorders>
            <w:noWrap/>
            <w:vAlign w:val="center"/>
            <w:hideMark/>
          </w:tcPr>
          <w:p w14:paraId="00EF8429" w14:textId="77777777" w:rsidR="00DE0729" w:rsidRPr="007071EC" w:rsidRDefault="00DE0729" w:rsidP="00030267">
            <w:pPr>
              <w:rPr>
                <w:rFonts w:ascii="Bookman Old Style" w:hAnsi="Bookman Old Style" w:cs="Arial"/>
                <w:b/>
                <w:bCs/>
                <w:sz w:val="20"/>
                <w:szCs w:val="20"/>
              </w:rPr>
            </w:pPr>
          </w:p>
        </w:tc>
        <w:tc>
          <w:tcPr>
            <w:tcW w:w="1532" w:type="dxa"/>
            <w:tcBorders>
              <w:top w:val="nil"/>
              <w:left w:val="nil"/>
              <w:bottom w:val="single" w:sz="12" w:space="0" w:color="auto"/>
              <w:right w:val="nil"/>
            </w:tcBorders>
            <w:noWrap/>
            <w:vAlign w:val="center"/>
            <w:hideMark/>
          </w:tcPr>
          <w:p w14:paraId="7FADC4B9" w14:textId="77777777" w:rsidR="00DE0729" w:rsidRPr="007071EC" w:rsidRDefault="00DE0729" w:rsidP="00030267">
            <w:pPr>
              <w:rPr>
                <w:rFonts w:ascii="Bookman Old Style" w:hAnsi="Bookman Old Style" w:cs="Arial"/>
                <w:b/>
                <w:bCs/>
                <w:sz w:val="20"/>
                <w:szCs w:val="20"/>
              </w:rPr>
            </w:pPr>
          </w:p>
        </w:tc>
        <w:tc>
          <w:tcPr>
            <w:tcW w:w="1825" w:type="dxa"/>
            <w:tcBorders>
              <w:top w:val="nil"/>
              <w:left w:val="nil"/>
              <w:bottom w:val="single" w:sz="12" w:space="0" w:color="auto"/>
              <w:right w:val="single" w:sz="12" w:space="0" w:color="auto"/>
            </w:tcBorders>
            <w:noWrap/>
            <w:vAlign w:val="center"/>
            <w:hideMark/>
          </w:tcPr>
          <w:p w14:paraId="4860F760" w14:textId="77777777" w:rsidR="00DE0729" w:rsidRPr="007071EC" w:rsidRDefault="00DE0729" w:rsidP="00030267">
            <w:pPr>
              <w:rPr>
                <w:rFonts w:ascii="Bookman Old Style" w:hAnsi="Bookman Old Style" w:cs="Arial"/>
                <w:b/>
                <w:bCs/>
                <w:sz w:val="20"/>
                <w:szCs w:val="20"/>
              </w:rPr>
            </w:pPr>
            <w:r w:rsidRPr="007071EC">
              <w:rPr>
                <w:rFonts w:ascii="Bookman Old Style" w:hAnsi="Bookman Old Style" w:cs="Arial"/>
                <w:b/>
                <w:bCs/>
                <w:sz w:val="20"/>
                <w:szCs w:val="20"/>
              </w:rPr>
              <w:t> </w:t>
            </w:r>
          </w:p>
        </w:tc>
      </w:tr>
      <w:tr w:rsidR="00BA6C46" w:rsidRPr="007071EC" w14:paraId="01089BA3" w14:textId="77777777" w:rsidTr="00E72158">
        <w:trPr>
          <w:trHeight w:val="276"/>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33DC28DC"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01844C9"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xml:space="preserve"> Část plnění VZ, kterou hodlá uchazeč zadat poddodavateli</w:t>
            </w:r>
          </w:p>
        </w:tc>
        <w:tc>
          <w:tcPr>
            <w:tcW w:w="1532"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5E1383B9"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DB12C98" w14:textId="77777777" w:rsidR="00DE0729" w:rsidRPr="007071EC" w:rsidRDefault="00DE0729" w:rsidP="00030267">
            <w:pPr>
              <w:jc w:val="center"/>
              <w:rPr>
                <w:rFonts w:ascii="Bookman Old Style" w:hAnsi="Bookman Old Style" w:cs="Arial"/>
                <w:b/>
                <w:bCs/>
                <w:sz w:val="20"/>
                <w:szCs w:val="20"/>
              </w:rPr>
            </w:pPr>
            <w:r w:rsidRPr="007071EC">
              <w:rPr>
                <w:rFonts w:ascii="Bookman Old Style" w:hAnsi="Bookman Old Style" w:cs="Arial"/>
                <w:b/>
                <w:bCs/>
                <w:sz w:val="20"/>
                <w:szCs w:val="20"/>
              </w:rPr>
              <w:t>Prokazování kvalifikace prostřednictvím poddodavatele</w:t>
            </w:r>
            <w:r w:rsidRPr="007071EC">
              <w:rPr>
                <w:rFonts w:ascii="Bookman Old Style" w:hAnsi="Bookman Old Style" w:cs="Arial"/>
                <w:b/>
                <w:bCs/>
                <w:sz w:val="20"/>
                <w:szCs w:val="20"/>
              </w:rPr>
              <w:br/>
            </w:r>
            <w:r w:rsidRPr="007071EC">
              <w:rPr>
                <w:rFonts w:ascii="Bookman Old Style" w:hAnsi="Bookman Old Style" w:cs="Arial"/>
                <w:b/>
                <w:bCs/>
                <w:sz w:val="20"/>
                <w:szCs w:val="20"/>
              </w:rPr>
              <w:br/>
              <w:t>[Ano/Ne]</w:t>
            </w:r>
          </w:p>
        </w:tc>
      </w:tr>
      <w:tr w:rsidR="00BA6C46" w:rsidRPr="007071EC" w14:paraId="3D5CB204" w14:textId="77777777" w:rsidTr="00E72158">
        <w:trPr>
          <w:trHeight w:val="276"/>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42477C94"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4B8314BB"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7EBF1C80"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4B56126" w14:textId="77777777" w:rsidR="00DE0729" w:rsidRPr="007071EC" w:rsidRDefault="00DE0729" w:rsidP="00030267">
            <w:pPr>
              <w:rPr>
                <w:rFonts w:ascii="Bookman Old Style" w:hAnsi="Bookman Old Style" w:cs="Arial"/>
                <w:b/>
                <w:bCs/>
                <w:sz w:val="20"/>
                <w:szCs w:val="20"/>
              </w:rPr>
            </w:pPr>
          </w:p>
        </w:tc>
      </w:tr>
      <w:tr w:rsidR="00BA6C46" w:rsidRPr="007071EC" w14:paraId="2C1DF404" w14:textId="77777777" w:rsidTr="00E72158">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8261AAC" w14:textId="77777777" w:rsidR="00DE0729" w:rsidRPr="007071EC" w:rsidRDefault="00DE0729" w:rsidP="00030267">
            <w:pPr>
              <w:rPr>
                <w:rFonts w:ascii="Bookman Old Style" w:hAnsi="Bookman Old Style" w:cs="Arial"/>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D9FC71" w14:textId="77777777" w:rsidR="00DE0729" w:rsidRPr="007071EC" w:rsidRDefault="00DE0729" w:rsidP="00030267">
            <w:pPr>
              <w:rPr>
                <w:rFonts w:ascii="Bookman Old Style" w:hAnsi="Bookman Old Style" w:cs="Arial"/>
                <w:b/>
                <w:bCs/>
                <w:sz w:val="20"/>
                <w:szCs w:val="20"/>
              </w:rPr>
            </w:pPr>
          </w:p>
        </w:tc>
        <w:tc>
          <w:tcPr>
            <w:tcW w:w="1532" w:type="dxa"/>
            <w:vMerge/>
            <w:tcBorders>
              <w:top w:val="single" w:sz="8" w:space="0" w:color="auto"/>
              <w:left w:val="single" w:sz="8" w:space="0" w:color="auto"/>
              <w:bottom w:val="single" w:sz="12" w:space="0" w:color="auto"/>
              <w:right w:val="single" w:sz="8" w:space="0" w:color="auto"/>
            </w:tcBorders>
            <w:vAlign w:val="center"/>
            <w:hideMark/>
          </w:tcPr>
          <w:p w14:paraId="3DB67196" w14:textId="77777777" w:rsidR="00DE0729" w:rsidRPr="007071EC" w:rsidRDefault="00DE0729" w:rsidP="00030267">
            <w:pPr>
              <w:rPr>
                <w:rFonts w:ascii="Bookman Old Style" w:hAnsi="Bookman Old Style" w:cs="Arial"/>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B306EF9" w14:textId="77777777" w:rsidR="00DE0729" w:rsidRPr="007071EC" w:rsidRDefault="00DE0729" w:rsidP="00030267">
            <w:pPr>
              <w:rPr>
                <w:rFonts w:ascii="Bookman Old Style" w:hAnsi="Bookman Old Style" w:cs="Arial"/>
                <w:b/>
                <w:bCs/>
                <w:sz w:val="20"/>
                <w:szCs w:val="20"/>
              </w:rPr>
            </w:pPr>
          </w:p>
        </w:tc>
      </w:tr>
      <w:tr w:rsidR="00BA6C46" w:rsidRPr="007071EC" w14:paraId="4D30123C" w14:textId="77777777" w:rsidTr="00E7215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noWrap/>
            <w:hideMark/>
          </w:tcPr>
          <w:p w14:paraId="142701B7" w14:textId="77777777" w:rsidR="00DE0729" w:rsidRPr="007071EC" w:rsidRDefault="00DE0729" w:rsidP="00030267">
            <w:pPr>
              <w:rPr>
                <w:rFonts w:ascii="Bookman Old Style" w:hAnsi="Bookman Old Style" w:cs="Arial"/>
                <w:sz w:val="20"/>
                <w:szCs w:val="20"/>
              </w:rPr>
            </w:pPr>
            <w:permStart w:id="655911123" w:edGrp="everyone" w:colFirst="3" w:colLast="3"/>
            <w:permStart w:id="686718301" w:edGrp="everyone" w:colFirst="4" w:colLast="4"/>
            <w:permStart w:id="841247094" w:edGrp="everyone" w:colFirst="5" w:colLast="5"/>
            <w:permStart w:id="1088031625" w:edGrp="everyone" w:colFirst="2" w:colLast="2"/>
            <w:r w:rsidRPr="007071EC">
              <w:rPr>
                <w:rFonts w:ascii="Bookman Old Style" w:hAnsi="Bookman Old Style" w:cs="Arial"/>
                <w:sz w:val="20"/>
                <w:szCs w:val="20"/>
              </w:rPr>
              <w:t>1.</w:t>
            </w:r>
          </w:p>
        </w:tc>
        <w:tc>
          <w:tcPr>
            <w:tcW w:w="2402" w:type="dxa"/>
            <w:tcBorders>
              <w:top w:val="single" w:sz="12" w:space="0" w:color="auto"/>
              <w:left w:val="nil"/>
              <w:bottom w:val="single" w:sz="4" w:space="0" w:color="auto"/>
              <w:right w:val="single" w:sz="8" w:space="0" w:color="auto"/>
            </w:tcBorders>
            <w:vAlign w:val="bottom"/>
            <w:hideMark/>
          </w:tcPr>
          <w:p w14:paraId="37798F2A"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vAlign w:val="center"/>
            <w:hideMark/>
          </w:tcPr>
          <w:p w14:paraId="4D761540" w14:textId="77777777" w:rsidR="00DE0729" w:rsidRPr="007071EC" w:rsidRDefault="00DE0729" w:rsidP="00E72158">
            <w:pPr>
              <w:jc w:val="center"/>
              <w:rPr>
                <w:rFonts w:ascii="Bookman Old Style" w:hAnsi="Bookman Old Style" w:cs="Arial"/>
                <w:sz w:val="20"/>
                <w:szCs w:val="20"/>
              </w:rPr>
            </w:pPr>
            <w:permStart w:id="457190676" w:edGrp="everyone" w:colFirst="0" w:colLast="0"/>
            <w:r w:rsidRPr="007071EC">
              <w:rPr>
                <w:rFonts w:ascii="Bookman Old Style" w:hAnsi="Bookman Old Style" w:cs="Arial"/>
                <w:sz w:val="20"/>
                <w:szCs w:val="20"/>
              </w:rPr>
              <w:t>………………</w:t>
            </w:r>
            <w:permEnd w:id="457190676"/>
          </w:p>
        </w:tc>
        <w:tc>
          <w:tcPr>
            <w:tcW w:w="2338" w:type="dxa"/>
            <w:vMerge w:val="restart"/>
            <w:tcBorders>
              <w:top w:val="single" w:sz="12" w:space="0" w:color="auto"/>
              <w:left w:val="single" w:sz="8" w:space="0" w:color="auto"/>
              <w:bottom w:val="single" w:sz="8" w:space="0" w:color="000000"/>
              <w:right w:val="single" w:sz="8" w:space="0" w:color="auto"/>
            </w:tcBorders>
            <w:vAlign w:val="center"/>
            <w:hideMark/>
          </w:tcPr>
          <w:p w14:paraId="461A0DAB"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ermStart w:id="446240439" w:edGrp="everyone" w:colFirst="0" w:colLast="0"/>
            <w:r w:rsidR="00E72158" w:rsidRPr="007071EC">
              <w:rPr>
                <w:rFonts w:ascii="Bookman Old Style" w:hAnsi="Bookman Old Style" w:cs="Arial"/>
                <w:sz w:val="20"/>
                <w:szCs w:val="20"/>
              </w:rPr>
              <w:t> ………………</w:t>
            </w:r>
            <w:permEnd w:id="446240439"/>
          </w:p>
        </w:tc>
        <w:tc>
          <w:tcPr>
            <w:tcW w:w="1532" w:type="dxa"/>
            <w:vMerge w:val="restart"/>
            <w:tcBorders>
              <w:top w:val="single" w:sz="12" w:space="0" w:color="auto"/>
              <w:left w:val="single" w:sz="8" w:space="0" w:color="auto"/>
              <w:bottom w:val="single" w:sz="8" w:space="0" w:color="000000"/>
              <w:right w:val="single" w:sz="8" w:space="0" w:color="auto"/>
            </w:tcBorders>
            <w:noWrap/>
            <w:vAlign w:val="center"/>
            <w:hideMark/>
          </w:tcPr>
          <w:p w14:paraId="708B35A8"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152315422" w:edGrp="everyone" w:colFirst="0" w:colLast="0"/>
            <w:r w:rsidR="00E72158" w:rsidRPr="007071EC">
              <w:rPr>
                <w:rFonts w:ascii="Bookman Old Style" w:hAnsi="Bookman Old Style" w:cs="Arial"/>
                <w:sz w:val="20"/>
                <w:szCs w:val="20"/>
              </w:rPr>
              <w:t> ………………</w:t>
            </w:r>
            <w:permEnd w:id="152315422"/>
            <w:r w:rsidRPr="007071EC">
              <w:rPr>
                <w:rFonts w:ascii="Bookman Old Style" w:hAnsi="Bookman Old Style" w:cs="Arial"/>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noWrap/>
            <w:vAlign w:val="center"/>
            <w:hideMark/>
          </w:tcPr>
          <w:p w14:paraId="27965463" w14:textId="77777777" w:rsidR="00DE0729" w:rsidRPr="007071EC" w:rsidRDefault="00DE0729" w:rsidP="00030267">
            <w:pPr>
              <w:jc w:val="center"/>
              <w:rPr>
                <w:rFonts w:ascii="Bookman Old Style" w:hAnsi="Bookman Old Style" w:cs="Arial"/>
                <w:sz w:val="20"/>
                <w:szCs w:val="20"/>
              </w:rPr>
            </w:pPr>
            <w:r w:rsidRPr="007071EC">
              <w:rPr>
                <w:rFonts w:ascii="Bookman Old Style" w:hAnsi="Bookman Old Style" w:cs="Arial"/>
                <w:sz w:val="20"/>
                <w:szCs w:val="20"/>
              </w:rPr>
              <w:t> </w:t>
            </w:r>
            <w:permStart w:id="991064383" w:edGrp="everyone" w:colFirst="0" w:colLast="0"/>
            <w:r w:rsidR="00E72158" w:rsidRPr="007071EC">
              <w:rPr>
                <w:rFonts w:ascii="Bookman Old Style" w:hAnsi="Bookman Old Style" w:cs="Arial"/>
                <w:sz w:val="20"/>
                <w:szCs w:val="20"/>
              </w:rPr>
              <w:t> ………………</w:t>
            </w:r>
            <w:permEnd w:id="991064383"/>
            <w:r w:rsidRPr="007071EC">
              <w:rPr>
                <w:rFonts w:ascii="Bookman Old Style" w:hAnsi="Bookman Old Style" w:cs="Arial"/>
                <w:sz w:val="20"/>
                <w:szCs w:val="20"/>
              </w:rPr>
              <w:t> </w:t>
            </w:r>
          </w:p>
        </w:tc>
      </w:tr>
      <w:tr w:rsidR="00BA6C46" w:rsidRPr="007071EC" w14:paraId="187261C2" w14:textId="77777777" w:rsidTr="00E72158">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48387172" w14:textId="77777777" w:rsidR="00DE0729" w:rsidRPr="007071EC" w:rsidRDefault="00DE0729" w:rsidP="00030267">
            <w:pPr>
              <w:rPr>
                <w:rFonts w:ascii="Bookman Old Style" w:hAnsi="Bookman Old Style" w:cs="Arial"/>
                <w:sz w:val="20"/>
                <w:szCs w:val="20"/>
              </w:rPr>
            </w:pPr>
            <w:permStart w:id="1677081052" w:edGrp="everyone" w:colFirst="2" w:colLast="2"/>
            <w:permEnd w:id="655911123"/>
            <w:permEnd w:id="686718301"/>
            <w:permEnd w:id="841247094"/>
            <w:permEnd w:id="1088031625"/>
          </w:p>
        </w:tc>
        <w:tc>
          <w:tcPr>
            <w:tcW w:w="2402" w:type="dxa"/>
            <w:tcBorders>
              <w:top w:val="nil"/>
              <w:left w:val="nil"/>
              <w:bottom w:val="single" w:sz="4" w:space="0" w:color="auto"/>
              <w:right w:val="single" w:sz="8" w:space="0" w:color="auto"/>
            </w:tcBorders>
            <w:vAlign w:val="bottom"/>
            <w:hideMark/>
          </w:tcPr>
          <w:p w14:paraId="3865009A"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15D4D3CA" w14:textId="77777777" w:rsidR="00DE0729" w:rsidRPr="007071EC" w:rsidRDefault="00E72158" w:rsidP="00E72158">
            <w:pPr>
              <w:jc w:val="center"/>
              <w:rPr>
                <w:rFonts w:ascii="Bookman Old Style" w:hAnsi="Bookman Old Style" w:cs="Arial"/>
                <w:sz w:val="20"/>
                <w:szCs w:val="20"/>
              </w:rPr>
            </w:pPr>
            <w:permStart w:id="232805605" w:edGrp="everyone" w:colFirst="0" w:colLast="0"/>
            <w:r w:rsidRPr="007071EC">
              <w:rPr>
                <w:rFonts w:ascii="Bookman Old Style" w:hAnsi="Bookman Old Style" w:cs="Arial"/>
                <w:sz w:val="20"/>
                <w:szCs w:val="20"/>
              </w:rPr>
              <w:t>………………</w:t>
            </w:r>
            <w:permEnd w:id="232805605"/>
          </w:p>
        </w:tc>
        <w:tc>
          <w:tcPr>
            <w:tcW w:w="2338" w:type="dxa"/>
            <w:vMerge/>
            <w:tcBorders>
              <w:top w:val="nil"/>
              <w:left w:val="single" w:sz="8" w:space="0" w:color="auto"/>
              <w:bottom w:val="single" w:sz="8" w:space="0" w:color="000000"/>
              <w:right w:val="single" w:sz="8" w:space="0" w:color="auto"/>
            </w:tcBorders>
            <w:vAlign w:val="center"/>
            <w:hideMark/>
          </w:tcPr>
          <w:p w14:paraId="20CD9692"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A161CA2"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D55322B" w14:textId="77777777" w:rsidR="00DE0729" w:rsidRPr="007071EC" w:rsidRDefault="00DE0729" w:rsidP="00030267">
            <w:pPr>
              <w:rPr>
                <w:rFonts w:ascii="Bookman Old Style" w:hAnsi="Bookman Old Style" w:cs="Arial"/>
                <w:sz w:val="20"/>
                <w:szCs w:val="20"/>
              </w:rPr>
            </w:pPr>
          </w:p>
        </w:tc>
      </w:tr>
      <w:tr w:rsidR="00BA6C46" w:rsidRPr="007071EC" w14:paraId="3EBA420C"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71D038C" w14:textId="77777777" w:rsidR="00DE0729" w:rsidRPr="007071EC" w:rsidRDefault="00DE0729" w:rsidP="00030267">
            <w:pPr>
              <w:rPr>
                <w:rFonts w:ascii="Bookman Old Style" w:hAnsi="Bookman Old Style" w:cs="Arial"/>
                <w:sz w:val="20"/>
                <w:szCs w:val="20"/>
              </w:rPr>
            </w:pPr>
            <w:permStart w:id="1704537236" w:edGrp="everyone" w:colFirst="2" w:colLast="2"/>
            <w:permEnd w:id="1677081052"/>
          </w:p>
        </w:tc>
        <w:tc>
          <w:tcPr>
            <w:tcW w:w="2402" w:type="dxa"/>
            <w:tcBorders>
              <w:top w:val="nil"/>
              <w:left w:val="nil"/>
              <w:bottom w:val="single" w:sz="4" w:space="0" w:color="auto"/>
              <w:right w:val="single" w:sz="8" w:space="0" w:color="auto"/>
            </w:tcBorders>
            <w:vAlign w:val="bottom"/>
            <w:hideMark/>
          </w:tcPr>
          <w:p w14:paraId="2F1E1B47"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vAlign w:val="center"/>
            <w:hideMark/>
          </w:tcPr>
          <w:p w14:paraId="310951BA" w14:textId="77777777" w:rsidR="00DE0729" w:rsidRPr="007071EC" w:rsidRDefault="00E72158" w:rsidP="00E72158">
            <w:pPr>
              <w:jc w:val="center"/>
              <w:rPr>
                <w:rFonts w:ascii="Bookman Old Style" w:hAnsi="Bookman Old Style" w:cs="Arial"/>
                <w:sz w:val="20"/>
                <w:szCs w:val="20"/>
              </w:rPr>
            </w:pPr>
            <w:permStart w:id="946109913" w:edGrp="everyone" w:colFirst="0" w:colLast="0"/>
            <w:r w:rsidRPr="007071EC">
              <w:rPr>
                <w:rFonts w:ascii="Bookman Old Style" w:hAnsi="Bookman Old Style" w:cs="Arial"/>
                <w:sz w:val="20"/>
                <w:szCs w:val="20"/>
              </w:rPr>
              <w:t>………………</w:t>
            </w:r>
            <w:permEnd w:id="946109913"/>
          </w:p>
        </w:tc>
        <w:tc>
          <w:tcPr>
            <w:tcW w:w="2338" w:type="dxa"/>
            <w:vMerge/>
            <w:tcBorders>
              <w:top w:val="nil"/>
              <w:left w:val="single" w:sz="8" w:space="0" w:color="auto"/>
              <w:bottom w:val="single" w:sz="8" w:space="0" w:color="000000"/>
              <w:right w:val="single" w:sz="8" w:space="0" w:color="auto"/>
            </w:tcBorders>
            <w:vAlign w:val="center"/>
            <w:hideMark/>
          </w:tcPr>
          <w:p w14:paraId="4D912BBB"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554772A2"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3105988E" w14:textId="77777777" w:rsidR="00DE0729" w:rsidRPr="007071EC" w:rsidRDefault="00DE0729" w:rsidP="00030267">
            <w:pPr>
              <w:rPr>
                <w:rFonts w:ascii="Bookman Old Style" w:hAnsi="Bookman Old Style" w:cs="Arial"/>
                <w:sz w:val="20"/>
                <w:szCs w:val="20"/>
              </w:rPr>
            </w:pPr>
          </w:p>
        </w:tc>
      </w:tr>
      <w:tr w:rsidR="00BA6C46" w:rsidRPr="007071EC" w14:paraId="1F7DD03C"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A84A49F" w14:textId="77777777" w:rsidR="00DE0729" w:rsidRPr="007071EC" w:rsidRDefault="00DE0729" w:rsidP="00030267">
            <w:pPr>
              <w:rPr>
                <w:rFonts w:ascii="Bookman Old Style" w:hAnsi="Bookman Old Style" w:cs="Arial"/>
                <w:sz w:val="20"/>
                <w:szCs w:val="20"/>
              </w:rPr>
            </w:pPr>
            <w:permStart w:id="1711830826" w:edGrp="everyone" w:colFirst="2" w:colLast="2"/>
            <w:permEnd w:id="1704537236"/>
          </w:p>
        </w:tc>
        <w:tc>
          <w:tcPr>
            <w:tcW w:w="2402" w:type="dxa"/>
            <w:tcBorders>
              <w:top w:val="nil"/>
              <w:left w:val="nil"/>
              <w:bottom w:val="single" w:sz="4" w:space="0" w:color="auto"/>
              <w:right w:val="single" w:sz="8" w:space="0" w:color="auto"/>
            </w:tcBorders>
            <w:vAlign w:val="center"/>
            <w:hideMark/>
          </w:tcPr>
          <w:p w14:paraId="1DAC2E92"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71836377" w14:textId="77777777" w:rsidR="00DE0729" w:rsidRPr="007071EC" w:rsidRDefault="00E72158" w:rsidP="00E72158">
            <w:pPr>
              <w:jc w:val="center"/>
              <w:rPr>
                <w:rFonts w:ascii="Bookman Old Style" w:hAnsi="Bookman Old Style" w:cs="Arial"/>
                <w:sz w:val="20"/>
                <w:szCs w:val="20"/>
              </w:rPr>
            </w:pPr>
            <w:permStart w:id="934022699" w:edGrp="everyone" w:colFirst="0" w:colLast="0"/>
            <w:r w:rsidRPr="007071EC">
              <w:rPr>
                <w:rFonts w:ascii="Bookman Old Style" w:hAnsi="Bookman Old Style" w:cs="Arial"/>
                <w:sz w:val="20"/>
                <w:szCs w:val="20"/>
              </w:rPr>
              <w:t>………………</w:t>
            </w:r>
            <w:permEnd w:id="934022699"/>
          </w:p>
        </w:tc>
        <w:tc>
          <w:tcPr>
            <w:tcW w:w="2338" w:type="dxa"/>
            <w:vMerge/>
            <w:tcBorders>
              <w:top w:val="nil"/>
              <w:left w:val="single" w:sz="8" w:space="0" w:color="auto"/>
              <w:bottom w:val="single" w:sz="8" w:space="0" w:color="000000"/>
              <w:right w:val="single" w:sz="8" w:space="0" w:color="auto"/>
            </w:tcBorders>
            <w:vAlign w:val="center"/>
            <w:hideMark/>
          </w:tcPr>
          <w:p w14:paraId="588BB08F"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0201402F"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080393" w14:textId="77777777" w:rsidR="00DE0729" w:rsidRPr="007071EC" w:rsidRDefault="00DE0729" w:rsidP="00030267">
            <w:pPr>
              <w:rPr>
                <w:rFonts w:ascii="Bookman Old Style" w:hAnsi="Bookman Old Style" w:cs="Arial"/>
                <w:sz w:val="20"/>
                <w:szCs w:val="20"/>
              </w:rPr>
            </w:pPr>
          </w:p>
        </w:tc>
      </w:tr>
      <w:tr w:rsidR="00BA6C46" w:rsidRPr="007071EC" w14:paraId="400B0300"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38AA5040" w14:textId="77777777" w:rsidR="00DE0729" w:rsidRPr="007071EC" w:rsidRDefault="00DE0729" w:rsidP="00030267">
            <w:pPr>
              <w:rPr>
                <w:rFonts w:ascii="Bookman Old Style" w:hAnsi="Bookman Old Style" w:cs="Arial"/>
                <w:sz w:val="20"/>
                <w:szCs w:val="20"/>
              </w:rPr>
            </w:pPr>
            <w:permStart w:id="626597827" w:edGrp="everyone" w:colFirst="2" w:colLast="2"/>
            <w:permEnd w:id="1711830826"/>
          </w:p>
        </w:tc>
        <w:tc>
          <w:tcPr>
            <w:tcW w:w="2402" w:type="dxa"/>
            <w:tcBorders>
              <w:top w:val="nil"/>
              <w:left w:val="nil"/>
              <w:bottom w:val="single" w:sz="4" w:space="0" w:color="auto"/>
              <w:right w:val="single" w:sz="8" w:space="0" w:color="auto"/>
            </w:tcBorders>
            <w:noWrap/>
            <w:vAlign w:val="bottom"/>
            <w:hideMark/>
          </w:tcPr>
          <w:p w14:paraId="78D57642"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vAlign w:val="center"/>
            <w:hideMark/>
          </w:tcPr>
          <w:p w14:paraId="3026C3C1" w14:textId="77777777" w:rsidR="00DE0729" w:rsidRPr="007071EC" w:rsidRDefault="00E72158" w:rsidP="00E72158">
            <w:pPr>
              <w:jc w:val="center"/>
              <w:rPr>
                <w:rFonts w:ascii="Bookman Old Style" w:hAnsi="Bookman Old Style" w:cs="Arial"/>
                <w:sz w:val="20"/>
                <w:szCs w:val="20"/>
              </w:rPr>
            </w:pPr>
            <w:permStart w:id="1768558898" w:edGrp="everyone" w:colFirst="0" w:colLast="0"/>
            <w:r w:rsidRPr="007071EC">
              <w:rPr>
                <w:rFonts w:ascii="Bookman Old Style" w:hAnsi="Bookman Old Style" w:cs="Arial"/>
                <w:sz w:val="20"/>
                <w:szCs w:val="20"/>
              </w:rPr>
              <w:t>………………</w:t>
            </w:r>
            <w:permEnd w:id="1768558898"/>
          </w:p>
        </w:tc>
        <w:tc>
          <w:tcPr>
            <w:tcW w:w="2338" w:type="dxa"/>
            <w:vMerge/>
            <w:tcBorders>
              <w:top w:val="nil"/>
              <w:left w:val="single" w:sz="8" w:space="0" w:color="auto"/>
              <w:bottom w:val="single" w:sz="8" w:space="0" w:color="000000"/>
              <w:right w:val="single" w:sz="8" w:space="0" w:color="auto"/>
            </w:tcBorders>
            <w:vAlign w:val="center"/>
            <w:hideMark/>
          </w:tcPr>
          <w:p w14:paraId="5A308DAA"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13B7A8B3"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7CF8AC3" w14:textId="77777777" w:rsidR="00DE0729" w:rsidRPr="007071EC" w:rsidRDefault="00DE0729" w:rsidP="00030267">
            <w:pPr>
              <w:rPr>
                <w:rFonts w:ascii="Bookman Old Style" w:hAnsi="Bookman Old Style" w:cs="Arial"/>
                <w:sz w:val="20"/>
                <w:szCs w:val="20"/>
              </w:rPr>
            </w:pPr>
          </w:p>
        </w:tc>
      </w:tr>
      <w:tr w:rsidR="00BA6C46" w:rsidRPr="007071EC" w14:paraId="5EBEA8D5" w14:textId="77777777" w:rsidTr="00E72158">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17EFEA1" w14:textId="77777777" w:rsidR="00DE0729" w:rsidRPr="007071EC" w:rsidRDefault="00DE0729" w:rsidP="00030267">
            <w:pPr>
              <w:rPr>
                <w:rFonts w:ascii="Bookman Old Style" w:hAnsi="Bookman Old Style" w:cs="Arial"/>
                <w:sz w:val="20"/>
                <w:szCs w:val="20"/>
              </w:rPr>
            </w:pPr>
            <w:permStart w:id="1195050075" w:edGrp="everyone" w:colFirst="2" w:colLast="2"/>
            <w:permEnd w:id="626597827"/>
          </w:p>
        </w:tc>
        <w:tc>
          <w:tcPr>
            <w:tcW w:w="2402" w:type="dxa"/>
            <w:tcBorders>
              <w:top w:val="nil"/>
              <w:left w:val="nil"/>
              <w:bottom w:val="single" w:sz="8" w:space="0" w:color="auto"/>
              <w:right w:val="single" w:sz="8" w:space="0" w:color="auto"/>
            </w:tcBorders>
            <w:noWrap/>
            <w:vAlign w:val="bottom"/>
            <w:hideMark/>
          </w:tcPr>
          <w:p w14:paraId="7FFB21FA"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8" w:space="0" w:color="auto"/>
              <w:right w:val="single" w:sz="8" w:space="0" w:color="auto"/>
            </w:tcBorders>
            <w:vAlign w:val="center"/>
            <w:hideMark/>
          </w:tcPr>
          <w:p w14:paraId="60537C90" w14:textId="77777777" w:rsidR="00DE0729" w:rsidRPr="007071EC" w:rsidRDefault="00E72158" w:rsidP="00E72158">
            <w:pPr>
              <w:jc w:val="center"/>
              <w:rPr>
                <w:rFonts w:ascii="Bookman Old Style" w:hAnsi="Bookman Old Style" w:cs="Arial"/>
                <w:sz w:val="20"/>
                <w:szCs w:val="20"/>
              </w:rPr>
            </w:pPr>
            <w:permStart w:id="1353015634" w:edGrp="everyone" w:colFirst="0" w:colLast="0"/>
            <w:r w:rsidRPr="007071EC">
              <w:rPr>
                <w:rFonts w:ascii="Bookman Old Style" w:hAnsi="Bookman Old Style" w:cs="Arial"/>
                <w:sz w:val="20"/>
                <w:szCs w:val="20"/>
              </w:rPr>
              <w:t>………………</w:t>
            </w:r>
            <w:permEnd w:id="1353015634"/>
          </w:p>
        </w:tc>
        <w:tc>
          <w:tcPr>
            <w:tcW w:w="2338" w:type="dxa"/>
            <w:vMerge/>
            <w:tcBorders>
              <w:top w:val="nil"/>
              <w:left w:val="single" w:sz="8" w:space="0" w:color="auto"/>
              <w:bottom w:val="single" w:sz="8" w:space="0" w:color="000000"/>
              <w:right w:val="single" w:sz="8" w:space="0" w:color="auto"/>
            </w:tcBorders>
            <w:vAlign w:val="center"/>
            <w:hideMark/>
          </w:tcPr>
          <w:p w14:paraId="7DDE98B8" w14:textId="77777777" w:rsidR="00DE0729" w:rsidRPr="007071EC" w:rsidRDefault="00DE0729" w:rsidP="00030267">
            <w:pPr>
              <w:rPr>
                <w:rFonts w:ascii="Bookman Old Style" w:hAnsi="Bookman Old Style" w:cs="Arial"/>
                <w:sz w:val="20"/>
                <w:szCs w:val="20"/>
              </w:rPr>
            </w:pPr>
          </w:p>
        </w:tc>
        <w:tc>
          <w:tcPr>
            <w:tcW w:w="1532" w:type="dxa"/>
            <w:vMerge/>
            <w:tcBorders>
              <w:top w:val="nil"/>
              <w:left w:val="single" w:sz="8" w:space="0" w:color="auto"/>
              <w:bottom w:val="single" w:sz="8" w:space="0" w:color="000000"/>
              <w:right w:val="single" w:sz="8" w:space="0" w:color="auto"/>
            </w:tcBorders>
            <w:vAlign w:val="center"/>
            <w:hideMark/>
          </w:tcPr>
          <w:p w14:paraId="5F95C713" w14:textId="77777777" w:rsidR="00DE0729" w:rsidRPr="007071EC" w:rsidRDefault="00DE0729" w:rsidP="00030267">
            <w:pPr>
              <w:rPr>
                <w:rFonts w:ascii="Bookman Old Style" w:hAnsi="Bookman Old Style" w:cs="Arial"/>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03040A" w14:textId="77777777" w:rsidR="00DE0729" w:rsidRPr="007071EC" w:rsidRDefault="00DE0729" w:rsidP="00030267">
            <w:pPr>
              <w:rPr>
                <w:rFonts w:ascii="Bookman Old Style" w:hAnsi="Bookman Old Style" w:cs="Arial"/>
                <w:sz w:val="20"/>
                <w:szCs w:val="20"/>
              </w:rPr>
            </w:pPr>
          </w:p>
        </w:tc>
      </w:tr>
      <w:permEnd w:id="1195050075"/>
      <w:tr w:rsidR="00DE0729" w:rsidRPr="007071EC" w14:paraId="7A6393CF" w14:textId="77777777" w:rsidTr="00E72158">
        <w:trPr>
          <w:trHeight w:val="270"/>
          <w:jc w:val="center"/>
        </w:trPr>
        <w:tc>
          <w:tcPr>
            <w:tcW w:w="9151" w:type="dxa"/>
            <w:gridSpan w:val="5"/>
            <w:tcBorders>
              <w:top w:val="single" w:sz="8" w:space="0" w:color="auto"/>
              <w:left w:val="single" w:sz="12" w:space="0" w:color="auto"/>
              <w:bottom w:val="nil"/>
              <w:right w:val="single" w:sz="8" w:space="0" w:color="000000"/>
            </w:tcBorders>
            <w:noWrap/>
            <w:hideMark/>
          </w:tcPr>
          <w:p w14:paraId="535FCBDE" w14:textId="77777777" w:rsidR="00DE0729" w:rsidRPr="007071EC" w:rsidRDefault="00DE0729" w:rsidP="00030267">
            <w:pPr>
              <w:rPr>
                <w:rFonts w:ascii="Bookman Old Style" w:hAnsi="Bookman Old Style" w:cs="Arial"/>
                <w:sz w:val="20"/>
                <w:szCs w:val="20"/>
              </w:rPr>
            </w:pPr>
            <w:r w:rsidRPr="007071EC">
              <w:rPr>
                <w:rFonts w:ascii="Bookman Old Style" w:hAnsi="Bookman Old Style" w:cs="Arial"/>
                <w:sz w:val="20"/>
                <w:szCs w:val="20"/>
              </w:rPr>
              <w:t> </w:t>
            </w:r>
          </w:p>
        </w:tc>
        <w:tc>
          <w:tcPr>
            <w:tcW w:w="1825" w:type="dxa"/>
            <w:tcBorders>
              <w:top w:val="nil"/>
              <w:left w:val="nil"/>
              <w:bottom w:val="nil"/>
              <w:right w:val="single" w:sz="12" w:space="0" w:color="auto"/>
            </w:tcBorders>
            <w:noWrap/>
            <w:vAlign w:val="bottom"/>
            <w:hideMark/>
          </w:tcPr>
          <w:p w14:paraId="1D1CF159" w14:textId="77777777" w:rsidR="00DE0729" w:rsidRPr="007071EC" w:rsidRDefault="00DE0729" w:rsidP="00030267">
            <w:pPr>
              <w:rPr>
                <w:rFonts w:ascii="Bookman Old Style" w:hAnsi="Bookman Old Style" w:cs="Arial"/>
                <w:sz w:val="20"/>
                <w:szCs w:val="20"/>
              </w:rPr>
            </w:pPr>
          </w:p>
        </w:tc>
      </w:tr>
      <w:tr w:rsidR="00BA6C46" w:rsidRPr="007071EC" w14:paraId="047EEE47" w14:textId="77777777" w:rsidTr="00E7215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noWrap/>
            <w:hideMark/>
          </w:tcPr>
          <w:p w14:paraId="592A5A0B" w14:textId="77777777" w:rsidR="00E72158" w:rsidRPr="007071EC" w:rsidRDefault="00E72158" w:rsidP="00E72158">
            <w:pPr>
              <w:rPr>
                <w:rFonts w:ascii="Bookman Old Style" w:hAnsi="Bookman Old Style" w:cs="Arial"/>
                <w:sz w:val="20"/>
                <w:szCs w:val="20"/>
              </w:rPr>
            </w:pPr>
            <w:permStart w:id="517881580" w:edGrp="everyone" w:colFirst="2" w:colLast="2"/>
            <w:permStart w:id="228422500" w:edGrp="everyone" w:colFirst="3" w:colLast="3"/>
            <w:permStart w:id="766140419" w:edGrp="everyone" w:colFirst="4" w:colLast="4"/>
            <w:permStart w:id="1598098311" w:edGrp="everyone" w:colFirst="5" w:colLast="5"/>
            <w:r w:rsidRPr="007071EC">
              <w:rPr>
                <w:rFonts w:ascii="Bookman Old Style" w:hAnsi="Bookman Old Style" w:cs="Arial"/>
                <w:sz w:val="20"/>
                <w:szCs w:val="20"/>
              </w:rPr>
              <w:t>2.</w:t>
            </w:r>
          </w:p>
        </w:tc>
        <w:tc>
          <w:tcPr>
            <w:tcW w:w="2402" w:type="dxa"/>
            <w:tcBorders>
              <w:top w:val="single" w:sz="8" w:space="0" w:color="auto"/>
              <w:left w:val="nil"/>
              <w:bottom w:val="single" w:sz="4" w:space="0" w:color="auto"/>
              <w:right w:val="single" w:sz="8" w:space="0" w:color="auto"/>
            </w:tcBorders>
            <w:vAlign w:val="bottom"/>
            <w:hideMark/>
          </w:tcPr>
          <w:p w14:paraId="48CD3CED"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vAlign w:val="center"/>
            <w:hideMark/>
          </w:tcPr>
          <w:p w14:paraId="04A71D47" w14:textId="77777777" w:rsidR="00E72158" w:rsidRPr="007071EC" w:rsidRDefault="00E72158" w:rsidP="00E72158">
            <w:pPr>
              <w:jc w:val="center"/>
              <w:rPr>
                <w:rFonts w:ascii="Bookman Old Style" w:hAnsi="Bookman Old Style" w:cs="Arial"/>
                <w:sz w:val="20"/>
                <w:szCs w:val="20"/>
              </w:rPr>
            </w:pPr>
            <w:permStart w:id="2040863805" w:edGrp="everyone" w:colFirst="0" w:colLast="0"/>
            <w:r w:rsidRPr="007071EC">
              <w:rPr>
                <w:rFonts w:ascii="Bookman Old Style" w:hAnsi="Bookman Old Style" w:cs="Arial"/>
                <w:sz w:val="20"/>
                <w:szCs w:val="20"/>
              </w:rPr>
              <w:t>………………</w:t>
            </w:r>
            <w:permEnd w:id="2040863805"/>
          </w:p>
        </w:tc>
        <w:tc>
          <w:tcPr>
            <w:tcW w:w="2338" w:type="dxa"/>
            <w:vMerge w:val="restart"/>
            <w:tcBorders>
              <w:top w:val="single" w:sz="8" w:space="0" w:color="auto"/>
              <w:left w:val="single" w:sz="8" w:space="0" w:color="auto"/>
              <w:bottom w:val="single" w:sz="8" w:space="0" w:color="000000"/>
              <w:right w:val="single" w:sz="8" w:space="0" w:color="auto"/>
            </w:tcBorders>
            <w:vAlign w:val="center"/>
            <w:hideMark/>
          </w:tcPr>
          <w:p w14:paraId="1A1AE3B8"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w:t>
            </w:r>
            <w:permStart w:id="609485327" w:edGrp="everyone" w:colFirst="0" w:colLast="0"/>
            <w:r w:rsidRPr="007071EC">
              <w:rPr>
                <w:rFonts w:ascii="Bookman Old Style" w:hAnsi="Bookman Old Style" w:cs="Arial"/>
                <w:sz w:val="20"/>
                <w:szCs w:val="20"/>
              </w:rPr>
              <w:t> ………………</w:t>
            </w:r>
            <w:permEnd w:id="609485327"/>
          </w:p>
        </w:tc>
        <w:tc>
          <w:tcPr>
            <w:tcW w:w="1532" w:type="dxa"/>
            <w:vMerge w:val="restart"/>
            <w:tcBorders>
              <w:top w:val="single" w:sz="8" w:space="0" w:color="auto"/>
              <w:left w:val="single" w:sz="8" w:space="0" w:color="auto"/>
              <w:bottom w:val="single" w:sz="8" w:space="0" w:color="000000"/>
              <w:right w:val="single" w:sz="8" w:space="0" w:color="auto"/>
            </w:tcBorders>
            <w:noWrap/>
            <w:vAlign w:val="center"/>
            <w:hideMark/>
          </w:tcPr>
          <w:p w14:paraId="149EC2CB"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675831818" w:edGrp="everyone" w:colFirst="0" w:colLast="0"/>
            <w:r w:rsidRPr="007071EC">
              <w:rPr>
                <w:rFonts w:ascii="Bookman Old Style" w:hAnsi="Bookman Old Style" w:cs="Arial"/>
                <w:sz w:val="20"/>
                <w:szCs w:val="20"/>
              </w:rPr>
              <w:t> ………………</w:t>
            </w:r>
            <w:permEnd w:id="675831818"/>
            <w:r w:rsidRPr="007071EC">
              <w:rPr>
                <w:rFonts w:ascii="Bookman Old Style" w:hAnsi="Bookman Old Style" w:cs="Arial"/>
                <w:sz w:val="20"/>
                <w:szCs w:val="20"/>
              </w:rPr>
              <w:t> </w:t>
            </w:r>
          </w:p>
        </w:tc>
        <w:tc>
          <w:tcPr>
            <w:tcW w:w="1825" w:type="dxa"/>
            <w:vMerge w:val="restart"/>
            <w:tcBorders>
              <w:top w:val="single" w:sz="8" w:space="0" w:color="auto"/>
              <w:left w:val="single" w:sz="8" w:space="0" w:color="auto"/>
              <w:bottom w:val="single" w:sz="8" w:space="0" w:color="000000"/>
              <w:right w:val="single" w:sz="12" w:space="0" w:color="auto"/>
            </w:tcBorders>
            <w:noWrap/>
            <w:vAlign w:val="center"/>
            <w:hideMark/>
          </w:tcPr>
          <w:p w14:paraId="29A39B06" w14:textId="77777777" w:rsidR="00E72158" w:rsidRPr="007071EC" w:rsidRDefault="00E72158" w:rsidP="00E72158">
            <w:pPr>
              <w:jc w:val="center"/>
              <w:rPr>
                <w:rFonts w:ascii="Bookman Old Style" w:hAnsi="Bookman Old Style" w:cs="Arial"/>
                <w:sz w:val="20"/>
                <w:szCs w:val="20"/>
              </w:rPr>
            </w:pPr>
            <w:r w:rsidRPr="007071EC">
              <w:rPr>
                <w:rFonts w:ascii="Bookman Old Style" w:hAnsi="Bookman Old Style" w:cs="Arial"/>
                <w:sz w:val="20"/>
                <w:szCs w:val="20"/>
              </w:rPr>
              <w:t> </w:t>
            </w:r>
            <w:permStart w:id="258803785" w:edGrp="everyone" w:colFirst="0" w:colLast="0"/>
            <w:r w:rsidRPr="007071EC">
              <w:rPr>
                <w:rFonts w:ascii="Bookman Old Style" w:hAnsi="Bookman Old Style" w:cs="Arial"/>
                <w:sz w:val="20"/>
                <w:szCs w:val="20"/>
              </w:rPr>
              <w:t> ………………</w:t>
            </w:r>
            <w:permEnd w:id="258803785"/>
            <w:r w:rsidRPr="007071EC">
              <w:rPr>
                <w:rFonts w:ascii="Bookman Old Style" w:hAnsi="Bookman Old Style" w:cs="Arial"/>
                <w:sz w:val="20"/>
                <w:szCs w:val="20"/>
              </w:rPr>
              <w:t> </w:t>
            </w:r>
          </w:p>
        </w:tc>
      </w:tr>
      <w:tr w:rsidR="00BA6C46" w:rsidRPr="007071EC" w14:paraId="1BBFA44B" w14:textId="77777777" w:rsidTr="00E72158">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487DD02" w14:textId="77777777" w:rsidR="00E72158" w:rsidRPr="007071EC" w:rsidRDefault="00E72158" w:rsidP="00E72158">
            <w:pPr>
              <w:rPr>
                <w:rFonts w:ascii="Bookman Old Style" w:hAnsi="Bookman Old Style" w:cs="Arial"/>
                <w:sz w:val="20"/>
                <w:szCs w:val="20"/>
              </w:rPr>
            </w:pPr>
            <w:permStart w:id="31025005" w:edGrp="everyone" w:colFirst="2" w:colLast="2"/>
            <w:permEnd w:id="517881580"/>
            <w:permEnd w:id="228422500"/>
            <w:permEnd w:id="766140419"/>
            <w:permEnd w:id="1598098311"/>
          </w:p>
        </w:tc>
        <w:tc>
          <w:tcPr>
            <w:tcW w:w="2402" w:type="dxa"/>
            <w:tcBorders>
              <w:top w:val="nil"/>
              <w:left w:val="nil"/>
              <w:bottom w:val="single" w:sz="4" w:space="0" w:color="auto"/>
              <w:right w:val="single" w:sz="8" w:space="0" w:color="auto"/>
            </w:tcBorders>
            <w:vAlign w:val="bottom"/>
            <w:hideMark/>
          </w:tcPr>
          <w:p w14:paraId="3B364695"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vAlign w:val="center"/>
            <w:hideMark/>
          </w:tcPr>
          <w:p w14:paraId="2C3E8617" w14:textId="77777777" w:rsidR="00E72158" w:rsidRPr="007071EC" w:rsidRDefault="00E72158" w:rsidP="00E72158">
            <w:pPr>
              <w:jc w:val="center"/>
              <w:rPr>
                <w:rFonts w:ascii="Bookman Old Style" w:hAnsi="Bookman Old Style" w:cs="Arial"/>
                <w:sz w:val="20"/>
                <w:szCs w:val="20"/>
              </w:rPr>
            </w:pPr>
            <w:permStart w:id="1950548173" w:edGrp="everyone" w:colFirst="0" w:colLast="0"/>
            <w:r w:rsidRPr="007071EC">
              <w:rPr>
                <w:rFonts w:ascii="Bookman Old Style" w:hAnsi="Bookman Old Style" w:cs="Arial"/>
                <w:sz w:val="20"/>
                <w:szCs w:val="20"/>
              </w:rPr>
              <w:t>………………</w:t>
            </w:r>
            <w:permEnd w:id="1950548173"/>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5AAF087"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39DA5285"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79C8C51" w14:textId="77777777" w:rsidR="00E72158" w:rsidRPr="007071EC" w:rsidRDefault="00E72158" w:rsidP="00E72158">
            <w:pPr>
              <w:rPr>
                <w:rFonts w:ascii="Bookman Old Style" w:hAnsi="Bookman Old Style" w:cs="Arial"/>
                <w:sz w:val="20"/>
                <w:szCs w:val="20"/>
              </w:rPr>
            </w:pPr>
          </w:p>
        </w:tc>
      </w:tr>
      <w:tr w:rsidR="00BA6C46" w:rsidRPr="007071EC" w14:paraId="0E6E6B81"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220E92CF" w14:textId="77777777" w:rsidR="00E72158" w:rsidRPr="007071EC" w:rsidRDefault="00E72158" w:rsidP="00E72158">
            <w:pPr>
              <w:rPr>
                <w:rFonts w:ascii="Bookman Old Style" w:hAnsi="Bookman Old Style" w:cs="Arial"/>
                <w:sz w:val="20"/>
                <w:szCs w:val="20"/>
              </w:rPr>
            </w:pPr>
            <w:permStart w:id="2061507234" w:edGrp="everyone" w:colFirst="2" w:colLast="2"/>
            <w:permEnd w:id="31025005"/>
          </w:p>
        </w:tc>
        <w:tc>
          <w:tcPr>
            <w:tcW w:w="2402" w:type="dxa"/>
            <w:tcBorders>
              <w:top w:val="nil"/>
              <w:left w:val="nil"/>
              <w:bottom w:val="single" w:sz="4" w:space="0" w:color="auto"/>
              <w:right w:val="single" w:sz="8" w:space="0" w:color="auto"/>
            </w:tcBorders>
            <w:vAlign w:val="bottom"/>
            <w:hideMark/>
          </w:tcPr>
          <w:p w14:paraId="2422E691"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IČ:  </w:t>
            </w:r>
          </w:p>
        </w:tc>
        <w:tc>
          <w:tcPr>
            <w:tcW w:w="2551" w:type="dxa"/>
            <w:tcBorders>
              <w:top w:val="nil"/>
              <w:left w:val="nil"/>
              <w:bottom w:val="single" w:sz="4" w:space="0" w:color="auto"/>
              <w:right w:val="single" w:sz="8" w:space="0" w:color="auto"/>
            </w:tcBorders>
            <w:vAlign w:val="center"/>
            <w:hideMark/>
          </w:tcPr>
          <w:p w14:paraId="69F41A92" w14:textId="77777777" w:rsidR="00E72158" w:rsidRPr="007071EC" w:rsidRDefault="00E72158" w:rsidP="00E72158">
            <w:pPr>
              <w:jc w:val="center"/>
              <w:rPr>
                <w:rFonts w:ascii="Bookman Old Style" w:hAnsi="Bookman Old Style" w:cs="Arial"/>
                <w:sz w:val="20"/>
                <w:szCs w:val="20"/>
              </w:rPr>
            </w:pPr>
            <w:permStart w:id="192220654" w:edGrp="everyone" w:colFirst="0" w:colLast="0"/>
            <w:r w:rsidRPr="007071EC">
              <w:rPr>
                <w:rFonts w:ascii="Bookman Old Style" w:hAnsi="Bookman Old Style" w:cs="Arial"/>
                <w:sz w:val="20"/>
                <w:szCs w:val="20"/>
              </w:rPr>
              <w:t>………………</w:t>
            </w:r>
            <w:permEnd w:id="19222065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4AC4155"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F53421A"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681BD2AF" w14:textId="77777777" w:rsidR="00E72158" w:rsidRPr="007071EC" w:rsidRDefault="00E72158" w:rsidP="00E72158">
            <w:pPr>
              <w:rPr>
                <w:rFonts w:ascii="Bookman Old Style" w:hAnsi="Bookman Old Style" w:cs="Arial"/>
                <w:sz w:val="20"/>
                <w:szCs w:val="20"/>
              </w:rPr>
            </w:pPr>
          </w:p>
        </w:tc>
      </w:tr>
      <w:tr w:rsidR="00BA6C46" w:rsidRPr="007071EC" w14:paraId="66549907"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D1EE4DE" w14:textId="77777777" w:rsidR="00E72158" w:rsidRPr="007071EC" w:rsidRDefault="00E72158" w:rsidP="00E72158">
            <w:pPr>
              <w:rPr>
                <w:rFonts w:ascii="Bookman Old Style" w:hAnsi="Bookman Old Style" w:cs="Arial"/>
                <w:sz w:val="20"/>
                <w:szCs w:val="20"/>
              </w:rPr>
            </w:pPr>
            <w:permStart w:id="598686217" w:edGrp="everyone" w:colFirst="2" w:colLast="2"/>
            <w:permEnd w:id="2061507234"/>
          </w:p>
        </w:tc>
        <w:tc>
          <w:tcPr>
            <w:tcW w:w="2402" w:type="dxa"/>
            <w:tcBorders>
              <w:top w:val="nil"/>
              <w:left w:val="nil"/>
              <w:bottom w:val="single" w:sz="4" w:space="0" w:color="auto"/>
              <w:right w:val="single" w:sz="8" w:space="0" w:color="auto"/>
            </w:tcBorders>
            <w:vAlign w:val="center"/>
            <w:hideMark/>
          </w:tcPr>
          <w:p w14:paraId="653EEA8B"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vAlign w:val="center"/>
            <w:hideMark/>
          </w:tcPr>
          <w:p w14:paraId="39B8C4CB" w14:textId="77777777" w:rsidR="00E72158" w:rsidRPr="007071EC" w:rsidRDefault="00E72158" w:rsidP="00E72158">
            <w:pPr>
              <w:jc w:val="center"/>
              <w:rPr>
                <w:rFonts w:ascii="Bookman Old Style" w:hAnsi="Bookman Old Style" w:cs="Arial"/>
                <w:sz w:val="20"/>
                <w:szCs w:val="20"/>
              </w:rPr>
            </w:pPr>
            <w:permStart w:id="1340615834" w:edGrp="everyone" w:colFirst="0" w:colLast="0"/>
            <w:r w:rsidRPr="007071EC">
              <w:rPr>
                <w:rFonts w:ascii="Bookman Old Style" w:hAnsi="Bookman Old Style" w:cs="Arial"/>
                <w:sz w:val="20"/>
                <w:szCs w:val="20"/>
              </w:rPr>
              <w:t>………………</w:t>
            </w:r>
            <w:permEnd w:id="134061583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0062619D"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59476A8C"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3CF64A3" w14:textId="77777777" w:rsidR="00E72158" w:rsidRPr="007071EC" w:rsidRDefault="00E72158" w:rsidP="00E72158">
            <w:pPr>
              <w:rPr>
                <w:rFonts w:ascii="Bookman Old Style" w:hAnsi="Bookman Old Style" w:cs="Arial"/>
                <w:sz w:val="20"/>
                <w:szCs w:val="20"/>
              </w:rPr>
            </w:pPr>
          </w:p>
        </w:tc>
      </w:tr>
      <w:tr w:rsidR="00BA6C46" w:rsidRPr="007071EC" w14:paraId="385F4AD6"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67F9D40" w14:textId="77777777" w:rsidR="00E72158" w:rsidRPr="007071EC" w:rsidRDefault="00E72158" w:rsidP="00E72158">
            <w:pPr>
              <w:rPr>
                <w:rFonts w:ascii="Bookman Old Style" w:hAnsi="Bookman Old Style" w:cs="Arial"/>
                <w:sz w:val="20"/>
                <w:szCs w:val="20"/>
              </w:rPr>
            </w:pPr>
            <w:permStart w:id="489958493" w:edGrp="everyone" w:colFirst="2" w:colLast="2"/>
            <w:permEnd w:id="598686217"/>
          </w:p>
        </w:tc>
        <w:tc>
          <w:tcPr>
            <w:tcW w:w="2402" w:type="dxa"/>
            <w:tcBorders>
              <w:top w:val="nil"/>
              <w:left w:val="nil"/>
              <w:bottom w:val="single" w:sz="4" w:space="0" w:color="auto"/>
              <w:right w:val="single" w:sz="8" w:space="0" w:color="auto"/>
            </w:tcBorders>
            <w:noWrap/>
            <w:vAlign w:val="bottom"/>
            <w:hideMark/>
          </w:tcPr>
          <w:p w14:paraId="78C075D1"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Tel./fax:</w:t>
            </w:r>
          </w:p>
        </w:tc>
        <w:tc>
          <w:tcPr>
            <w:tcW w:w="2551" w:type="dxa"/>
            <w:tcBorders>
              <w:top w:val="nil"/>
              <w:left w:val="nil"/>
              <w:bottom w:val="single" w:sz="4" w:space="0" w:color="auto"/>
              <w:right w:val="single" w:sz="8" w:space="0" w:color="auto"/>
            </w:tcBorders>
            <w:vAlign w:val="center"/>
            <w:hideMark/>
          </w:tcPr>
          <w:p w14:paraId="0A74BD67" w14:textId="77777777" w:rsidR="00E72158" w:rsidRPr="007071EC" w:rsidRDefault="00E72158" w:rsidP="00E72158">
            <w:pPr>
              <w:jc w:val="center"/>
              <w:rPr>
                <w:rFonts w:ascii="Bookman Old Style" w:hAnsi="Bookman Old Style" w:cs="Arial"/>
                <w:sz w:val="20"/>
                <w:szCs w:val="20"/>
              </w:rPr>
            </w:pPr>
            <w:permStart w:id="1848916804" w:edGrp="everyone" w:colFirst="0" w:colLast="0"/>
            <w:r w:rsidRPr="007071EC">
              <w:rPr>
                <w:rFonts w:ascii="Bookman Old Style" w:hAnsi="Bookman Old Style" w:cs="Arial"/>
                <w:sz w:val="20"/>
                <w:szCs w:val="20"/>
              </w:rPr>
              <w:t>………………</w:t>
            </w:r>
            <w:permEnd w:id="184891680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3B92D03D"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0A4B9A5E"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16DB256" w14:textId="77777777" w:rsidR="00E72158" w:rsidRPr="007071EC" w:rsidRDefault="00E72158" w:rsidP="00E72158">
            <w:pPr>
              <w:rPr>
                <w:rFonts w:ascii="Bookman Old Style" w:hAnsi="Bookman Old Style" w:cs="Arial"/>
                <w:sz w:val="20"/>
                <w:szCs w:val="20"/>
              </w:rPr>
            </w:pPr>
          </w:p>
        </w:tc>
      </w:tr>
      <w:tr w:rsidR="00BA6C46" w:rsidRPr="007071EC" w14:paraId="4B49C552" w14:textId="77777777" w:rsidTr="00E72158">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C6B30F" w14:textId="77777777" w:rsidR="00E72158" w:rsidRPr="007071EC" w:rsidRDefault="00E72158" w:rsidP="00E72158">
            <w:pPr>
              <w:rPr>
                <w:rFonts w:ascii="Bookman Old Style" w:hAnsi="Bookman Old Style" w:cs="Arial"/>
                <w:sz w:val="20"/>
                <w:szCs w:val="20"/>
              </w:rPr>
            </w:pPr>
            <w:permStart w:id="429293273" w:edGrp="everyone" w:colFirst="2" w:colLast="2"/>
            <w:permEnd w:id="489958493"/>
          </w:p>
        </w:tc>
        <w:tc>
          <w:tcPr>
            <w:tcW w:w="2402" w:type="dxa"/>
            <w:tcBorders>
              <w:top w:val="nil"/>
              <w:left w:val="nil"/>
              <w:bottom w:val="single" w:sz="8" w:space="0" w:color="auto"/>
              <w:right w:val="single" w:sz="8" w:space="0" w:color="auto"/>
            </w:tcBorders>
            <w:noWrap/>
            <w:vAlign w:val="bottom"/>
            <w:hideMark/>
          </w:tcPr>
          <w:p w14:paraId="73D00C94" w14:textId="77777777" w:rsidR="00E72158" w:rsidRPr="007071EC" w:rsidRDefault="00E72158" w:rsidP="00E72158">
            <w:pPr>
              <w:rPr>
                <w:rFonts w:ascii="Bookman Old Style" w:hAnsi="Bookman Old Style" w:cs="Arial"/>
                <w:sz w:val="20"/>
                <w:szCs w:val="20"/>
              </w:rPr>
            </w:pPr>
            <w:r w:rsidRPr="007071EC">
              <w:rPr>
                <w:rFonts w:ascii="Bookman Old Style" w:hAnsi="Bookman Old Style" w:cs="Arial"/>
                <w:sz w:val="20"/>
                <w:szCs w:val="20"/>
              </w:rPr>
              <w:t>E-mail:</w:t>
            </w:r>
          </w:p>
        </w:tc>
        <w:tc>
          <w:tcPr>
            <w:tcW w:w="2551" w:type="dxa"/>
            <w:tcBorders>
              <w:top w:val="nil"/>
              <w:left w:val="nil"/>
              <w:bottom w:val="single" w:sz="4" w:space="0" w:color="auto"/>
              <w:right w:val="single" w:sz="8" w:space="0" w:color="auto"/>
            </w:tcBorders>
            <w:vAlign w:val="center"/>
            <w:hideMark/>
          </w:tcPr>
          <w:p w14:paraId="0F7F8A92" w14:textId="77777777" w:rsidR="00E72158" w:rsidRPr="007071EC" w:rsidRDefault="00E72158" w:rsidP="00E72158">
            <w:pPr>
              <w:jc w:val="center"/>
              <w:rPr>
                <w:rFonts w:ascii="Bookman Old Style" w:hAnsi="Bookman Old Style" w:cs="Arial"/>
                <w:sz w:val="20"/>
                <w:szCs w:val="20"/>
              </w:rPr>
            </w:pPr>
            <w:permStart w:id="565779928" w:edGrp="everyone" w:colFirst="0" w:colLast="0"/>
            <w:r w:rsidRPr="007071EC">
              <w:rPr>
                <w:rFonts w:ascii="Bookman Old Style" w:hAnsi="Bookman Old Style" w:cs="Arial"/>
                <w:sz w:val="20"/>
                <w:szCs w:val="20"/>
              </w:rPr>
              <w:t>………………</w:t>
            </w:r>
            <w:permEnd w:id="565779928"/>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AF3BFCF" w14:textId="77777777" w:rsidR="00E72158" w:rsidRPr="007071EC" w:rsidRDefault="00E72158" w:rsidP="00E72158">
            <w:pPr>
              <w:rPr>
                <w:rFonts w:ascii="Bookman Old Style" w:hAnsi="Bookman Old Style" w:cs="Arial"/>
                <w:sz w:val="20"/>
                <w:szCs w:val="20"/>
              </w:rPr>
            </w:pPr>
          </w:p>
        </w:tc>
        <w:tc>
          <w:tcPr>
            <w:tcW w:w="1532" w:type="dxa"/>
            <w:vMerge/>
            <w:tcBorders>
              <w:top w:val="single" w:sz="8" w:space="0" w:color="auto"/>
              <w:left w:val="single" w:sz="8" w:space="0" w:color="auto"/>
              <w:bottom w:val="single" w:sz="8" w:space="0" w:color="000000"/>
              <w:right w:val="single" w:sz="8" w:space="0" w:color="auto"/>
            </w:tcBorders>
            <w:vAlign w:val="center"/>
            <w:hideMark/>
          </w:tcPr>
          <w:p w14:paraId="64122796" w14:textId="77777777" w:rsidR="00E72158" w:rsidRPr="007071EC" w:rsidRDefault="00E72158" w:rsidP="00E72158">
            <w:pPr>
              <w:rPr>
                <w:rFonts w:ascii="Bookman Old Style" w:hAnsi="Bookman Old Style" w:cs="Arial"/>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78598F5" w14:textId="77777777" w:rsidR="00E72158" w:rsidRPr="007071EC" w:rsidRDefault="00E72158" w:rsidP="00E72158">
            <w:pPr>
              <w:rPr>
                <w:rFonts w:ascii="Bookman Old Style" w:hAnsi="Bookman Old Style" w:cs="Arial"/>
                <w:sz w:val="20"/>
                <w:szCs w:val="20"/>
              </w:rPr>
            </w:pPr>
          </w:p>
        </w:tc>
      </w:tr>
      <w:permEnd w:id="429293273"/>
    </w:tbl>
    <w:p w14:paraId="6823BE37" w14:textId="77777777" w:rsidR="001F2DC5" w:rsidRPr="007071EC" w:rsidRDefault="001F2DC5" w:rsidP="00DF2CA0">
      <w:pPr>
        <w:pStyle w:val="Zkladntext2"/>
        <w:rPr>
          <w:rFonts w:ascii="Bookman Old Style" w:hAnsi="Bookman Old Style"/>
          <w:sz w:val="20"/>
          <w:szCs w:val="20"/>
        </w:rPr>
      </w:pPr>
    </w:p>
    <w:p w14:paraId="4830C857" w14:textId="153CEA27" w:rsidR="00605FF8" w:rsidRPr="00ED411E" w:rsidRDefault="001F2DC5" w:rsidP="00605FF8">
      <w:pPr>
        <w:pStyle w:val="Zkladntext2"/>
        <w:rPr>
          <w:rFonts w:ascii="Bookman Old Style" w:hAnsi="Bookman Old Style"/>
          <w:bCs/>
          <w:sz w:val="20"/>
          <w:szCs w:val="20"/>
        </w:rPr>
      </w:pPr>
      <w:r w:rsidRPr="007071EC">
        <w:rPr>
          <w:rFonts w:ascii="Bookman Old Style" w:hAnsi="Bookman Old Style"/>
          <w:sz w:val="20"/>
          <w:szCs w:val="20"/>
        </w:rPr>
        <w:br w:type="page"/>
      </w:r>
      <w:r w:rsidR="00605FF8" w:rsidRPr="00ED411E">
        <w:rPr>
          <w:rFonts w:ascii="Bookman Old Style" w:hAnsi="Bookman Old Style"/>
          <w:bCs/>
          <w:sz w:val="20"/>
          <w:szCs w:val="20"/>
        </w:rPr>
        <w:lastRenderedPageBreak/>
        <w:t xml:space="preserve">Příloha č. </w:t>
      </w:r>
      <w:r w:rsidR="000F18CF" w:rsidRPr="00ED411E">
        <w:rPr>
          <w:rFonts w:ascii="Bookman Old Style" w:hAnsi="Bookman Old Style"/>
          <w:bCs/>
          <w:sz w:val="20"/>
          <w:szCs w:val="20"/>
        </w:rPr>
        <w:t>5</w:t>
      </w:r>
      <w:r w:rsidR="00605FF8" w:rsidRPr="00ED411E">
        <w:rPr>
          <w:rFonts w:ascii="Bookman Old Style" w:hAnsi="Bookman Old Style"/>
          <w:bCs/>
          <w:sz w:val="20"/>
          <w:szCs w:val="20"/>
        </w:rPr>
        <w:t xml:space="preserve"> </w:t>
      </w:r>
      <w:r w:rsidR="00300309" w:rsidRPr="00ED411E">
        <w:rPr>
          <w:rFonts w:ascii="Bookman Old Style" w:hAnsi="Bookman Old Style"/>
          <w:bCs/>
          <w:sz w:val="20"/>
          <w:szCs w:val="20"/>
        </w:rPr>
        <w:t>S</w:t>
      </w:r>
      <w:r w:rsidR="00605FF8" w:rsidRPr="00ED411E">
        <w:rPr>
          <w:rFonts w:ascii="Bookman Old Style" w:hAnsi="Bookman Old Style"/>
          <w:bCs/>
          <w:sz w:val="20"/>
          <w:szCs w:val="20"/>
        </w:rPr>
        <w:t>mlouvy o dílo</w:t>
      </w:r>
      <w:r w:rsidR="00300309" w:rsidRPr="00ED411E">
        <w:rPr>
          <w:rFonts w:ascii="Bookman Old Style" w:hAnsi="Bookman Old Style"/>
          <w:bCs/>
          <w:sz w:val="20"/>
          <w:szCs w:val="20"/>
        </w:rPr>
        <w:t>-servisní smlouvy</w:t>
      </w:r>
    </w:p>
    <w:p w14:paraId="12828F58" w14:textId="77777777" w:rsidR="00605FF8" w:rsidRPr="00EF27DF" w:rsidRDefault="00605FF8" w:rsidP="00605FF8">
      <w:pPr>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Nemocnice Nové Město na Moravě, příspěvková organizace </w:t>
      </w:r>
    </w:p>
    <w:p w14:paraId="35C1DF5D" w14:textId="13DE4673" w:rsidR="00605FF8" w:rsidRPr="00EF27DF" w:rsidRDefault="00605FF8" w:rsidP="00605FF8">
      <w:pPr>
        <w:numPr>
          <w:ilvl w:val="0"/>
          <w:numId w:val="10"/>
        </w:numPr>
        <w:tabs>
          <w:tab w:val="clear" w:pos="720"/>
          <w:tab w:val="num" w:pos="426"/>
        </w:tabs>
        <w:ind w:left="426"/>
        <w:jc w:val="both"/>
        <w:rPr>
          <w:rFonts w:ascii="Bookman Old Style" w:hAnsi="Bookman Old Style"/>
        </w:rPr>
      </w:pPr>
      <w:r w:rsidRPr="45C611D2">
        <w:rPr>
          <w:rFonts w:ascii="Bookman Old Style" w:hAnsi="Bookman Old Style"/>
          <w:i/>
          <w:iCs/>
        </w:rPr>
        <w:t xml:space="preserve">Objednatel </w:t>
      </w:r>
      <w:r w:rsidRPr="45C611D2">
        <w:rPr>
          <w:rFonts w:ascii="Bookman Old Style" w:hAnsi="Bookman Old Style"/>
        </w:rPr>
        <w:t xml:space="preserve">umožní vzdálený přístup/připojení do své počítačové sítě nebo její části </w:t>
      </w:r>
      <w:r w:rsidR="603F70E5" w:rsidRPr="45C611D2">
        <w:rPr>
          <w:rFonts w:ascii="Bookman Old Style" w:hAnsi="Bookman Old Style"/>
          <w:i/>
          <w:iCs/>
        </w:rPr>
        <w:t>Poskytovate</w:t>
      </w:r>
      <w:r w:rsidRPr="45C611D2">
        <w:rPr>
          <w:rFonts w:ascii="Bookman Old Style" w:hAnsi="Bookman Old Style"/>
          <w:i/>
          <w:iCs/>
        </w:rPr>
        <w:t xml:space="preserve">li </w:t>
      </w:r>
      <w:r w:rsidRPr="45C611D2">
        <w:rPr>
          <w:rFonts w:ascii="Bookman Old Style" w:hAnsi="Bookman Old Style"/>
        </w:rPr>
        <w:t xml:space="preserve">tak, aby mohl </w:t>
      </w:r>
      <w:r w:rsidR="1697B2C4" w:rsidRPr="45C611D2">
        <w:rPr>
          <w:rFonts w:ascii="Bookman Old Style" w:hAnsi="Bookman Old Style"/>
          <w:i/>
          <w:iCs/>
        </w:rPr>
        <w:t>Poskytovate</w:t>
      </w:r>
      <w:r w:rsidRPr="45C611D2">
        <w:rPr>
          <w:rFonts w:ascii="Bookman Old Style" w:hAnsi="Bookman Old Style"/>
          <w:i/>
          <w:iCs/>
        </w:rPr>
        <w:t xml:space="preserve">l </w:t>
      </w:r>
      <w:r w:rsidRPr="45C611D2">
        <w:rPr>
          <w:rFonts w:ascii="Bookman Old Style" w:hAnsi="Bookman Old Style"/>
        </w:rPr>
        <w:t xml:space="preserve">vykonávat veškeré smluvní či </w:t>
      </w:r>
      <w:r w:rsidRPr="45C611D2">
        <w:rPr>
          <w:rFonts w:ascii="Bookman Old Style" w:hAnsi="Bookman Old Style"/>
          <w:i/>
          <w:iCs/>
        </w:rPr>
        <w:t>objednatelem</w:t>
      </w:r>
      <w:r w:rsidRPr="45C611D2">
        <w:rPr>
          <w:rFonts w:ascii="Bookman Old Style" w:hAnsi="Bookman Old Style"/>
        </w:rPr>
        <w:t xml:space="preserve"> prokazatelně vyžádané/objednané služby (dále jen „služba“).</w:t>
      </w:r>
    </w:p>
    <w:p w14:paraId="69A2B5B2" w14:textId="77777777" w:rsidR="00605FF8" w:rsidRPr="00EF27DF" w:rsidRDefault="00605FF8" w:rsidP="00605FF8">
      <w:pPr>
        <w:tabs>
          <w:tab w:val="num" w:pos="426"/>
        </w:tabs>
        <w:ind w:left="426"/>
        <w:jc w:val="both"/>
        <w:rPr>
          <w:rFonts w:ascii="Bookman Old Style" w:hAnsi="Bookman Old Style"/>
        </w:rPr>
      </w:pPr>
    </w:p>
    <w:p w14:paraId="22214F5F" w14:textId="51415D07" w:rsidR="00605FF8" w:rsidRPr="00EF27DF" w:rsidRDefault="00605FF8" w:rsidP="00605FF8">
      <w:pPr>
        <w:numPr>
          <w:ilvl w:val="0"/>
          <w:numId w:val="10"/>
        </w:numPr>
        <w:tabs>
          <w:tab w:val="clear" w:pos="720"/>
          <w:tab w:val="num" w:pos="426"/>
        </w:tabs>
        <w:ind w:left="426"/>
        <w:jc w:val="both"/>
        <w:rPr>
          <w:rFonts w:ascii="Bookman Old Style" w:hAnsi="Bookman Old Style"/>
        </w:rPr>
      </w:pPr>
      <w:r w:rsidRPr="45C611D2">
        <w:rPr>
          <w:rFonts w:ascii="Bookman Old Style" w:hAnsi="Bookman Old Style"/>
          <w:i/>
          <w:iCs/>
        </w:rPr>
        <w:t xml:space="preserve">Objednatel </w:t>
      </w:r>
      <w:r w:rsidRPr="45C611D2">
        <w:rPr>
          <w:rFonts w:ascii="Bookman Old Style" w:hAnsi="Bookman Old Style"/>
        </w:rPr>
        <w:t xml:space="preserve">zřídí vzdálený přístup pro </w:t>
      </w:r>
      <w:r w:rsidR="713820A8" w:rsidRPr="45C611D2">
        <w:rPr>
          <w:rFonts w:ascii="Bookman Old Style" w:hAnsi="Bookman Old Style"/>
          <w:i/>
          <w:iCs/>
        </w:rPr>
        <w:t>Poskytovate</w:t>
      </w:r>
      <w:r w:rsidRPr="45C611D2">
        <w:rPr>
          <w:rFonts w:ascii="Bookman Old Style" w:hAnsi="Bookman Old Style"/>
          <w:i/>
          <w:iCs/>
        </w:rPr>
        <w:t xml:space="preserve">le </w:t>
      </w:r>
      <w:r w:rsidRPr="45C611D2">
        <w:rPr>
          <w:rFonts w:ascii="Bookman Old Style" w:hAnsi="Bookman Old Style"/>
        </w:rPr>
        <w:t>na dobu a v rozsahu nezbytně nutnou k plnění závazků vyplývajících z této smlouvy.</w:t>
      </w:r>
    </w:p>
    <w:p w14:paraId="72EEC3F4" w14:textId="77777777" w:rsidR="00605FF8" w:rsidRPr="00EF27DF" w:rsidRDefault="00605FF8" w:rsidP="00605FF8">
      <w:pPr>
        <w:tabs>
          <w:tab w:val="num" w:pos="426"/>
        </w:tabs>
        <w:ind w:left="426"/>
        <w:jc w:val="both"/>
        <w:rPr>
          <w:rFonts w:ascii="Bookman Old Style" w:hAnsi="Bookman Old Style"/>
        </w:rPr>
      </w:pPr>
    </w:p>
    <w:p w14:paraId="4CE05CAE" w14:textId="77777777" w:rsidR="00605FF8" w:rsidRPr="00EF27DF" w:rsidRDefault="00605FF8" w:rsidP="00605FF8">
      <w:pPr>
        <w:numPr>
          <w:ilvl w:val="0"/>
          <w:numId w:val="10"/>
        </w:numPr>
        <w:tabs>
          <w:tab w:val="clear" w:pos="720"/>
          <w:tab w:val="num" w:pos="426"/>
        </w:tabs>
        <w:ind w:left="426"/>
        <w:jc w:val="both"/>
        <w:rPr>
          <w:rFonts w:ascii="Bookman Old Style" w:hAnsi="Bookman Old Style"/>
        </w:rPr>
      </w:pPr>
      <w:r w:rsidRPr="00EF27DF">
        <w:rPr>
          <w:rFonts w:ascii="Bookman Old Style" w:hAnsi="Bookman Old Style"/>
        </w:rPr>
        <w:t xml:space="preserve">Technické podmínky vzdáleného připojení jsou dohodnuty takto: </w:t>
      </w:r>
    </w:p>
    <w:p w14:paraId="56504E8F" w14:textId="77777777" w:rsidR="00605FF8" w:rsidRPr="00EF27DF" w:rsidRDefault="00605FF8" w:rsidP="00605FF8">
      <w:pPr>
        <w:tabs>
          <w:tab w:val="left" w:pos="900"/>
        </w:tabs>
        <w:ind w:left="900" w:hanging="540"/>
        <w:rPr>
          <w:rFonts w:ascii="Bookman Old Style" w:hAnsi="Bookman Old Style"/>
        </w:rPr>
      </w:pPr>
      <w:r w:rsidRPr="00EF27DF">
        <w:rPr>
          <w:rFonts w:ascii="Bookman Old Style" w:hAnsi="Bookman Old Style"/>
        </w:rPr>
        <w:t xml:space="preserve">a)  </w:t>
      </w:r>
      <w:r w:rsidRPr="00EF27DF">
        <w:rPr>
          <w:rFonts w:ascii="Bookman Old Style" w:hAnsi="Bookman Old Style"/>
        </w:rPr>
        <w:tab/>
        <w:t>připojení přes SSH protokol VNC dle individuálně dohodnutých parametrů a hesel</w:t>
      </w:r>
    </w:p>
    <w:p w14:paraId="61E2AB80" w14:textId="77777777" w:rsidR="00605FF8" w:rsidRPr="00EF27DF" w:rsidRDefault="00605FF8" w:rsidP="00605FF8">
      <w:pPr>
        <w:tabs>
          <w:tab w:val="left" w:pos="900"/>
        </w:tabs>
        <w:ind w:left="900" w:hanging="540"/>
        <w:rPr>
          <w:rFonts w:ascii="Bookman Old Style" w:hAnsi="Bookman Old Style"/>
        </w:rPr>
      </w:pPr>
      <w:r w:rsidRPr="00EF27DF">
        <w:rPr>
          <w:rFonts w:ascii="Bookman Old Style" w:hAnsi="Bookman Old Style"/>
        </w:rPr>
        <w:t>b)</w:t>
      </w:r>
      <w:r w:rsidRPr="00EF27DF">
        <w:rPr>
          <w:rFonts w:ascii="Bookman Old Style" w:hAnsi="Bookman Old Style"/>
        </w:rPr>
        <w:tab/>
        <w:t xml:space="preserve">připojení přes RDP (Microsoft </w:t>
      </w:r>
      <w:proofErr w:type="spellStart"/>
      <w:r w:rsidRPr="00EF27DF">
        <w:rPr>
          <w:rFonts w:ascii="Bookman Old Style" w:hAnsi="Bookman Old Style"/>
        </w:rPr>
        <w:t>remote</w:t>
      </w:r>
      <w:proofErr w:type="spellEnd"/>
      <w:r w:rsidRPr="00EF27DF">
        <w:rPr>
          <w:rFonts w:ascii="Bookman Old Style" w:hAnsi="Bookman Old Style"/>
        </w:rPr>
        <w:t xml:space="preserve"> desktop klient) dle individuálně dohodnutých parametrů a hesel</w:t>
      </w:r>
    </w:p>
    <w:p w14:paraId="4FDA2863" w14:textId="77777777" w:rsidR="00605FF8" w:rsidRPr="00EF27DF" w:rsidRDefault="00605FF8" w:rsidP="00605FF8">
      <w:pPr>
        <w:tabs>
          <w:tab w:val="left" w:pos="900"/>
        </w:tabs>
        <w:ind w:left="900" w:hanging="540"/>
        <w:rPr>
          <w:rFonts w:ascii="Bookman Old Style" w:hAnsi="Bookman Old Style"/>
        </w:rPr>
      </w:pPr>
      <w:r w:rsidRPr="00EF27DF">
        <w:rPr>
          <w:rFonts w:ascii="Bookman Old Style" w:hAnsi="Bookman Old Style"/>
        </w:rPr>
        <w:t>c)</w:t>
      </w:r>
      <w:r w:rsidRPr="00EF27DF">
        <w:rPr>
          <w:rFonts w:ascii="Bookman Old Style" w:hAnsi="Bookman Old Style"/>
        </w:rPr>
        <w:tab/>
        <w:t>VPN přístup dle individuálně dohodnutých parametrů a hesel</w:t>
      </w:r>
    </w:p>
    <w:p w14:paraId="7F4C4477" w14:textId="77777777" w:rsidR="00605FF8" w:rsidRPr="00EF27DF" w:rsidRDefault="00605FF8" w:rsidP="00605FF8">
      <w:pPr>
        <w:tabs>
          <w:tab w:val="left" w:pos="900"/>
        </w:tabs>
        <w:ind w:left="900" w:hanging="540"/>
        <w:rPr>
          <w:rFonts w:ascii="Bookman Old Style" w:hAnsi="Bookman Old Style"/>
        </w:rPr>
      </w:pPr>
      <w:r w:rsidRPr="00EF27DF">
        <w:rPr>
          <w:rFonts w:ascii="Bookman Old Style" w:hAnsi="Bookman Old Style"/>
        </w:rPr>
        <w:t>d)</w:t>
      </w:r>
      <w:r w:rsidRPr="00EF27DF">
        <w:rPr>
          <w:rFonts w:ascii="Bookman Old Style" w:hAnsi="Bookman Old Style"/>
        </w:rPr>
        <w:tab/>
        <w:t xml:space="preserve">jiný typ přístupu či autentizace dle individuálně dohodnutých parametrů při podpisu smlouvy. </w:t>
      </w:r>
    </w:p>
    <w:p w14:paraId="2BEB75A7" w14:textId="77777777" w:rsidR="00605FF8" w:rsidRPr="00EF27DF" w:rsidRDefault="00605FF8" w:rsidP="00605FF8">
      <w:pPr>
        <w:ind w:left="720"/>
        <w:jc w:val="both"/>
        <w:rPr>
          <w:rFonts w:ascii="Bookman Old Style" w:hAnsi="Bookman Old Style"/>
        </w:rPr>
      </w:pPr>
    </w:p>
    <w:p w14:paraId="030D5B38" w14:textId="77777777" w:rsidR="00605FF8" w:rsidRPr="00EF27DF" w:rsidRDefault="00605FF8" w:rsidP="00605FF8">
      <w:pPr>
        <w:ind w:left="360"/>
        <w:jc w:val="both"/>
        <w:rPr>
          <w:rFonts w:ascii="Bookman Old Style" w:hAnsi="Bookman Old Style"/>
        </w:rPr>
      </w:pPr>
      <w:r w:rsidRPr="00EF27DF">
        <w:rPr>
          <w:rFonts w:ascii="Bookman Old Style" w:hAnsi="Bookman Old Style"/>
        </w:rPr>
        <w:t xml:space="preserve">Předání parametrů přístupu a přístupových hesel zajistí </w:t>
      </w:r>
      <w:r>
        <w:rPr>
          <w:rFonts w:ascii="Bookman Old Style" w:hAnsi="Bookman Old Style"/>
        </w:rPr>
        <w:t xml:space="preserve">po oboustranné dohodě </w:t>
      </w:r>
      <w:r w:rsidRPr="00EF27DF">
        <w:rPr>
          <w:rFonts w:ascii="Bookman Old Style" w:hAnsi="Bookman Old Style"/>
        </w:rPr>
        <w:t xml:space="preserve">zaměstnanec úseku informatiky </w:t>
      </w:r>
      <w:r w:rsidRPr="00412069">
        <w:rPr>
          <w:rFonts w:ascii="Bookman Old Style" w:hAnsi="Bookman Old Style"/>
          <w:i/>
        </w:rPr>
        <w:t>objednatele</w:t>
      </w:r>
      <w:r>
        <w:rPr>
          <w:rFonts w:ascii="Bookman Old Style" w:hAnsi="Bookman Old Style"/>
        </w:rPr>
        <w:t>.</w:t>
      </w:r>
    </w:p>
    <w:p w14:paraId="327114C3" w14:textId="77777777" w:rsidR="00605FF8" w:rsidRPr="00EF27DF" w:rsidRDefault="00605FF8" w:rsidP="00605FF8">
      <w:pPr>
        <w:ind w:left="720"/>
        <w:jc w:val="both"/>
        <w:rPr>
          <w:rFonts w:ascii="Bookman Old Style" w:hAnsi="Bookman Old Style"/>
        </w:rPr>
      </w:pPr>
      <w:r w:rsidRPr="00EF27DF">
        <w:rPr>
          <w:rFonts w:ascii="Bookman Old Style" w:hAnsi="Bookman Old Style"/>
        </w:rPr>
        <w:t xml:space="preserve">   </w:t>
      </w:r>
    </w:p>
    <w:p w14:paraId="37365722" w14:textId="539AB8AC" w:rsidR="00605FF8" w:rsidRPr="00EF27DF" w:rsidRDefault="74972152" w:rsidP="00605FF8">
      <w:pPr>
        <w:numPr>
          <w:ilvl w:val="0"/>
          <w:numId w:val="10"/>
        </w:numPr>
        <w:tabs>
          <w:tab w:val="clear" w:pos="720"/>
          <w:tab w:val="num" w:pos="426"/>
        </w:tabs>
        <w:ind w:left="426"/>
        <w:jc w:val="both"/>
        <w:rPr>
          <w:rFonts w:ascii="Bookman Old Style" w:hAnsi="Bookman Old Style"/>
        </w:rPr>
      </w:pPr>
      <w:r w:rsidRPr="45C611D2">
        <w:rPr>
          <w:rFonts w:ascii="Bookman Old Style" w:hAnsi="Bookman Old Style"/>
          <w:i/>
          <w:iCs/>
        </w:rPr>
        <w:t>Poskytovate</w:t>
      </w:r>
      <w:r w:rsidR="00605FF8" w:rsidRPr="45C611D2">
        <w:rPr>
          <w:rFonts w:ascii="Bookman Old Style" w:hAnsi="Bookman Old Style"/>
          <w:i/>
          <w:iCs/>
        </w:rPr>
        <w:t xml:space="preserve">l </w:t>
      </w:r>
      <w:r w:rsidR="00605FF8" w:rsidRPr="45C611D2">
        <w:rPr>
          <w:rFonts w:ascii="Bookman Old Style" w:hAnsi="Bookman Old Style"/>
        </w:rPr>
        <w:t>se zavazuje zajistit, že osoby, jim pověřené k vykonávání služeb prostřednictvím vzdáleného přístupu, budou dodržovat tyto podmínky:</w:t>
      </w:r>
    </w:p>
    <w:p w14:paraId="3AB9791C" w14:textId="77777777" w:rsidR="00605FF8" w:rsidRPr="00EF27DF" w:rsidRDefault="00605FF8" w:rsidP="00605FF8">
      <w:pPr>
        <w:numPr>
          <w:ilvl w:val="1"/>
          <w:numId w:val="10"/>
        </w:numPr>
        <w:tabs>
          <w:tab w:val="clear" w:pos="1440"/>
          <w:tab w:val="num" w:pos="709"/>
        </w:tabs>
        <w:ind w:left="709"/>
        <w:jc w:val="both"/>
        <w:rPr>
          <w:rFonts w:ascii="Bookman Old Style" w:hAnsi="Bookman Old Style"/>
        </w:rPr>
      </w:pPr>
      <w:r w:rsidRPr="00EF27DF">
        <w:rPr>
          <w:rFonts w:ascii="Bookman Old Style" w:hAnsi="Bookman Old Style"/>
        </w:rPr>
        <w:t>nezneužijí vzdálený přístup do sítě k aktivitám, které nejsou v souladu se smluvním rozsahem poskytovaných služeb, a ani neumožní tyto aktivity třetí osobě.</w:t>
      </w:r>
    </w:p>
    <w:p w14:paraId="78680521" w14:textId="77777777" w:rsidR="00605FF8" w:rsidRPr="00EF27DF" w:rsidRDefault="00605FF8" w:rsidP="00605FF8">
      <w:pPr>
        <w:numPr>
          <w:ilvl w:val="1"/>
          <w:numId w:val="10"/>
        </w:numPr>
        <w:tabs>
          <w:tab w:val="clear" w:pos="1440"/>
          <w:tab w:val="num" w:pos="709"/>
        </w:tabs>
        <w:ind w:left="709"/>
        <w:jc w:val="both"/>
        <w:rPr>
          <w:rFonts w:ascii="Bookman Old Style" w:hAnsi="Bookman Old Style"/>
        </w:rPr>
      </w:pPr>
      <w:r w:rsidRPr="00EF27DF">
        <w:rPr>
          <w:rFonts w:ascii="Bookman Old Style" w:hAnsi="Bookman Old Style"/>
        </w:rPr>
        <w:t>nezneužijí jakoukoliv důvěrnou informaci, s níž přijdou do styku při plnění závazků dle této smlouvy, a ani neposkytnou takovou informaci třetí osobě.</w:t>
      </w:r>
    </w:p>
    <w:p w14:paraId="4999BAA6" w14:textId="77777777" w:rsidR="00605FF8" w:rsidRDefault="00605FF8" w:rsidP="00605FF8">
      <w:pPr>
        <w:numPr>
          <w:ilvl w:val="1"/>
          <w:numId w:val="10"/>
        </w:numPr>
        <w:tabs>
          <w:tab w:val="clear" w:pos="1440"/>
          <w:tab w:val="num" w:pos="709"/>
        </w:tabs>
        <w:ind w:left="709"/>
        <w:jc w:val="both"/>
        <w:rPr>
          <w:rFonts w:ascii="Bookman Old Style" w:hAnsi="Bookman Old Style"/>
        </w:rPr>
      </w:pPr>
      <w:r w:rsidRPr="00EF27DF">
        <w:rPr>
          <w:rFonts w:ascii="Bookman Old Style" w:hAnsi="Bookman Old Style"/>
        </w:rPr>
        <w:t xml:space="preserve">zachovají mlčenlivost o skutečnostech a údajích, o nichž se dozví při plnění závazků dle této smlouvy nebo v souvislosti s ní. To platí zejména o skutečnostech, na něž se vztahuje mlčenlivost zdravotnických </w:t>
      </w:r>
      <w:r w:rsidRPr="00EC42EF">
        <w:rPr>
          <w:rFonts w:ascii="Bookman Old Style" w:hAnsi="Bookman Old Style"/>
        </w:rPr>
        <w:t xml:space="preserve">a ostatních </w:t>
      </w:r>
      <w:r w:rsidRPr="00EF27DF">
        <w:rPr>
          <w:rFonts w:ascii="Bookman Old Style" w:hAnsi="Bookman Old Style"/>
        </w:rPr>
        <w:t>pracovníků</w:t>
      </w:r>
      <w:r w:rsidRPr="00EC42EF">
        <w:rPr>
          <w:rFonts w:ascii="Bookman Old Style" w:hAnsi="Bookman Old Style"/>
        </w:rPr>
        <w:t xml:space="preserve"> u poskytovatele zdravotních služeb</w:t>
      </w:r>
      <w:r w:rsidRPr="00EF27DF">
        <w:rPr>
          <w:rFonts w:ascii="Bookman Old Style" w:hAnsi="Bookman Old Style"/>
        </w:rPr>
        <w:t xml:space="preserve"> dle § 5</w:t>
      </w:r>
      <w:r w:rsidRPr="00EC42EF">
        <w:rPr>
          <w:rFonts w:ascii="Bookman Old Style" w:hAnsi="Bookman Old Style"/>
        </w:rPr>
        <w:t>1</w:t>
      </w:r>
      <w:r w:rsidRPr="00EF27DF">
        <w:rPr>
          <w:rFonts w:ascii="Bookman Old Style" w:hAnsi="Bookman Old Style"/>
        </w:rPr>
        <w:t xml:space="preserve"> odst. </w:t>
      </w:r>
      <w:r w:rsidRPr="00EC42EF">
        <w:rPr>
          <w:rFonts w:ascii="Bookman Old Style" w:hAnsi="Bookman Old Style"/>
        </w:rPr>
        <w:t>5</w:t>
      </w:r>
      <w:r w:rsidRPr="00EF27DF">
        <w:rPr>
          <w:rFonts w:ascii="Bookman Old Style" w:hAnsi="Bookman Old Style"/>
        </w:rPr>
        <w:t xml:space="preserve"> písm. </w:t>
      </w:r>
      <w:r w:rsidRPr="00EC42EF">
        <w:rPr>
          <w:rFonts w:ascii="Bookman Old Style" w:hAnsi="Bookman Old Style"/>
        </w:rPr>
        <w:t>a) až g</w:t>
      </w:r>
      <w:r w:rsidRPr="00EF27DF">
        <w:rPr>
          <w:rFonts w:ascii="Bookman Old Style" w:hAnsi="Bookman Old Style"/>
        </w:rPr>
        <w:t>) zákona č. </w:t>
      </w:r>
      <w:r w:rsidRPr="00EC42EF">
        <w:rPr>
          <w:rFonts w:ascii="Bookman Old Style" w:hAnsi="Bookman Old Style"/>
        </w:rPr>
        <w:t>372/2011 Sb., o zdravotních službách</w:t>
      </w:r>
      <w:r w:rsidRPr="00EF27DF">
        <w:rPr>
          <w:rFonts w:ascii="Bookman Old Style" w:hAnsi="Bookman Old Style"/>
        </w:rPr>
        <w:t>, ve znění pozdějších předpisů, jakož i o osobních údajích a o bezpečnostních opatřeních, jejichž zveřejnění by ohrozilo zabezpečení osobních údajů ve smyslu § 15 odst. 1 zákona č. 101/2000 Sb., o ochraně osobních údajů a o změně některých zákonů, ve znění pozdějších předpisů</w:t>
      </w:r>
    </w:p>
    <w:p w14:paraId="299A4F4B" w14:textId="77777777" w:rsidR="00605FF8" w:rsidRPr="00EF27DF" w:rsidRDefault="00605FF8" w:rsidP="00605FF8">
      <w:pPr>
        <w:numPr>
          <w:ilvl w:val="1"/>
          <w:numId w:val="10"/>
        </w:numPr>
        <w:tabs>
          <w:tab w:val="clear" w:pos="1440"/>
          <w:tab w:val="num" w:pos="709"/>
        </w:tabs>
        <w:ind w:left="709"/>
        <w:jc w:val="both"/>
        <w:rPr>
          <w:rFonts w:ascii="Bookman Old Style" w:hAnsi="Bookman Old Style"/>
        </w:rPr>
      </w:pPr>
      <w:r>
        <w:rPr>
          <w:rFonts w:ascii="Bookman Old Style" w:hAnsi="Bookman Old Style"/>
        </w:rPr>
        <w:t xml:space="preserve">při své činnosti postupovat plně v souladu s </w:t>
      </w:r>
      <w:r w:rsidRPr="008E5BCC">
        <w:rPr>
          <w:rFonts w:ascii="Bookman Old Style" w:hAnsi="Bookman Old Style"/>
        </w:rPr>
        <w:t>Nařízení</w:t>
      </w:r>
      <w:r>
        <w:rPr>
          <w:rFonts w:ascii="Bookman Old Style" w:hAnsi="Bookman Old Style"/>
        </w:rPr>
        <w:t>m</w:t>
      </w:r>
      <w:r w:rsidRPr="008E5BCC">
        <w:rPr>
          <w:rFonts w:ascii="Bookman Old Style" w:hAnsi="Bookman Old Style"/>
        </w:rPr>
        <w:t xml:space="preserve"> Evropského parlamentu a Rady (EU) 2016/679 ze dne 27. dubna 2016 o ochraně fyzických osob v souvislosti se zpracováním osobních údajů a o volném pohybu těchto údajů a o zrušení směrnice 95/46/ES (obecné nařízení o ochraně osobních údajů)</w:t>
      </w:r>
      <w:r>
        <w:rPr>
          <w:rFonts w:ascii="Bookman Old Style" w:hAnsi="Bookman Old Style"/>
        </w:rPr>
        <w:t xml:space="preserve"> („GDPR“)</w:t>
      </w:r>
    </w:p>
    <w:p w14:paraId="1FE0B3AF" w14:textId="77777777" w:rsidR="00605FF8" w:rsidRPr="00EF27DF" w:rsidRDefault="00605FF8" w:rsidP="00605FF8">
      <w:pPr>
        <w:ind w:left="1080"/>
        <w:jc w:val="both"/>
        <w:rPr>
          <w:rFonts w:ascii="Bookman Old Style" w:hAnsi="Bookman Old Style"/>
        </w:rPr>
      </w:pPr>
    </w:p>
    <w:p w14:paraId="0A5A0656" w14:textId="71AB843C" w:rsidR="00605FF8" w:rsidRPr="00EF27DF" w:rsidRDefault="73A37CA5" w:rsidP="00605FF8">
      <w:pPr>
        <w:numPr>
          <w:ilvl w:val="0"/>
          <w:numId w:val="10"/>
        </w:numPr>
        <w:tabs>
          <w:tab w:val="clear" w:pos="720"/>
          <w:tab w:val="num" w:pos="426"/>
        </w:tabs>
        <w:ind w:left="426"/>
        <w:jc w:val="both"/>
        <w:rPr>
          <w:rFonts w:ascii="Bookman Old Style" w:hAnsi="Bookman Old Style"/>
        </w:rPr>
      </w:pPr>
      <w:r w:rsidRPr="45C611D2">
        <w:rPr>
          <w:rFonts w:ascii="Bookman Old Style" w:hAnsi="Bookman Old Style"/>
          <w:i/>
          <w:iCs/>
        </w:rPr>
        <w:t>Poskytovate</w:t>
      </w:r>
      <w:r w:rsidR="00605FF8" w:rsidRPr="45C611D2">
        <w:rPr>
          <w:rFonts w:ascii="Bookman Old Style" w:hAnsi="Bookman Old Style"/>
          <w:i/>
          <w:iCs/>
        </w:rPr>
        <w:t>l</w:t>
      </w:r>
      <w:r w:rsidR="00605FF8" w:rsidRPr="45C611D2">
        <w:rPr>
          <w:rFonts w:ascii="Bookman Old Style" w:hAnsi="Bookman Old Style"/>
        </w:rPr>
        <w:t xml:space="preserve"> je povinen vždy předem zajistit, že nedojde k nepředpokládanému narušení chodu počítačové sítě (informačního systému), ani jiných služeb a systémů v síti </w:t>
      </w:r>
      <w:r w:rsidR="00605FF8" w:rsidRPr="45C611D2">
        <w:rPr>
          <w:rFonts w:ascii="Bookman Old Style" w:hAnsi="Bookman Old Style"/>
          <w:i/>
          <w:iCs/>
        </w:rPr>
        <w:t xml:space="preserve">objednatele, </w:t>
      </w:r>
      <w:r w:rsidR="00605FF8" w:rsidRPr="45C611D2">
        <w:rPr>
          <w:rFonts w:ascii="Bookman Old Style" w:hAnsi="Bookman Old Style"/>
        </w:rPr>
        <w:t xml:space="preserve">jakožto i řádného chodu serverů, počítačů a dalších HW komponent sítě. V případě porušení této povinnosti je </w:t>
      </w:r>
      <w:r w:rsidR="00605FF8" w:rsidRPr="45C611D2">
        <w:rPr>
          <w:rFonts w:ascii="Bookman Old Style" w:hAnsi="Bookman Old Style"/>
          <w:i/>
          <w:iCs/>
        </w:rPr>
        <w:t xml:space="preserve">objednatel </w:t>
      </w:r>
      <w:r w:rsidR="00605FF8" w:rsidRPr="45C611D2">
        <w:rPr>
          <w:rFonts w:ascii="Bookman Old Style" w:hAnsi="Bookman Old Style"/>
        </w:rPr>
        <w:t xml:space="preserve">oprávněn požadovat náhradu způsobené škody. </w:t>
      </w:r>
    </w:p>
    <w:p w14:paraId="3AB1C8D7" w14:textId="77777777" w:rsidR="00605FF8" w:rsidRPr="00EF27DF" w:rsidRDefault="00605FF8" w:rsidP="00605FF8">
      <w:pPr>
        <w:tabs>
          <w:tab w:val="num" w:pos="426"/>
        </w:tabs>
        <w:ind w:left="426" w:hanging="360"/>
        <w:jc w:val="both"/>
        <w:rPr>
          <w:rFonts w:ascii="Bookman Old Style" w:hAnsi="Bookman Old Style"/>
        </w:rPr>
      </w:pPr>
    </w:p>
    <w:p w14:paraId="5172B167" w14:textId="0FF411BC" w:rsidR="00605FF8" w:rsidRPr="00EF27DF" w:rsidRDefault="07B3CE64" w:rsidP="00605FF8">
      <w:pPr>
        <w:numPr>
          <w:ilvl w:val="0"/>
          <w:numId w:val="10"/>
        </w:numPr>
        <w:tabs>
          <w:tab w:val="clear" w:pos="720"/>
          <w:tab w:val="num" w:pos="426"/>
        </w:tabs>
        <w:ind w:left="426"/>
        <w:jc w:val="both"/>
        <w:rPr>
          <w:rFonts w:ascii="Bookman Old Style" w:hAnsi="Bookman Old Style"/>
        </w:rPr>
      </w:pPr>
      <w:r w:rsidRPr="45C611D2">
        <w:rPr>
          <w:rFonts w:ascii="Bookman Old Style" w:hAnsi="Bookman Old Style"/>
          <w:i/>
          <w:iCs/>
        </w:rPr>
        <w:t>poskytovate</w:t>
      </w:r>
      <w:r w:rsidR="00605FF8" w:rsidRPr="45C611D2">
        <w:rPr>
          <w:rFonts w:ascii="Bookman Old Style" w:hAnsi="Bookman Old Style"/>
          <w:i/>
          <w:iCs/>
        </w:rPr>
        <w:t xml:space="preserve">l </w:t>
      </w:r>
      <w:r w:rsidR="00605FF8" w:rsidRPr="45C611D2">
        <w:rPr>
          <w:rFonts w:ascii="Bookman Old Style" w:hAnsi="Bookman Old Style"/>
        </w:rPr>
        <w:t xml:space="preserve">si vyhrazuje právo službu vzdáleného přístupu dočasně pozastavit či omezit bez udání důvodu. V tomto případě bude o rozhodnutí </w:t>
      </w:r>
      <w:r w:rsidR="00605FF8" w:rsidRPr="45C611D2">
        <w:rPr>
          <w:rFonts w:ascii="Bookman Old Style" w:hAnsi="Bookman Old Style"/>
          <w:i/>
          <w:iCs/>
        </w:rPr>
        <w:t xml:space="preserve">objednatele </w:t>
      </w:r>
      <w:r w:rsidR="02E477F8" w:rsidRPr="45C611D2">
        <w:rPr>
          <w:rFonts w:ascii="Bookman Old Style" w:hAnsi="Bookman Old Style"/>
          <w:i/>
          <w:iCs/>
        </w:rPr>
        <w:t>Poskytovate</w:t>
      </w:r>
      <w:r w:rsidR="00605FF8" w:rsidRPr="45C611D2">
        <w:rPr>
          <w:rFonts w:ascii="Bookman Old Style" w:hAnsi="Bookman Old Style"/>
          <w:i/>
          <w:iCs/>
        </w:rPr>
        <w:t xml:space="preserve">l </w:t>
      </w:r>
      <w:r w:rsidR="00605FF8" w:rsidRPr="45C611D2">
        <w:rPr>
          <w:rFonts w:ascii="Bookman Old Style" w:hAnsi="Bookman Old Style"/>
        </w:rPr>
        <w:t xml:space="preserve">neprodleně informován telefonicky a následně obdrží písemné oznámení. </w:t>
      </w:r>
    </w:p>
    <w:p w14:paraId="380C9954" w14:textId="77777777" w:rsidR="00605FF8" w:rsidRPr="00EF27DF" w:rsidRDefault="00605FF8" w:rsidP="00605FF8">
      <w:pPr>
        <w:tabs>
          <w:tab w:val="num" w:pos="426"/>
        </w:tabs>
        <w:ind w:left="426" w:hanging="360"/>
        <w:jc w:val="both"/>
        <w:rPr>
          <w:rFonts w:ascii="Bookman Old Style" w:hAnsi="Bookman Old Style"/>
        </w:rPr>
      </w:pPr>
    </w:p>
    <w:p w14:paraId="56630E58" w14:textId="72C71D05" w:rsidR="00605FF8" w:rsidRPr="00EF27DF" w:rsidRDefault="00605FF8" w:rsidP="00605FF8">
      <w:pPr>
        <w:numPr>
          <w:ilvl w:val="0"/>
          <w:numId w:val="10"/>
        </w:numPr>
        <w:tabs>
          <w:tab w:val="clear" w:pos="720"/>
          <w:tab w:val="num" w:pos="426"/>
        </w:tabs>
        <w:ind w:left="426"/>
        <w:jc w:val="both"/>
        <w:rPr>
          <w:rFonts w:ascii="Bookman Old Style" w:hAnsi="Bookman Old Style"/>
        </w:rPr>
      </w:pPr>
      <w:r w:rsidRPr="45C611D2">
        <w:rPr>
          <w:rFonts w:ascii="Bookman Old Style" w:hAnsi="Bookman Old Style"/>
        </w:rPr>
        <w:t xml:space="preserve">V případě, že </w:t>
      </w:r>
      <w:r w:rsidRPr="45C611D2">
        <w:rPr>
          <w:rFonts w:ascii="Bookman Old Style" w:hAnsi="Bookman Old Style"/>
          <w:i/>
          <w:iCs/>
        </w:rPr>
        <w:t xml:space="preserve">objednatel </w:t>
      </w:r>
      <w:r w:rsidRPr="45C611D2">
        <w:rPr>
          <w:rFonts w:ascii="Bookman Old Style" w:hAnsi="Bookman Old Style"/>
        </w:rPr>
        <w:t xml:space="preserve">zjistí použití vzdáleného přístupu v rozporu s těmito pravidly, je </w:t>
      </w:r>
      <w:r w:rsidRPr="45C611D2">
        <w:rPr>
          <w:rFonts w:ascii="Bookman Old Style" w:hAnsi="Bookman Old Style"/>
          <w:i/>
          <w:iCs/>
        </w:rPr>
        <w:t xml:space="preserve">objednatel </w:t>
      </w:r>
      <w:r w:rsidRPr="45C611D2">
        <w:rPr>
          <w:rFonts w:ascii="Bookman Old Style" w:hAnsi="Bookman Old Style"/>
        </w:rPr>
        <w:t xml:space="preserve">oprávněn vzdálený přístup </w:t>
      </w:r>
      <w:r w:rsidR="11FDE459" w:rsidRPr="45C611D2">
        <w:rPr>
          <w:rFonts w:ascii="Bookman Old Style" w:hAnsi="Bookman Old Style"/>
          <w:i/>
          <w:iCs/>
        </w:rPr>
        <w:t>Poskytovate</w:t>
      </w:r>
      <w:r w:rsidRPr="45C611D2">
        <w:rPr>
          <w:rFonts w:ascii="Bookman Old Style" w:hAnsi="Bookman Old Style"/>
          <w:i/>
          <w:iCs/>
        </w:rPr>
        <w:t xml:space="preserve">li </w:t>
      </w:r>
      <w:r w:rsidRPr="45C611D2">
        <w:rPr>
          <w:rFonts w:ascii="Bookman Old Style" w:hAnsi="Bookman Old Style"/>
        </w:rPr>
        <w:t xml:space="preserve">zcela zrušit. O tomto rozhodnutí </w:t>
      </w:r>
      <w:r w:rsidR="0664F253" w:rsidRPr="45C611D2">
        <w:rPr>
          <w:rFonts w:ascii="Bookman Old Style" w:hAnsi="Bookman Old Style"/>
          <w:i/>
          <w:iCs/>
        </w:rPr>
        <w:t>Poskytovate</w:t>
      </w:r>
      <w:r w:rsidRPr="45C611D2">
        <w:rPr>
          <w:rFonts w:ascii="Bookman Old Style" w:hAnsi="Bookman Old Style"/>
          <w:i/>
          <w:iCs/>
        </w:rPr>
        <w:t xml:space="preserve">le </w:t>
      </w:r>
      <w:r w:rsidRPr="45C611D2">
        <w:rPr>
          <w:rFonts w:ascii="Bookman Old Style" w:hAnsi="Bookman Old Style"/>
        </w:rPr>
        <w:t xml:space="preserve">bude </w:t>
      </w:r>
      <w:r w:rsidRPr="45C611D2">
        <w:rPr>
          <w:rFonts w:ascii="Bookman Old Style" w:hAnsi="Bookman Old Style"/>
          <w:i/>
          <w:iCs/>
        </w:rPr>
        <w:t xml:space="preserve">objednatel </w:t>
      </w:r>
      <w:r w:rsidRPr="45C611D2">
        <w:rPr>
          <w:rFonts w:ascii="Bookman Old Style" w:hAnsi="Bookman Old Style"/>
        </w:rPr>
        <w:t>neprodleně informován telefonicky a následně obdrží písemné oznámení.</w:t>
      </w:r>
    </w:p>
    <w:p w14:paraId="312A3636" w14:textId="77777777" w:rsidR="00605FF8" w:rsidRPr="00EF27DF" w:rsidRDefault="00605FF8" w:rsidP="00605FF8">
      <w:pPr>
        <w:tabs>
          <w:tab w:val="num" w:pos="426"/>
        </w:tabs>
        <w:ind w:left="426" w:hanging="360"/>
        <w:jc w:val="both"/>
        <w:rPr>
          <w:rFonts w:ascii="Bookman Old Style" w:hAnsi="Bookman Old Style"/>
        </w:rPr>
      </w:pPr>
    </w:p>
    <w:p w14:paraId="3B6E9334" w14:textId="77777777" w:rsidR="00605FF8" w:rsidRPr="00EF27DF" w:rsidRDefault="00605FF8" w:rsidP="00605FF8">
      <w:pPr>
        <w:numPr>
          <w:ilvl w:val="0"/>
          <w:numId w:val="10"/>
        </w:numPr>
        <w:tabs>
          <w:tab w:val="clear" w:pos="720"/>
          <w:tab w:val="num" w:pos="426"/>
        </w:tabs>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1C1206B6" w14:textId="77777777" w:rsidR="00605FF8" w:rsidRPr="00EF27DF" w:rsidRDefault="00605FF8" w:rsidP="00605FF8">
      <w:pPr>
        <w:jc w:val="both"/>
        <w:rPr>
          <w:rFonts w:ascii="Bookman Old Style" w:hAnsi="Bookman Old Style"/>
        </w:rPr>
      </w:pPr>
      <w:r w:rsidRPr="00EF27DF">
        <w:rPr>
          <w:rFonts w:ascii="Bookman Old Style" w:hAnsi="Bookman Old Style"/>
        </w:rPr>
        <w:t xml:space="preserve">     </w:t>
      </w:r>
    </w:p>
    <w:p w14:paraId="7A983F44" w14:textId="77777777" w:rsidR="00605FF8" w:rsidRPr="00EF27DF" w:rsidRDefault="00605FF8" w:rsidP="00605FF8">
      <w:pPr>
        <w:jc w:val="both"/>
        <w:rPr>
          <w:rFonts w:ascii="Bookman Old Style" w:hAnsi="Bookman Old Style"/>
          <w:b/>
        </w:rPr>
      </w:pPr>
      <w:r w:rsidRPr="00EF27DF">
        <w:rPr>
          <w:rFonts w:ascii="Bookman Old Style" w:hAnsi="Bookman Old Style"/>
          <w:b/>
        </w:rPr>
        <w:t xml:space="preserve">              Za </w:t>
      </w:r>
      <w:r>
        <w:rPr>
          <w:rFonts w:ascii="Bookman Old Style" w:hAnsi="Bookman Old Style"/>
          <w:b/>
        </w:rPr>
        <w:t>objednatele</w:t>
      </w:r>
    </w:p>
    <w:tbl>
      <w:tblPr>
        <w:tblW w:w="9048" w:type="dxa"/>
        <w:tblLook w:val="01E0" w:firstRow="1" w:lastRow="1" w:firstColumn="1" w:lastColumn="1" w:noHBand="0" w:noVBand="0"/>
      </w:tblPr>
      <w:tblGrid>
        <w:gridCol w:w="3108"/>
        <w:gridCol w:w="1800"/>
        <w:gridCol w:w="1620"/>
        <w:gridCol w:w="2520"/>
      </w:tblGrid>
      <w:tr w:rsidR="00CE4B4B" w:rsidRPr="007071EC" w14:paraId="74468108" w14:textId="77777777" w:rsidTr="00FF03DD">
        <w:trPr>
          <w:trHeight w:val="379"/>
        </w:trPr>
        <w:tc>
          <w:tcPr>
            <w:tcW w:w="3108" w:type="dxa"/>
            <w:shd w:val="clear" w:color="auto" w:fill="C0C0C0"/>
          </w:tcPr>
          <w:p w14:paraId="6C5E0CE6" w14:textId="77777777" w:rsidR="00CE4B4B" w:rsidRPr="007071EC" w:rsidRDefault="00CE4B4B" w:rsidP="00D14573">
            <w:pPr>
              <w:jc w:val="center"/>
              <w:rPr>
                <w:rFonts w:ascii="Bookman Old Style" w:hAnsi="Bookman Old Style"/>
                <w:b/>
              </w:rPr>
            </w:pPr>
            <w:r w:rsidRPr="007071EC">
              <w:rPr>
                <w:rFonts w:ascii="Bookman Old Style" w:hAnsi="Bookman Old Style"/>
                <w:b/>
              </w:rPr>
              <w:t>Jméno</w:t>
            </w:r>
          </w:p>
        </w:tc>
        <w:tc>
          <w:tcPr>
            <w:tcW w:w="1800" w:type="dxa"/>
            <w:shd w:val="clear" w:color="auto" w:fill="C0C0C0"/>
          </w:tcPr>
          <w:p w14:paraId="6F21B389" w14:textId="77777777" w:rsidR="00CE4B4B" w:rsidRPr="007071EC" w:rsidRDefault="00CE4B4B" w:rsidP="00D14573">
            <w:pPr>
              <w:jc w:val="center"/>
              <w:rPr>
                <w:rFonts w:ascii="Bookman Old Style" w:hAnsi="Bookman Old Style"/>
                <w:b/>
              </w:rPr>
            </w:pPr>
            <w:r w:rsidRPr="007071EC">
              <w:rPr>
                <w:rFonts w:ascii="Bookman Old Style" w:hAnsi="Bookman Old Style"/>
                <w:b/>
              </w:rPr>
              <w:t>Pozice</w:t>
            </w:r>
          </w:p>
        </w:tc>
        <w:tc>
          <w:tcPr>
            <w:tcW w:w="1620" w:type="dxa"/>
            <w:shd w:val="clear" w:color="auto" w:fill="C0C0C0"/>
          </w:tcPr>
          <w:p w14:paraId="7AF182D5" w14:textId="77777777" w:rsidR="00CE4B4B" w:rsidRPr="007071EC" w:rsidRDefault="00CE4B4B" w:rsidP="00D14573">
            <w:pPr>
              <w:jc w:val="center"/>
              <w:rPr>
                <w:rFonts w:ascii="Bookman Old Style" w:hAnsi="Bookman Old Style"/>
                <w:b/>
              </w:rPr>
            </w:pPr>
            <w:r w:rsidRPr="007071EC">
              <w:rPr>
                <w:rFonts w:ascii="Bookman Old Style" w:hAnsi="Bookman Old Style"/>
                <w:b/>
              </w:rPr>
              <w:t>Telefon</w:t>
            </w:r>
          </w:p>
        </w:tc>
        <w:tc>
          <w:tcPr>
            <w:tcW w:w="2520" w:type="dxa"/>
            <w:shd w:val="clear" w:color="auto" w:fill="C0C0C0"/>
          </w:tcPr>
          <w:p w14:paraId="1E350D28" w14:textId="77777777" w:rsidR="00CE4B4B" w:rsidRPr="007071EC" w:rsidRDefault="00CE4B4B" w:rsidP="00D14573">
            <w:pPr>
              <w:jc w:val="center"/>
              <w:rPr>
                <w:rFonts w:ascii="Bookman Old Style" w:hAnsi="Bookman Old Style"/>
                <w:b/>
              </w:rPr>
            </w:pPr>
            <w:r w:rsidRPr="007071EC">
              <w:rPr>
                <w:rFonts w:ascii="Bookman Old Style" w:hAnsi="Bookman Old Style"/>
                <w:b/>
              </w:rPr>
              <w:t>Email</w:t>
            </w:r>
          </w:p>
        </w:tc>
      </w:tr>
      <w:tr w:rsidR="00CE4B4B" w:rsidRPr="007071EC" w14:paraId="1BEF545A" w14:textId="77777777" w:rsidTr="00FF03DD">
        <w:tc>
          <w:tcPr>
            <w:tcW w:w="3108" w:type="dxa"/>
            <w:vAlign w:val="center"/>
          </w:tcPr>
          <w:p w14:paraId="4FD11760"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Jakub Topinka</w:t>
            </w:r>
          </w:p>
        </w:tc>
        <w:tc>
          <w:tcPr>
            <w:tcW w:w="1800" w:type="dxa"/>
          </w:tcPr>
          <w:p w14:paraId="237AA74D"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technik</w:t>
            </w:r>
          </w:p>
        </w:tc>
        <w:tc>
          <w:tcPr>
            <w:tcW w:w="1620" w:type="dxa"/>
            <w:vAlign w:val="center"/>
          </w:tcPr>
          <w:p w14:paraId="3370FE41"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723190755</w:t>
            </w:r>
          </w:p>
        </w:tc>
        <w:tc>
          <w:tcPr>
            <w:tcW w:w="2520" w:type="dxa"/>
            <w:vAlign w:val="center"/>
          </w:tcPr>
          <w:p w14:paraId="10D6CFD2" w14:textId="77777777" w:rsidR="00CE4B4B" w:rsidRPr="007071EC" w:rsidRDefault="00CE4B4B" w:rsidP="00D14573">
            <w:pPr>
              <w:jc w:val="both"/>
              <w:rPr>
                <w:rFonts w:ascii="Bookman Old Style" w:eastAsia="Calibri" w:hAnsi="Bookman Old Style"/>
                <w:sz w:val="22"/>
                <w:szCs w:val="22"/>
              </w:rPr>
            </w:pPr>
            <w:hyperlink r:id="rId15" w:history="1">
              <w:r w:rsidRPr="007071EC">
                <w:rPr>
                  <w:rStyle w:val="Hypertextovodkaz"/>
                  <w:rFonts w:ascii="Bookman Old Style" w:hAnsi="Bookman Old Style"/>
                </w:rPr>
                <w:t>it@nnm.cz</w:t>
              </w:r>
            </w:hyperlink>
          </w:p>
        </w:tc>
      </w:tr>
      <w:tr w:rsidR="00CE4B4B" w:rsidRPr="007071EC" w14:paraId="61404C76" w14:textId="77777777" w:rsidTr="00FF03DD">
        <w:tc>
          <w:tcPr>
            <w:tcW w:w="3108" w:type="dxa"/>
            <w:vAlign w:val="center"/>
          </w:tcPr>
          <w:p w14:paraId="4783C8DA"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David Houser</w:t>
            </w:r>
          </w:p>
        </w:tc>
        <w:tc>
          <w:tcPr>
            <w:tcW w:w="1800" w:type="dxa"/>
          </w:tcPr>
          <w:p w14:paraId="25BD29F7"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technik</w:t>
            </w:r>
          </w:p>
        </w:tc>
        <w:tc>
          <w:tcPr>
            <w:tcW w:w="1620" w:type="dxa"/>
            <w:vAlign w:val="center"/>
          </w:tcPr>
          <w:p w14:paraId="64FFA93E"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723190755</w:t>
            </w:r>
          </w:p>
        </w:tc>
        <w:tc>
          <w:tcPr>
            <w:tcW w:w="2520" w:type="dxa"/>
            <w:vAlign w:val="center"/>
          </w:tcPr>
          <w:p w14:paraId="3F0C986C" w14:textId="77777777" w:rsidR="00CE4B4B" w:rsidRPr="007071EC" w:rsidRDefault="00CE4B4B" w:rsidP="00D14573">
            <w:pPr>
              <w:jc w:val="both"/>
              <w:rPr>
                <w:rFonts w:ascii="Bookman Old Style" w:eastAsia="Calibri" w:hAnsi="Bookman Old Style"/>
                <w:sz w:val="22"/>
                <w:szCs w:val="22"/>
              </w:rPr>
            </w:pPr>
            <w:hyperlink r:id="rId16" w:history="1">
              <w:r w:rsidRPr="007071EC">
                <w:rPr>
                  <w:rStyle w:val="Hypertextovodkaz"/>
                  <w:rFonts w:ascii="Bookman Old Style" w:hAnsi="Bookman Old Style"/>
                </w:rPr>
                <w:t>it@nnm.cz</w:t>
              </w:r>
            </w:hyperlink>
          </w:p>
        </w:tc>
      </w:tr>
      <w:tr w:rsidR="00CE4B4B" w:rsidRPr="007071EC" w14:paraId="0E8A4B44" w14:textId="77777777" w:rsidTr="00FF03DD">
        <w:tc>
          <w:tcPr>
            <w:tcW w:w="3108" w:type="dxa"/>
            <w:vAlign w:val="center"/>
          </w:tcPr>
          <w:p w14:paraId="7AC233EA"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David Lukeš</w:t>
            </w:r>
          </w:p>
        </w:tc>
        <w:tc>
          <w:tcPr>
            <w:tcW w:w="1800" w:type="dxa"/>
          </w:tcPr>
          <w:p w14:paraId="074E8B2D"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technik</w:t>
            </w:r>
          </w:p>
        </w:tc>
        <w:tc>
          <w:tcPr>
            <w:tcW w:w="1620" w:type="dxa"/>
            <w:vAlign w:val="center"/>
          </w:tcPr>
          <w:p w14:paraId="6B3DF7DD" w14:textId="77777777" w:rsidR="00CE4B4B" w:rsidRPr="007071EC" w:rsidRDefault="00CE4B4B" w:rsidP="00D14573">
            <w:pPr>
              <w:jc w:val="both"/>
              <w:rPr>
                <w:rFonts w:ascii="Bookman Old Style" w:eastAsia="Calibri" w:hAnsi="Bookman Old Style"/>
                <w:sz w:val="22"/>
                <w:szCs w:val="22"/>
              </w:rPr>
            </w:pPr>
            <w:r w:rsidRPr="007071EC">
              <w:rPr>
                <w:rFonts w:ascii="Bookman Old Style" w:hAnsi="Bookman Old Style"/>
              </w:rPr>
              <w:t>723190755</w:t>
            </w:r>
          </w:p>
        </w:tc>
        <w:tc>
          <w:tcPr>
            <w:tcW w:w="2520" w:type="dxa"/>
            <w:vAlign w:val="center"/>
          </w:tcPr>
          <w:p w14:paraId="435AD42B" w14:textId="77777777" w:rsidR="00CE4B4B" w:rsidRPr="007071EC" w:rsidRDefault="00CE4B4B" w:rsidP="00D14573">
            <w:pPr>
              <w:jc w:val="both"/>
              <w:rPr>
                <w:rFonts w:ascii="Bookman Old Style" w:eastAsia="Calibri" w:hAnsi="Bookman Old Style"/>
                <w:sz w:val="22"/>
                <w:szCs w:val="22"/>
              </w:rPr>
            </w:pPr>
            <w:hyperlink r:id="rId17" w:history="1">
              <w:r w:rsidRPr="007071EC">
                <w:rPr>
                  <w:rStyle w:val="Hypertextovodkaz"/>
                  <w:rFonts w:ascii="Bookman Old Style" w:hAnsi="Bookman Old Style"/>
                </w:rPr>
                <w:t>it@nnm.cz</w:t>
              </w:r>
            </w:hyperlink>
          </w:p>
        </w:tc>
      </w:tr>
      <w:tr w:rsidR="00CE4B4B" w:rsidRPr="007071EC" w14:paraId="07978A91" w14:textId="77777777" w:rsidTr="00FF03DD">
        <w:tc>
          <w:tcPr>
            <w:tcW w:w="3108" w:type="dxa"/>
            <w:vAlign w:val="center"/>
          </w:tcPr>
          <w:p w14:paraId="6A763AC7" w14:textId="77777777" w:rsidR="00CE4B4B" w:rsidRPr="007071EC" w:rsidRDefault="00CE4B4B" w:rsidP="00D14573">
            <w:pPr>
              <w:jc w:val="both"/>
              <w:rPr>
                <w:rFonts w:ascii="Bookman Old Style" w:hAnsi="Bookman Old Style"/>
              </w:rPr>
            </w:pPr>
            <w:r w:rsidRPr="007071EC">
              <w:rPr>
                <w:rFonts w:ascii="Bookman Old Style" w:hAnsi="Bookman Old Style"/>
              </w:rPr>
              <w:t>Marek Vala</w:t>
            </w:r>
          </w:p>
        </w:tc>
        <w:tc>
          <w:tcPr>
            <w:tcW w:w="1800" w:type="dxa"/>
          </w:tcPr>
          <w:p w14:paraId="54B9E4A5" w14:textId="77777777" w:rsidR="00CE4B4B" w:rsidRPr="007071EC" w:rsidRDefault="00CE4B4B" w:rsidP="00D14573">
            <w:pPr>
              <w:jc w:val="both"/>
              <w:rPr>
                <w:rFonts w:ascii="Bookman Old Style" w:hAnsi="Bookman Old Style"/>
              </w:rPr>
            </w:pPr>
          </w:p>
        </w:tc>
        <w:tc>
          <w:tcPr>
            <w:tcW w:w="1620" w:type="dxa"/>
            <w:vAlign w:val="center"/>
          </w:tcPr>
          <w:p w14:paraId="7A856D8C" w14:textId="77777777" w:rsidR="00CE4B4B" w:rsidRPr="007071EC" w:rsidRDefault="00CE4B4B" w:rsidP="00D14573">
            <w:pPr>
              <w:jc w:val="both"/>
              <w:rPr>
                <w:rFonts w:ascii="Bookman Old Style" w:hAnsi="Bookman Old Style"/>
              </w:rPr>
            </w:pPr>
            <w:r w:rsidRPr="007071EC">
              <w:rPr>
                <w:rFonts w:ascii="Bookman Old Style" w:hAnsi="Bookman Old Style"/>
              </w:rPr>
              <w:t>723190755</w:t>
            </w:r>
          </w:p>
        </w:tc>
        <w:tc>
          <w:tcPr>
            <w:tcW w:w="2520" w:type="dxa"/>
            <w:vAlign w:val="center"/>
          </w:tcPr>
          <w:p w14:paraId="6BC88B5E" w14:textId="77777777" w:rsidR="00CE4B4B" w:rsidRPr="007071EC" w:rsidRDefault="00CE4B4B" w:rsidP="00D14573">
            <w:pPr>
              <w:jc w:val="both"/>
              <w:rPr>
                <w:rFonts w:ascii="Bookman Old Style" w:hAnsi="Bookman Old Style"/>
              </w:rPr>
            </w:pPr>
            <w:hyperlink r:id="rId18" w:history="1">
              <w:r w:rsidRPr="007071EC">
                <w:rPr>
                  <w:rStyle w:val="Hypertextovodkaz"/>
                  <w:rFonts w:ascii="Bookman Old Style" w:hAnsi="Bookman Old Style"/>
                </w:rPr>
                <w:t>it@nnm.cz</w:t>
              </w:r>
            </w:hyperlink>
          </w:p>
        </w:tc>
      </w:tr>
    </w:tbl>
    <w:p w14:paraId="33A6AAE9" w14:textId="77777777" w:rsidR="00605FF8" w:rsidRPr="00EF27DF" w:rsidRDefault="00605FF8" w:rsidP="00605FF8">
      <w:pPr>
        <w:jc w:val="both"/>
        <w:rPr>
          <w:rFonts w:ascii="Bookman Old Style" w:hAnsi="Bookman Old Style"/>
          <w:b/>
        </w:rPr>
      </w:pPr>
      <w:r w:rsidRPr="00EF27DF">
        <w:rPr>
          <w:rFonts w:ascii="Bookman Old Style" w:hAnsi="Bookman Old Style"/>
          <w:b/>
        </w:rPr>
        <w:t xml:space="preserve">              </w:t>
      </w:r>
    </w:p>
    <w:p w14:paraId="1BF77135" w14:textId="5BB12C2C" w:rsidR="00605FF8" w:rsidRPr="00EF27DF" w:rsidRDefault="00605FF8" w:rsidP="45C611D2">
      <w:pPr>
        <w:jc w:val="both"/>
        <w:rPr>
          <w:rFonts w:ascii="Bookman Old Style" w:hAnsi="Bookman Old Style"/>
          <w:b/>
          <w:bCs/>
        </w:rPr>
      </w:pPr>
      <w:r w:rsidRPr="45C611D2">
        <w:rPr>
          <w:rFonts w:ascii="Bookman Old Style" w:hAnsi="Bookman Old Style"/>
          <w:b/>
          <w:bCs/>
        </w:rPr>
        <w:t xml:space="preserve">              Za </w:t>
      </w:r>
      <w:r w:rsidR="33426615" w:rsidRPr="45C611D2">
        <w:rPr>
          <w:rFonts w:ascii="Bookman Old Style" w:hAnsi="Bookman Old Style"/>
          <w:b/>
          <w:bCs/>
        </w:rPr>
        <w:t>Poskytovate</w:t>
      </w:r>
      <w:r w:rsidRPr="45C611D2">
        <w:rPr>
          <w:rFonts w:ascii="Bookman Old Style" w:hAnsi="Bookman Old Style"/>
          <w:b/>
          <w:bCs/>
        </w:rPr>
        <w:t>le</w:t>
      </w:r>
    </w:p>
    <w:tbl>
      <w:tblPr>
        <w:tblW w:w="0" w:type="auto"/>
        <w:tblLook w:val="01E0" w:firstRow="1" w:lastRow="1" w:firstColumn="1" w:lastColumn="1" w:noHBand="0" w:noVBand="0"/>
      </w:tblPr>
      <w:tblGrid>
        <w:gridCol w:w="2520"/>
        <w:gridCol w:w="1800"/>
        <w:gridCol w:w="1620"/>
        <w:gridCol w:w="2520"/>
      </w:tblGrid>
      <w:tr w:rsidR="00605FF8" w:rsidRPr="00EF27DF" w14:paraId="09659623" w14:textId="77777777" w:rsidTr="00B04C93">
        <w:trPr>
          <w:trHeight w:val="390"/>
        </w:trPr>
        <w:tc>
          <w:tcPr>
            <w:tcW w:w="2520" w:type="dxa"/>
            <w:shd w:val="clear" w:color="auto" w:fill="C0C0C0"/>
          </w:tcPr>
          <w:p w14:paraId="7EBEB972" w14:textId="77777777" w:rsidR="00605FF8" w:rsidRPr="00EF27DF" w:rsidRDefault="00605FF8" w:rsidP="00E8049E">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75DD3748" w14:textId="77777777" w:rsidR="00605FF8" w:rsidRPr="00EF27DF" w:rsidRDefault="00605FF8" w:rsidP="00E8049E">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429EC283" w14:textId="77777777" w:rsidR="00605FF8" w:rsidRPr="00EF27DF" w:rsidRDefault="00605FF8" w:rsidP="00E8049E">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5F98F115" w14:textId="77777777" w:rsidR="00605FF8" w:rsidRPr="00EF27DF" w:rsidRDefault="00605FF8" w:rsidP="00E8049E">
            <w:pPr>
              <w:jc w:val="center"/>
              <w:rPr>
                <w:rFonts w:ascii="Bookman Old Style" w:hAnsi="Bookman Old Style"/>
                <w:b/>
              </w:rPr>
            </w:pPr>
            <w:r w:rsidRPr="00EF27DF">
              <w:rPr>
                <w:rFonts w:ascii="Bookman Old Style" w:hAnsi="Bookman Old Style"/>
                <w:b/>
              </w:rPr>
              <w:t>Email</w:t>
            </w:r>
          </w:p>
        </w:tc>
      </w:tr>
      <w:tr w:rsidR="00605FF8" w:rsidRPr="00EF27DF" w14:paraId="109ED708" w14:textId="77777777" w:rsidTr="00B04C93">
        <w:tc>
          <w:tcPr>
            <w:tcW w:w="2520" w:type="dxa"/>
          </w:tcPr>
          <w:p w14:paraId="193D7896" w14:textId="77777777" w:rsidR="00605FF8" w:rsidRPr="00EF27DF" w:rsidRDefault="00605FF8" w:rsidP="00E8049E">
            <w:pPr>
              <w:jc w:val="both"/>
              <w:rPr>
                <w:rFonts w:ascii="Bookman Old Style" w:hAnsi="Bookman Old Style"/>
              </w:rPr>
            </w:pPr>
            <w:permStart w:id="103286023" w:edGrp="everyone" w:colFirst="0" w:colLast="0"/>
            <w:permStart w:id="1341417393" w:edGrp="everyone" w:colFirst="1" w:colLast="1"/>
            <w:permStart w:id="1649441799" w:edGrp="everyone" w:colFirst="2" w:colLast="2"/>
            <w:permStart w:id="1568953615" w:edGrp="everyone" w:colFirst="3" w:colLast="3"/>
            <w:r w:rsidRPr="00EF27DF">
              <w:rPr>
                <w:rFonts w:ascii="Bookman Old Style" w:hAnsi="Bookman Old Style"/>
              </w:rPr>
              <w:t>…………………..</w:t>
            </w:r>
          </w:p>
        </w:tc>
        <w:tc>
          <w:tcPr>
            <w:tcW w:w="1800" w:type="dxa"/>
          </w:tcPr>
          <w:p w14:paraId="6647CAFC"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c>
          <w:tcPr>
            <w:tcW w:w="1620" w:type="dxa"/>
          </w:tcPr>
          <w:p w14:paraId="6B432419"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c>
          <w:tcPr>
            <w:tcW w:w="2520" w:type="dxa"/>
          </w:tcPr>
          <w:p w14:paraId="09CCCB45"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r>
      <w:tr w:rsidR="00605FF8" w:rsidRPr="00EF27DF" w14:paraId="0BBFA9DA" w14:textId="77777777" w:rsidTr="00B04C93">
        <w:tc>
          <w:tcPr>
            <w:tcW w:w="2520" w:type="dxa"/>
          </w:tcPr>
          <w:p w14:paraId="38AC13E4" w14:textId="77777777" w:rsidR="00605FF8" w:rsidRPr="00EF27DF" w:rsidRDefault="00605FF8" w:rsidP="00E8049E">
            <w:pPr>
              <w:jc w:val="both"/>
              <w:rPr>
                <w:rFonts w:ascii="Bookman Old Style" w:hAnsi="Bookman Old Style"/>
              </w:rPr>
            </w:pPr>
            <w:permStart w:id="1444767882" w:edGrp="everyone" w:colFirst="0" w:colLast="0"/>
            <w:permStart w:id="269307602" w:edGrp="everyone" w:colFirst="1" w:colLast="1"/>
            <w:permStart w:id="1136224311" w:edGrp="everyone" w:colFirst="2" w:colLast="2"/>
            <w:permStart w:id="2068861012" w:edGrp="everyone" w:colFirst="3" w:colLast="3"/>
            <w:permEnd w:id="103286023"/>
            <w:permEnd w:id="1341417393"/>
            <w:permEnd w:id="1649441799"/>
            <w:permEnd w:id="1568953615"/>
            <w:r w:rsidRPr="00EF27DF">
              <w:rPr>
                <w:rFonts w:ascii="Bookman Old Style" w:hAnsi="Bookman Old Style"/>
              </w:rPr>
              <w:t>…………………..</w:t>
            </w:r>
          </w:p>
        </w:tc>
        <w:tc>
          <w:tcPr>
            <w:tcW w:w="1800" w:type="dxa"/>
          </w:tcPr>
          <w:p w14:paraId="3C83DE55"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c>
          <w:tcPr>
            <w:tcW w:w="1620" w:type="dxa"/>
          </w:tcPr>
          <w:p w14:paraId="29F527D1"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c>
          <w:tcPr>
            <w:tcW w:w="2520" w:type="dxa"/>
          </w:tcPr>
          <w:p w14:paraId="3D053499"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r>
      <w:tr w:rsidR="00605FF8" w:rsidRPr="00EF27DF" w14:paraId="7EB57AF3" w14:textId="77777777" w:rsidTr="00B04C93">
        <w:tc>
          <w:tcPr>
            <w:tcW w:w="2520" w:type="dxa"/>
          </w:tcPr>
          <w:p w14:paraId="52E3C29F" w14:textId="77777777" w:rsidR="00605FF8" w:rsidRPr="00EF27DF" w:rsidRDefault="00605FF8" w:rsidP="00E8049E">
            <w:pPr>
              <w:jc w:val="both"/>
              <w:rPr>
                <w:rFonts w:ascii="Bookman Old Style" w:hAnsi="Bookman Old Style"/>
              </w:rPr>
            </w:pPr>
            <w:permStart w:id="1902248782" w:edGrp="everyone" w:colFirst="0" w:colLast="0"/>
            <w:permStart w:id="191627507" w:edGrp="everyone" w:colFirst="1" w:colLast="1"/>
            <w:permStart w:id="1003705854" w:edGrp="everyone" w:colFirst="2" w:colLast="2"/>
            <w:permStart w:id="1948735486" w:edGrp="everyone" w:colFirst="3" w:colLast="3"/>
            <w:permEnd w:id="1444767882"/>
            <w:permEnd w:id="269307602"/>
            <w:permEnd w:id="1136224311"/>
            <w:permEnd w:id="2068861012"/>
            <w:r w:rsidRPr="00EF27DF">
              <w:rPr>
                <w:rFonts w:ascii="Bookman Old Style" w:hAnsi="Bookman Old Style"/>
              </w:rPr>
              <w:t>…………………..</w:t>
            </w:r>
          </w:p>
        </w:tc>
        <w:tc>
          <w:tcPr>
            <w:tcW w:w="1800" w:type="dxa"/>
          </w:tcPr>
          <w:p w14:paraId="06AE30F8"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c>
          <w:tcPr>
            <w:tcW w:w="1620" w:type="dxa"/>
          </w:tcPr>
          <w:p w14:paraId="63996073"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c>
          <w:tcPr>
            <w:tcW w:w="2520" w:type="dxa"/>
          </w:tcPr>
          <w:p w14:paraId="0E160B20" w14:textId="77777777" w:rsidR="00605FF8" w:rsidRPr="00EF27DF" w:rsidRDefault="00605FF8" w:rsidP="00E8049E">
            <w:pPr>
              <w:jc w:val="both"/>
              <w:rPr>
                <w:rFonts w:ascii="Bookman Old Style" w:hAnsi="Bookman Old Style"/>
              </w:rPr>
            </w:pPr>
            <w:r w:rsidRPr="00EF27DF">
              <w:rPr>
                <w:rFonts w:ascii="Bookman Old Style" w:hAnsi="Bookman Old Style"/>
              </w:rPr>
              <w:t>………….</w:t>
            </w:r>
          </w:p>
        </w:tc>
      </w:tr>
      <w:permEnd w:id="1902248782"/>
      <w:permEnd w:id="191627507"/>
      <w:permEnd w:id="1003705854"/>
      <w:permEnd w:id="1948735486"/>
    </w:tbl>
    <w:p w14:paraId="133AC28D" w14:textId="77777777" w:rsidR="00605FF8" w:rsidRPr="00EF27DF" w:rsidRDefault="00605FF8" w:rsidP="00605FF8">
      <w:pPr>
        <w:jc w:val="both"/>
        <w:rPr>
          <w:rFonts w:ascii="Bookman Old Style" w:hAnsi="Bookman Old Style"/>
        </w:rPr>
      </w:pPr>
    </w:p>
    <w:p w14:paraId="504661E1" w14:textId="5F0F97A8" w:rsidR="00605FF8" w:rsidRDefault="00605FF8">
      <w:pPr>
        <w:rPr>
          <w:rFonts w:ascii="Bookman Old Style" w:hAnsi="Bookman Old Style"/>
        </w:rPr>
      </w:pPr>
    </w:p>
    <w:p w14:paraId="4D6B2B45" w14:textId="77777777" w:rsidR="00605FF8" w:rsidRPr="00EF27DF" w:rsidRDefault="00605FF8" w:rsidP="00605FF8">
      <w:pPr>
        <w:jc w:val="both"/>
        <w:rPr>
          <w:rFonts w:ascii="Bookman Old Style" w:hAnsi="Bookman Old Style"/>
        </w:rPr>
      </w:pPr>
    </w:p>
    <w:p w14:paraId="5FEF7DD9" w14:textId="77777777" w:rsidR="00DF2CA0" w:rsidRPr="00945A2D" w:rsidRDefault="00DF2CA0" w:rsidP="0038762E">
      <w:pPr>
        <w:pStyle w:val="Default"/>
      </w:pPr>
    </w:p>
    <w:sectPr w:rsidR="00DF2CA0" w:rsidRPr="00945A2D" w:rsidSect="0038762E">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43CBD" w14:textId="77777777" w:rsidR="008B639A" w:rsidRDefault="008B639A" w:rsidP="004D3511">
      <w:r>
        <w:separator/>
      </w:r>
    </w:p>
  </w:endnote>
  <w:endnote w:type="continuationSeparator" w:id="0">
    <w:p w14:paraId="3215851C" w14:textId="77777777" w:rsidR="008B639A" w:rsidRDefault="008B639A"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RotisSerif">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CB711" w14:textId="77777777" w:rsidR="00161D81" w:rsidRPr="00161D81" w:rsidRDefault="00161D81" w:rsidP="002D37B1">
    <w:pPr>
      <w:tabs>
        <w:tab w:val="center" w:pos="6096"/>
        <w:tab w:val="right" w:pos="9072"/>
      </w:tabs>
      <w:ind w:left="-284"/>
      <w:jc w:val="center"/>
      <w:rPr>
        <w:rFonts w:ascii="Bookman Old Style" w:hAnsi="Bookman Old Style"/>
        <w:snapToGrid w:val="0"/>
        <w:sz w:val="18"/>
      </w:rPr>
    </w:pPr>
    <w:r w:rsidRPr="00161D81">
      <w:rPr>
        <w:rFonts w:ascii="Bookman Old Style" w:hAnsi="Bookman Old Style"/>
        <w:sz w:val="20"/>
        <w:szCs w:val="20"/>
      </w:rPr>
      <w:fldChar w:fldCharType="begin"/>
    </w:r>
    <w:r w:rsidRPr="00161D81">
      <w:rPr>
        <w:rFonts w:ascii="Bookman Old Style" w:hAnsi="Bookman Old Style"/>
        <w:sz w:val="20"/>
        <w:szCs w:val="20"/>
      </w:rPr>
      <w:instrText>PAGE   \* MERGEFORMAT</w:instrText>
    </w:r>
    <w:r w:rsidRPr="00161D81">
      <w:rPr>
        <w:rFonts w:ascii="Bookman Old Style" w:hAnsi="Bookman Old Style"/>
        <w:sz w:val="20"/>
        <w:szCs w:val="20"/>
      </w:rPr>
      <w:fldChar w:fldCharType="separate"/>
    </w:r>
    <w:r w:rsidR="004227B3">
      <w:rPr>
        <w:rFonts w:ascii="Bookman Old Style" w:hAnsi="Bookman Old Style"/>
        <w:noProof/>
        <w:sz w:val="20"/>
        <w:szCs w:val="20"/>
      </w:rPr>
      <w:t>17</w:t>
    </w:r>
    <w:r w:rsidRPr="00161D81">
      <w:rPr>
        <w:rFonts w:ascii="Bookman Old Style" w:hAnsi="Bookman Old Style"/>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05E0C" w14:textId="77777777" w:rsidR="00EC455B" w:rsidRDefault="00EC455B" w:rsidP="00EC455B">
    <w:pPr>
      <w:tabs>
        <w:tab w:val="center" w:pos="6096"/>
      </w:tabs>
      <w:rPr>
        <w:snapToGrid w:val="0"/>
        <w:sz w:val="20"/>
      </w:rPr>
    </w:pPr>
    <w:bookmarkStart w:id="6" w:name="_Hlk88484513"/>
  </w:p>
  <w:bookmarkEnd w:id="6"/>
  <w:p w14:paraId="4324D830" w14:textId="77777777" w:rsidR="008D2130" w:rsidRDefault="008D2130" w:rsidP="001F2DC5">
    <w:pPr>
      <w:tabs>
        <w:tab w:val="center" w:pos="6096"/>
        <w:tab w:val="right" w:pos="9072"/>
      </w:tabs>
      <w:ind w:left="-284"/>
    </w:pPr>
    <w:r w:rsidRPr="00436430">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0D4C2" w14:textId="77777777" w:rsidR="008B639A" w:rsidRDefault="008B639A" w:rsidP="004D3511">
      <w:r>
        <w:separator/>
      </w:r>
    </w:p>
  </w:footnote>
  <w:footnote w:type="continuationSeparator" w:id="0">
    <w:p w14:paraId="68204A66" w14:textId="77777777" w:rsidR="008B639A" w:rsidRDefault="008B639A" w:rsidP="004D3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17E49" w14:textId="77777777" w:rsidR="008D2130" w:rsidRDefault="008D21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7340C9"/>
    <w:multiLevelType w:val="hybridMultilevel"/>
    <w:tmpl w:val="C336A11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171DB9"/>
    <w:multiLevelType w:val="hybridMultilevel"/>
    <w:tmpl w:val="064852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D1C3E"/>
    <w:multiLevelType w:val="multilevel"/>
    <w:tmpl w:val="5932691E"/>
    <w:lvl w:ilvl="0">
      <w:start w:val="1"/>
      <w:numFmt w:val="decimal"/>
      <w:lvlText w:val="%1."/>
      <w:lvlJc w:val="left"/>
      <w:pPr>
        <w:tabs>
          <w:tab w:val="num" w:pos="0"/>
        </w:tabs>
        <w:ind w:left="360" w:hanging="360"/>
      </w:p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0C873763"/>
    <w:multiLevelType w:val="hybridMultilevel"/>
    <w:tmpl w:val="FE8A8BE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0D1C273B"/>
    <w:multiLevelType w:val="multilevel"/>
    <w:tmpl w:val="732A99E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 w15:restartNumberingAfterBreak="0">
    <w:nsid w:val="0DCC03F1"/>
    <w:multiLevelType w:val="hybridMultilevel"/>
    <w:tmpl w:val="CF548914"/>
    <w:lvl w:ilvl="0" w:tplc="8D3CD3C4">
      <w:numFmt w:val="bullet"/>
      <w:lvlText w:val="-"/>
      <w:lvlJc w:val="left"/>
      <w:pPr>
        <w:ind w:left="1505" w:hanging="360"/>
      </w:pPr>
      <w:rPr>
        <w:rFonts w:ascii="Times New Roman" w:eastAsia="Times New Roman" w:hAnsi="Times New Roman" w:cs="Times New Roman" w:hint="default"/>
      </w:rPr>
    </w:lvl>
    <w:lvl w:ilvl="1" w:tplc="04050003" w:tentative="1">
      <w:start w:val="1"/>
      <w:numFmt w:val="bullet"/>
      <w:lvlText w:val="o"/>
      <w:lvlJc w:val="left"/>
      <w:pPr>
        <w:ind w:left="2225" w:hanging="360"/>
      </w:pPr>
      <w:rPr>
        <w:rFonts w:ascii="Courier New" w:hAnsi="Courier New" w:cs="Courier New" w:hint="default"/>
      </w:rPr>
    </w:lvl>
    <w:lvl w:ilvl="2" w:tplc="04050005" w:tentative="1">
      <w:start w:val="1"/>
      <w:numFmt w:val="bullet"/>
      <w:lvlText w:val=""/>
      <w:lvlJc w:val="left"/>
      <w:pPr>
        <w:ind w:left="2945" w:hanging="360"/>
      </w:pPr>
      <w:rPr>
        <w:rFonts w:ascii="Wingdings" w:hAnsi="Wingdings" w:hint="default"/>
      </w:rPr>
    </w:lvl>
    <w:lvl w:ilvl="3" w:tplc="04050001" w:tentative="1">
      <w:start w:val="1"/>
      <w:numFmt w:val="bullet"/>
      <w:lvlText w:val=""/>
      <w:lvlJc w:val="left"/>
      <w:pPr>
        <w:ind w:left="3665" w:hanging="360"/>
      </w:pPr>
      <w:rPr>
        <w:rFonts w:ascii="Symbol" w:hAnsi="Symbol" w:hint="default"/>
      </w:rPr>
    </w:lvl>
    <w:lvl w:ilvl="4" w:tplc="04050003" w:tentative="1">
      <w:start w:val="1"/>
      <w:numFmt w:val="bullet"/>
      <w:lvlText w:val="o"/>
      <w:lvlJc w:val="left"/>
      <w:pPr>
        <w:ind w:left="4385" w:hanging="360"/>
      </w:pPr>
      <w:rPr>
        <w:rFonts w:ascii="Courier New" w:hAnsi="Courier New" w:cs="Courier New" w:hint="default"/>
      </w:rPr>
    </w:lvl>
    <w:lvl w:ilvl="5" w:tplc="04050005" w:tentative="1">
      <w:start w:val="1"/>
      <w:numFmt w:val="bullet"/>
      <w:lvlText w:val=""/>
      <w:lvlJc w:val="left"/>
      <w:pPr>
        <w:ind w:left="5105" w:hanging="360"/>
      </w:pPr>
      <w:rPr>
        <w:rFonts w:ascii="Wingdings" w:hAnsi="Wingdings" w:hint="default"/>
      </w:rPr>
    </w:lvl>
    <w:lvl w:ilvl="6" w:tplc="04050001" w:tentative="1">
      <w:start w:val="1"/>
      <w:numFmt w:val="bullet"/>
      <w:lvlText w:val=""/>
      <w:lvlJc w:val="left"/>
      <w:pPr>
        <w:ind w:left="5825" w:hanging="360"/>
      </w:pPr>
      <w:rPr>
        <w:rFonts w:ascii="Symbol" w:hAnsi="Symbol" w:hint="default"/>
      </w:rPr>
    </w:lvl>
    <w:lvl w:ilvl="7" w:tplc="04050003" w:tentative="1">
      <w:start w:val="1"/>
      <w:numFmt w:val="bullet"/>
      <w:lvlText w:val="o"/>
      <w:lvlJc w:val="left"/>
      <w:pPr>
        <w:ind w:left="6545" w:hanging="360"/>
      </w:pPr>
      <w:rPr>
        <w:rFonts w:ascii="Courier New" w:hAnsi="Courier New" w:cs="Courier New" w:hint="default"/>
      </w:rPr>
    </w:lvl>
    <w:lvl w:ilvl="8" w:tplc="04050005" w:tentative="1">
      <w:start w:val="1"/>
      <w:numFmt w:val="bullet"/>
      <w:lvlText w:val=""/>
      <w:lvlJc w:val="left"/>
      <w:pPr>
        <w:ind w:left="7265" w:hanging="360"/>
      </w:pPr>
      <w:rPr>
        <w:rFonts w:ascii="Wingdings" w:hAnsi="Wingdings" w:hint="default"/>
      </w:rPr>
    </w:lvl>
  </w:abstractNum>
  <w:abstractNum w:abstractNumId="8" w15:restartNumberingAfterBreak="0">
    <w:nsid w:val="0F8F19BA"/>
    <w:multiLevelType w:val="hybridMultilevel"/>
    <w:tmpl w:val="4462EE98"/>
    <w:lvl w:ilvl="0" w:tplc="F93ACA48">
      <w:start w:val="1"/>
      <w:numFmt w:val="upperLetter"/>
      <w:lvlText w:val="%1."/>
      <w:lvlJc w:val="left"/>
      <w:pPr>
        <w:ind w:left="720" w:hanging="360"/>
      </w:pPr>
      <w:rPr>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1701F40"/>
    <w:multiLevelType w:val="multilevel"/>
    <w:tmpl w:val="47C490D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1"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12" w15:restartNumberingAfterBreak="0">
    <w:nsid w:val="228D4687"/>
    <w:multiLevelType w:val="hybridMultilevel"/>
    <w:tmpl w:val="BDF4C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317D91"/>
    <w:multiLevelType w:val="hybridMultilevel"/>
    <w:tmpl w:val="ACA25A84"/>
    <w:lvl w:ilvl="0" w:tplc="04050017">
      <w:start w:val="1"/>
      <w:numFmt w:val="lowerLetter"/>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6" w15:restartNumberingAfterBreak="0">
    <w:nsid w:val="2F230147"/>
    <w:multiLevelType w:val="hybridMultilevel"/>
    <w:tmpl w:val="0D2CB3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644314"/>
    <w:multiLevelType w:val="hybridMultilevel"/>
    <w:tmpl w:val="4220597E"/>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3A64431A"/>
    <w:multiLevelType w:val="multilevel"/>
    <w:tmpl w:val="732A99E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2" w15:restartNumberingAfterBreak="0">
    <w:nsid w:val="43CB7643"/>
    <w:multiLevelType w:val="hybridMultilevel"/>
    <w:tmpl w:val="73867248"/>
    <w:lvl w:ilvl="0" w:tplc="1F44F26A">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4B3EFF"/>
    <w:multiLevelType w:val="hybridMultilevel"/>
    <w:tmpl w:val="D988E6F6"/>
    <w:lvl w:ilvl="0" w:tplc="2D184A0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DC53CF8"/>
    <w:multiLevelType w:val="multilevel"/>
    <w:tmpl w:val="5AE222CE"/>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6"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EE3162B"/>
    <w:multiLevelType w:val="hybridMultilevel"/>
    <w:tmpl w:val="1CB83234"/>
    <w:lvl w:ilvl="0" w:tplc="307459E4">
      <w:start w:val="1"/>
      <w:numFmt w:val="decimal"/>
      <w:lvlText w:val="%1"/>
      <w:lvlJc w:val="left"/>
      <w:pPr>
        <w:ind w:left="785" w:hanging="360"/>
      </w:pPr>
      <w:rPr>
        <w:rFonts w:hint="default"/>
        <w:b/>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8" w15:restartNumberingAfterBreak="0">
    <w:nsid w:val="517F3FD4"/>
    <w:multiLevelType w:val="hybridMultilevel"/>
    <w:tmpl w:val="37AACD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8893C26"/>
    <w:multiLevelType w:val="hybridMultilevel"/>
    <w:tmpl w:val="8376A898"/>
    <w:lvl w:ilvl="0" w:tplc="8D3CD3C4">
      <w:numFmt w:val="bullet"/>
      <w:lvlText w:val="-"/>
      <w:lvlJc w:val="left"/>
      <w:pPr>
        <w:ind w:left="1146" w:hanging="360"/>
      </w:pPr>
      <w:rPr>
        <w:rFonts w:ascii="Times New Roman" w:eastAsia="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9711003"/>
    <w:multiLevelType w:val="multilevel"/>
    <w:tmpl w:val="D394500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9EE5149"/>
    <w:multiLevelType w:val="multilevel"/>
    <w:tmpl w:val="47C490DA"/>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2"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3" w15:restartNumberingAfterBreak="0">
    <w:nsid w:val="5BA63F35"/>
    <w:multiLevelType w:val="multilevel"/>
    <w:tmpl w:val="48AA2EF6"/>
    <w:lvl w:ilvl="0">
      <w:numFmt w:val="bullet"/>
      <w:lvlText w:val="-"/>
      <w:lvlJc w:val="left"/>
      <w:pPr>
        <w:tabs>
          <w:tab w:val="num" w:pos="0"/>
        </w:tabs>
        <w:ind w:left="1571" w:hanging="360"/>
      </w:pPr>
      <w:rPr>
        <w:rFonts w:ascii="Calibri" w:hAnsi="Calibri" w:cs="Calibri"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3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613A3D6A"/>
    <w:multiLevelType w:val="multilevel"/>
    <w:tmpl w:val="A98A8D14"/>
    <w:lvl w:ilvl="0">
      <w:start w:val="1"/>
      <w:numFmt w:val="decimal"/>
      <w:lvlText w:val="%1."/>
      <w:lvlJc w:val="left"/>
      <w:pPr>
        <w:tabs>
          <w:tab w:val="num" w:pos="0"/>
        </w:tabs>
        <w:ind w:left="360" w:hanging="360"/>
      </w:p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6"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8" w15:restartNumberingAfterBreak="0">
    <w:nsid w:val="671E0B5D"/>
    <w:multiLevelType w:val="hybridMultilevel"/>
    <w:tmpl w:val="5B4CD41C"/>
    <w:lvl w:ilvl="0" w:tplc="F3A6D36E">
      <w:start w:val="1"/>
      <w:numFmt w:val="bullet"/>
      <w:lvlText w:val=""/>
      <w:lvlJc w:val="left"/>
      <w:pPr>
        <w:ind w:left="720" w:hanging="360"/>
      </w:pPr>
      <w:rPr>
        <w:rFonts w:ascii="Symbol" w:hAnsi="Symbol" w:hint="default"/>
      </w:rPr>
    </w:lvl>
    <w:lvl w:ilvl="1" w:tplc="9EF230F6">
      <w:start w:val="1"/>
      <w:numFmt w:val="bullet"/>
      <w:lvlText w:val="o"/>
      <w:lvlJc w:val="left"/>
      <w:pPr>
        <w:ind w:left="1440" w:hanging="360"/>
      </w:pPr>
      <w:rPr>
        <w:rFonts w:ascii="Courier New" w:hAnsi="Courier New" w:hint="default"/>
      </w:rPr>
    </w:lvl>
    <w:lvl w:ilvl="2" w:tplc="97B46A02">
      <w:start w:val="1"/>
      <w:numFmt w:val="bullet"/>
      <w:lvlText w:val=""/>
      <w:lvlJc w:val="left"/>
      <w:pPr>
        <w:ind w:left="2160" w:hanging="360"/>
      </w:pPr>
      <w:rPr>
        <w:rFonts w:ascii="Wingdings" w:hAnsi="Wingdings" w:hint="default"/>
      </w:rPr>
    </w:lvl>
    <w:lvl w:ilvl="3" w:tplc="6F2C73B2">
      <w:start w:val="1"/>
      <w:numFmt w:val="bullet"/>
      <w:lvlText w:val=""/>
      <w:lvlJc w:val="left"/>
      <w:pPr>
        <w:ind w:left="2880" w:hanging="360"/>
      </w:pPr>
      <w:rPr>
        <w:rFonts w:ascii="Symbol" w:hAnsi="Symbol" w:hint="default"/>
      </w:rPr>
    </w:lvl>
    <w:lvl w:ilvl="4" w:tplc="D0980EF6">
      <w:start w:val="1"/>
      <w:numFmt w:val="bullet"/>
      <w:lvlText w:val="o"/>
      <w:lvlJc w:val="left"/>
      <w:pPr>
        <w:ind w:left="3600" w:hanging="360"/>
      </w:pPr>
      <w:rPr>
        <w:rFonts w:ascii="Courier New" w:hAnsi="Courier New" w:hint="default"/>
      </w:rPr>
    </w:lvl>
    <w:lvl w:ilvl="5" w:tplc="3CA266E8">
      <w:start w:val="1"/>
      <w:numFmt w:val="bullet"/>
      <w:lvlText w:val=""/>
      <w:lvlJc w:val="left"/>
      <w:pPr>
        <w:ind w:left="4320" w:hanging="360"/>
      </w:pPr>
      <w:rPr>
        <w:rFonts w:ascii="Wingdings" w:hAnsi="Wingdings" w:hint="default"/>
      </w:rPr>
    </w:lvl>
    <w:lvl w:ilvl="6" w:tplc="344EE032">
      <w:start w:val="1"/>
      <w:numFmt w:val="bullet"/>
      <w:lvlText w:val=""/>
      <w:lvlJc w:val="left"/>
      <w:pPr>
        <w:ind w:left="5040" w:hanging="360"/>
      </w:pPr>
      <w:rPr>
        <w:rFonts w:ascii="Symbol" w:hAnsi="Symbol" w:hint="default"/>
      </w:rPr>
    </w:lvl>
    <w:lvl w:ilvl="7" w:tplc="A078BFEC">
      <w:start w:val="1"/>
      <w:numFmt w:val="bullet"/>
      <w:lvlText w:val="o"/>
      <w:lvlJc w:val="left"/>
      <w:pPr>
        <w:ind w:left="5760" w:hanging="360"/>
      </w:pPr>
      <w:rPr>
        <w:rFonts w:ascii="Courier New" w:hAnsi="Courier New" w:hint="default"/>
      </w:rPr>
    </w:lvl>
    <w:lvl w:ilvl="8" w:tplc="63E48552">
      <w:start w:val="1"/>
      <w:numFmt w:val="bullet"/>
      <w:lvlText w:val=""/>
      <w:lvlJc w:val="left"/>
      <w:pPr>
        <w:ind w:left="6480" w:hanging="360"/>
      </w:pPr>
      <w:rPr>
        <w:rFonts w:ascii="Wingdings" w:hAnsi="Wingdings" w:hint="default"/>
      </w:rPr>
    </w:lvl>
  </w:abstractNum>
  <w:abstractNum w:abstractNumId="39" w15:restartNumberingAfterBreak="0">
    <w:nsid w:val="69926613"/>
    <w:multiLevelType w:val="multilevel"/>
    <w:tmpl w:val="4D7604C8"/>
    <w:lvl w:ilvl="0">
      <w:start w:val="1"/>
      <w:numFmt w:val="decimal"/>
      <w:lvlText w:val="%1."/>
      <w:lvlJc w:val="left"/>
      <w:pPr>
        <w:tabs>
          <w:tab w:val="num" w:pos="0"/>
        </w:tabs>
        <w:ind w:left="360" w:hanging="360"/>
      </w:pPr>
    </w:lvl>
    <w:lvl w:ilvl="1">
      <w:start w:val="1"/>
      <w:numFmt w:val="lowerLetter"/>
      <w:lvlText w:val="%2."/>
      <w:lvlJc w:val="left"/>
      <w:pPr>
        <w:tabs>
          <w:tab w:val="num" w:pos="0"/>
        </w:tabs>
        <w:ind w:left="1635" w:hanging="915"/>
      </w:p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0"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43"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4" w15:restartNumberingAfterBreak="0">
    <w:nsid w:val="7593621E"/>
    <w:multiLevelType w:val="multilevel"/>
    <w:tmpl w:val="CE24B90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45" w15:restartNumberingAfterBreak="0">
    <w:nsid w:val="75A640EB"/>
    <w:multiLevelType w:val="hybridMultilevel"/>
    <w:tmpl w:val="27D0B3D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6" w15:restartNumberingAfterBreak="0">
    <w:nsid w:val="79D65F4B"/>
    <w:multiLevelType w:val="multilevel"/>
    <w:tmpl w:val="1B829EDC"/>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7E252E13"/>
    <w:multiLevelType w:val="hybridMultilevel"/>
    <w:tmpl w:val="8AD6CB10"/>
    <w:lvl w:ilvl="0" w:tplc="2D184A06">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320430571">
    <w:abstractNumId w:val="38"/>
  </w:num>
  <w:num w:numId="2" w16cid:durableId="5702333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57391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996733">
    <w:abstractNumId w:val="42"/>
    <w:lvlOverride w:ilvl="0">
      <w:startOverride w:val="1"/>
    </w:lvlOverride>
  </w:num>
  <w:num w:numId="5" w16cid:durableId="688858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08655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1230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912838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4503930">
    <w:abstractNumId w:val="20"/>
  </w:num>
  <w:num w:numId="10" w16cid:durableId="924876545">
    <w:abstractNumId w:val="18"/>
  </w:num>
  <w:num w:numId="11" w16cid:durableId="743797938">
    <w:abstractNumId w:val="4"/>
  </w:num>
  <w:num w:numId="12" w16cid:durableId="762608843">
    <w:abstractNumId w:val="11"/>
  </w:num>
  <w:num w:numId="13" w16cid:durableId="1426414689">
    <w:abstractNumId w:val="26"/>
  </w:num>
  <w:num w:numId="14" w16cid:durableId="12238269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0634828">
    <w:abstractNumId w:val="43"/>
  </w:num>
  <w:num w:numId="16" w16cid:durableId="822546471">
    <w:abstractNumId w:val="24"/>
  </w:num>
  <w:num w:numId="17" w16cid:durableId="1365670515">
    <w:abstractNumId w:val="34"/>
  </w:num>
  <w:num w:numId="18" w16cid:durableId="1337994695">
    <w:abstractNumId w:val="14"/>
  </w:num>
  <w:num w:numId="19" w16cid:durableId="1824813152">
    <w:abstractNumId w:val="5"/>
  </w:num>
  <w:num w:numId="20" w16cid:durableId="1563910493">
    <w:abstractNumId w:val="45"/>
  </w:num>
  <w:num w:numId="21" w16cid:durableId="96680097">
    <w:abstractNumId w:val="2"/>
  </w:num>
  <w:num w:numId="22" w16cid:durableId="1226180809">
    <w:abstractNumId w:val="19"/>
  </w:num>
  <w:num w:numId="23" w16cid:durableId="1215696678">
    <w:abstractNumId w:val="8"/>
  </w:num>
  <w:num w:numId="24" w16cid:durableId="1451438860">
    <w:abstractNumId w:val="9"/>
  </w:num>
  <w:num w:numId="25" w16cid:durableId="2127237133">
    <w:abstractNumId w:val="15"/>
  </w:num>
  <w:num w:numId="26" w16cid:durableId="1983609039">
    <w:abstractNumId w:val="29"/>
  </w:num>
  <w:num w:numId="27" w16cid:durableId="2129003313">
    <w:abstractNumId w:val="27"/>
  </w:num>
  <w:num w:numId="28" w16cid:durableId="387846243">
    <w:abstractNumId w:val="7"/>
  </w:num>
  <w:num w:numId="29" w16cid:durableId="1668825811">
    <w:abstractNumId w:val="12"/>
  </w:num>
  <w:num w:numId="30" w16cid:durableId="1714649428">
    <w:abstractNumId w:val="16"/>
  </w:num>
  <w:num w:numId="31" w16cid:durableId="1823352353">
    <w:abstractNumId w:val="28"/>
  </w:num>
  <w:num w:numId="32" w16cid:durableId="2109348652">
    <w:abstractNumId w:val="24"/>
  </w:num>
  <w:num w:numId="33" w16cid:durableId="532964462">
    <w:abstractNumId w:val="1"/>
  </w:num>
  <w:num w:numId="34" w16cid:durableId="484399089">
    <w:abstractNumId w:val="36"/>
  </w:num>
  <w:num w:numId="35" w16cid:durableId="1503279997">
    <w:abstractNumId w:val="25"/>
  </w:num>
  <w:num w:numId="36" w16cid:durableId="1879976156">
    <w:abstractNumId w:val="44"/>
  </w:num>
  <w:num w:numId="37" w16cid:durableId="1035158441">
    <w:abstractNumId w:val="35"/>
  </w:num>
  <w:num w:numId="38" w16cid:durableId="1144154021">
    <w:abstractNumId w:val="17"/>
  </w:num>
  <w:num w:numId="39" w16cid:durableId="1704790878">
    <w:abstractNumId w:val="33"/>
  </w:num>
  <w:num w:numId="40" w16cid:durableId="1657145525">
    <w:abstractNumId w:val="31"/>
  </w:num>
  <w:num w:numId="41" w16cid:durableId="1903364194">
    <w:abstractNumId w:val="39"/>
  </w:num>
  <w:num w:numId="42" w16cid:durableId="1817717147">
    <w:abstractNumId w:val="30"/>
  </w:num>
  <w:num w:numId="43" w16cid:durableId="645202939">
    <w:abstractNumId w:val="46"/>
  </w:num>
  <w:num w:numId="44" w16cid:durableId="376854567">
    <w:abstractNumId w:val="10"/>
  </w:num>
  <w:num w:numId="45" w16cid:durableId="1343121799">
    <w:abstractNumId w:val="6"/>
  </w:num>
  <w:num w:numId="46" w16cid:durableId="1557207634">
    <w:abstractNumId w:val="3"/>
  </w:num>
  <w:num w:numId="47" w16cid:durableId="288434180">
    <w:abstractNumId w:val="21"/>
  </w:num>
  <w:num w:numId="48" w16cid:durableId="267130168">
    <w:abstractNumId w:val="22"/>
  </w:num>
  <w:num w:numId="49" w16cid:durableId="1862745702">
    <w:abstractNumId w:val="41"/>
  </w:num>
  <w:num w:numId="50" w16cid:durableId="1376853895">
    <w:abstractNumId w:val="23"/>
  </w:num>
  <w:num w:numId="51" w16cid:durableId="2078817753">
    <w:abstractNumId w:val="4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sjElE1CdbiGCwdmfqjVgoQ+RpnsaUbNw4xjQT82ZbN5/YBfhXgx/F1rksx6tgziuyC8usEhS9gChCpjMDABrg==" w:salt="5V/GmOuSYGnYhAaB7rQ8r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3A"/>
    <w:rsid w:val="000002D4"/>
    <w:rsid w:val="00001076"/>
    <w:rsid w:val="00003FC1"/>
    <w:rsid w:val="00004E88"/>
    <w:rsid w:val="000052C8"/>
    <w:rsid w:val="00005F74"/>
    <w:rsid w:val="00006856"/>
    <w:rsid w:val="00006AD5"/>
    <w:rsid w:val="00007953"/>
    <w:rsid w:val="00010CEF"/>
    <w:rsid w:val="00010EBF"/>
    <w:rsid w:val="000111EF"/>
    <w:rsid w:val="00012A79"/>
    <w:rsid w:val="000132A2"/>
    <w:rsid w:val="000143F1"/>
    <w:rsid w:val="00016BA0"/>
    <w:rsid w:val="0002071D"/>
    <w:rsid w:val="00020D34"/>
    <w:rsid w:val="0002192E"/>
    <w:rsid w:val="000220D4"/>
    <w:rsid w:val="00022749"/>
    <w:rsid w:val="00022B9D"/>
    <w:rsid w:val="000243CA"/>
    <w:rsid w:val="000258F8"/>
    <w:rsid w:val="00030267"/>
    <w:rsid w:val="00030BBF"/>
    <w:rsid w:val="00030DA1"/>
    <w:rsid w:val="00030EE2"/>
    <w:rsid w:val="000310D5"/>
    <w:rsid w:val="00032740"/>
    <w:rsid w:val="00036CAC"/>
    <w:rsid w:val="00043400"/>
    <w:rsid w:val="000439B6"/>
    <w:rsid w:val="000447B8"/>
    <w:rsid w:val="0004488C"/>
    <w:rsid w:val="00044D97"/>
    <w:rsid w:val="000469BA"/>
    <w:rsid w:val="00046A63"/>
    <w:rsid w:val="000473F2"/>
    <w:rsid w:val="00047BB8"/>
    <w:rsid w:val="0005065E"/>
    <w:rsid w:val="00050CDB"/>
    <w:rsid w:val="000518E0"/>
    <w:rsid w:val="000523AD"/>
    <w:rsid w:val="00052F8D"/>
    <w:rsid w:val="00054689"/>
    <w:rsid w:val="0005536D"/>
    <w:rsid w:val="00055A8D"/>
    <w:rsid w:val="00057D17"/>
    <w:rsid w:val="00062034"/>
    <w:rsid w:val="00063217"/>
    <w:rsid w:val="00063D94"/>
    <w:rsid w:val="0006465E"/>
    <w:rsid w:val="00064739"/>
    <w:rsid w:val="0006633D"/>
    <w:rsid w:val="00067BDD"/>
    <w:rsid w:val="000702B9"/>
    <w:rsid w:val="00072B3E"/>
    <w:rsid w:val="00073540"/>
    <w:rsid w:val="00074067"/>
    <w:rsid w:val="000761BE"/>
    <w:rsid w:val="00076483"/>
    <w:rsid w:val="00076F50"/>
    <w:rsid w:val="000776B4"/>
    <w:rsid w:val="000777AE"/>
    <w:rsid w:val="0008033E"/>
    <w:rsid w:val="000816BC"/>
    <w:rsid w:val="00082025"/>
    <w:rsid w:val="0008235F"/>
    <w:rsid w:val="00083555"/>
    <w:rsid w:val="0008482B"/>
    <w:rsid w:val="00084A1A"/>
    <w:rsid w:val="00090633"/>
    <w:rsid w:val="00090AF5"/>
    <w:rsid w:val="00090D58"/>
    <w:rsid w:val="0009180D"/>
    <w:rsid w:val="00096B24"/>
    <w:rsid w:val="000A0623"/>
    <w:rsid w:val="000A1EA0"/>
    <w:rsid w:val="000A265A"/>
    <w:rsid w:val="000A2CE1"/>
    <w:rsid w:val="000A4574"/>
    <w:rsid w:val="000A50CC"/>
    <w:rsid w:val="000A6317"/>
    <w:rsid w:val="000A7463"/>
    <w:rsid w:val="000B0755"/>
    <w:rsid w:val="000B1708"/>
    <w:rsid w:val="000B1EE7"/>
    <w:rsid w:val="000B3EA5"/>
    <w:rsid w:val="000B4EAB"/>
    <w:rsid w:val="000B5522"/>
    <w:rsid w:val="000B568A"/>
    <w:rsid w:val="000B60D1"/>
    <w:rsid w:val="000B67E6"/>
    <w:rsid w:val="000B7AC1"/>
    <w:rsid w:val="000C0C76"/>
    <w:rsid w:val="000C215F"/>
    <w:rsid w:val="000C260F"/>
    <w:rsid w:val="000C35E8"/>
    <w:rsid w:val="000C39F7"/>
    <w:rsid w:val="000C5F7A"/>
    <w:rsid w:val="000C71C8"/>
    <w:rsid w:val="000D0CF5"/>
    <w:rsid w:val="000D0FD7"/>
    <w:rsid w:val="000D1737"/>
    <w:rsid w:val="000D1B7D"/>
    <w:rsid w:val="000D4C4E"/>
    <w:rsid w:val="000D5668"/>
    <w:rsid w:val="000D693A"/>
    <w:rsid w:val="000E04E2"/>
    <w:rsid w:val="000E15D7"/>
    <w:rsid w:val="000E1D67"/>
    <w:rsid w:val="000E389F"/>
    <w:rsid w:val="000E3B41"/>
    <w:rsid w:val="000E3CA5"/>
    <w:rsid w:val="000E75EE"/>
    <w:rsid w:val="000F18CF"/>
    <w:rsid w:val="000F32C7"/>
    <w:rsid w:val="000F3F22"/>
    <w:rsid w:val="000F42D6"/>
    <w:rsid w:val="000F5B4B"/>
    <w:rsid w:val="001005B0"/>
    <w:rsid w:val="00100A04"/>
    <w:rsid w:val="00100F88"/>
    <w:rsid w:val="001020C9"/>
    <w:rsid w:val="001034DD"/>
    <w:rsid w:val="001043F2"/>
    <w:rsid w:val="0010590B"/>
    <w:rsid w:val="001079E0"/>
    <w:rsid w:val="00111314"/>
    <w:rsid w:val="00111C44"/>
    <w:rsid w:val="001121C0"/>
    <w:rsid w:val="001132A1"/>
    <w:rsid w:val="001136CA"/>
    <w:rsid w:val="001141C6"/>
    <w:rsid w:val="00115ECC"/>
    <w:rsid w:val="00116302"/>
    <w:rsid w:val="00117DA3"/>
    <w:rsid w:val="00117DB8"/>
    <w:rsid w:val="001213BC"/>
    <w:rsid w:val="00121B7C"/>
    <w:rsid w:val="0012349D"/>
    <w:rsid w:val="0012391E"/>
    <w:rsid w:val="0012415D"/>
    <w:rsid w:val="001257C0"/>
    <w:rsid w:val="00127427"/>
    <w:rsid w:val="00127C25"/>
    <w:rsid w:val="00133ADE"/>
    <w:rsid w:val="00141197"/>
    <w:rsid w:val="00141E1D"/>
    <w:rsid w:val="0014300C"/>
    <w:rsid w:val="001462BF"/>
    <w:rsid w:val="001519C0"/>
    <w:rsid w:val="0015531D"/>
    <w:rsid w:val="001566AF"/>
    <w:rsid w:val="00157E26"/>
    <w:rsid w:val="00160AC9"/>
    <w:rsid w:val="00161D81"/>
    <w:rsid w:val="0016294C"/>
    <w:rsid w:val="00164B25"/>
    <w:rsid w:val="0016583D"/>
    <w:rsid w:val="00167925"/>
    <w:rsid w:val="00167EAE"/>
    <w:rsid w:val="001701D5"/>
    <w:rsid w:val="0017499E"/>
    <w:rsid w:val="00175906"/>
    <w:rsid w:val="00175C77"/>
    <w:rsid w:val="00177906"/>
    <w:rsid w:val="001812F3"/>
    <w:rsid w:val="00181D41"/>
    <w:rsid w:val="00185180"/>
    <w:rsid w:val="0018782E"/>
    <w:rsid w:val="00187B24"/>
    <w:rsid w:val="00190BB3"/>
    <w:rsid w:val="00190C25"/>
    <w:rsid w:val="00191748"/>
    <w:rsid w:val="00191833"/>
    <w:rsid w:val="00192DBD"/>
    <w:rsid w:val="00194355"/>
    <w:rsid w:val="00194383"/>
    <w:rsid w:val="00194CC6"/>
    <w:rsid w:val="001971F4"/>
    <w:rsid w:val="001A2C3D"/>
    <w:rsid w:val="001A50D1"/>
    <w:rsid w:val="001A676F"/>
    <w:rsid w:val="001A67B0"/>
    <w:rsid w:val="001A7B35"/>
    <w:rsid w:val="001A7D46"/>
    <w:rsid w:val="001B0541"/>
    <w:rsid w:val="001B2D16"/>
    <w:rsid w:val="001B384C"/>
    <w:rsid w:val="001B554C"/>
    <w:rsid w:val="001B5BA2"/>
    <w:rsid w:val="001B6317"/>
    <w:rsid w:val="001B633D"/>
    <w:rsid w:val="001C1011"/>
    <w:rsid w:val="001C2AEF"/>
    <w:rsid w:val="001C5E77"/>
    <w:rsid w:val="001C66EC"/>
    <w:rsid w:val="001C7E21"/>
    <w:rsid w:val="001D03DF"/>
    <w:rsid w:val="001D0BCB"/>
    <w:rsid w:val="001D198A"/>
    <w:rsid w:val="001D2A85"/>
    <w:rsid w:val="001D350D"/>
    <w:rsid w:val="001D7661"/>
    <w:rsid w:val="001E2A9D"/>
    <w:rsid w:val="001E3C7F"/>
    <w:rsid w:val="001E4378"/>
    <w:rsid w:val="001F1A34"/>
    <w:rsid w:val="001F257A"/>
    <w:rsid w:val="001F2DC5"/>
    <w:rsid w:val="001F5599"/>
    <w:rsid w:val="001F5894"/>
    <w:rsid w:val="001F5E51"/>
    <w:rsid w:val="001F662C"/>
    <w:rsid w:val="0020050D"/>
    <w:rsid w:val="002007A1"/>
    <w:rsid w:val="002010E0"/>
    <w:rsid w:val="0020172B"/>
    <w:rsid w:val="0020267B"/>
    <w:rsid w:val="00202E83"/>
    <w:rsid w:val="00202F62"/>
    <w:rsid w:val="002036FE"/>
    <w:rsid w:val="0020551D"/>
    <w:rsid w:val="00205B89"/>
    <w:rsid w:val="002073F0"/>
    <w:rsid w:val="00211626"/>
    <w:rsid w:val="00211A1D"/>
    <w:rsid w:val="00212CCA"/>
    <w:rsid w:val="002137F4"/>
    <w:rsid w:val="002145BA"/>
    <w:rsid w:val="0021737C"/>
    <w:rsid w:val="00217C68"/>
    <w:rsid w:val="00220336"/>
    <w:rsid w:val="002205A4"/>
    <w:rsid w:val="0022267A"/>
    <w:rsid w:val="002241C9"/>
    <w:rsid w:val="002263AB"/>
    <w:rsid w:val="002339AB"/>
    <w:rsid w:val="00236012"/>
    <w:rsid w:val="0024067D"/>
    <w:rsid w:val="002435FF"/>
    <w:rsid w:val="002438DE"/>
    <w:rsid w:val="00243A26"/>
    <w:rsid w:val="00246049"/>
    <w:rsid w:val="002463B3"/>
    <w:rsid w:val="00247C01"/>
    <w:rsid w:val="002508FA"/>
    <w:rsid w:val="00251CEC"/>
    <w:rsid w:val="0025269E"/>
    <w:rsid w:val="00252B0C"/>
    <w:rsid w:val="00254A4F"/>
    <w:rsid w:val="00254B9D"/>
    <w:rsid w:val="00254E68"/>
    <w:rsid w:val="00254FB8"/>
    <w:rsid w:val="00256BBE"/>
    <w:rsid w:val="00257157"/>
    <w:rsid w:val="00260337"/>
    <w:rsid w:val="00260632"/>
    <w:rsid w:val="00261B5C"/>
    <w:rsid w:val="002623D4"/>
    <w:rsid w:val="002650D8"/>
    <w:rsid w:val="00267A4D"/>
    <w:rsid w:val="002753A8"/>
    <w:rsid w:val="00275902"/>
    <w:rsid w:val="002761D6"/>
    <w:rsid w:val="00276C29"/>
    <w:rsid w:val="00277C16"/>
    <w:rsid w:val="00277FAD"/>
    <w:rsid w:val="00281E1A"/>
    <w:rsid w:val="00282132"/>
    <w:rsid w:val="00284A64"/>
    <w:rsid w:val="00287034"/>
    <w:rsid w:val="0028708C"/>
    <w:rsid w:val="00287ABC"/>
    <w:rsid w:val="00287F0E"/>
    <w:rsid w:val="002906D6"/>
    <w:rsid w:val="00290E1B"/>
    <w:rsid w:val="002921E4"/>
    <w:rsid w:val="00292857"/>
    <w:rsid w:val="002936BC"/>
    <w:rsid w:val="00297EBD"/>
    <w:rsid w:val="002A1E37"/>
    <w:rsid w:val="002A26FA"/>
    <w:rsid w:val="002A367D"/>
    <w:rsid w:val="002A3F59"/>
    <w:rsid w:val="002A4A3A"/>
    <w:rsid w:val="002B0CD8"/>
    <w:rsid w:val="002B18AE"/>
    <w:rsid w:val="002B1F66"/>
    <w:rsid w:val="002B3172"/>
    <w:rsid w:val="002B3A7D"/>
    <w:rsid w:val="002B576A"/>
    <w:rsid w:val="002B59E5"/>
    <w:rsid w:val="002B618C"/>
    <w:rsid w:val="002C2F0F"/>
    <w:rsid w:val="002C685B"/>
    <w:rsid w:val="002C7765"/>
    <w:rsid w:val="002D0C0A"/>
    <w:rsid w:val="002D227D"/>
    <w:rsid w:val="002D2291"/>
    <w:rsid w:val="002D2749"/>
    <w:rsid w:val="002D37B1"/>
    <w:rsid w:val="002E1013"/>
    <w:rsid w:val="002E6367"/>
    <w:rsid w:val="002E63D5"/>
    <w:rsid w:val="002E6603"/>
    <w:rsid w:val="002E681A"/>
    <w:rsid w:val="002E7526"/>
    <w:rsid w:val="002F17BC"/>
    <w:rsid w:val="002F23C9"/>
    <w:rsid w:val="002F315E"/>
    <w:rsid w:val="002F42CF"/>
    <w:rsid w:val="002F4F1B"/>
    <w:rsid w:val="002F56C4"/>
    <w:rsid w:val="002F5BE5"/>
    <w:rsid w:val="002F78BC"/>
    <w:rsid w:val="002F7D6C"/>
    <w:rsid w:val="00300309"/>
    <w:rsid w:val="003022F3"/>
    <w:rsid w:val="003036AA"/>
    <w:rsid w:val="00303A1A"/>
    <w:rsid w:val="00305126"/>
    <w:rsid w:val="00305AC3"/>
    <w:rsid w:val="00306E38"/>
    <w:rsid w:val="003078B4"/>
    <w:rsid w:val="00307EC8"/>
    <w:rsid w:val="0031243B"/>
    <w:rsid w:val="00312F82"/>
    <w:rsid w:val="00314146"/>
    <w:rsid w:val="0031458D"/>
    <w:rsid w:val="00314A4D"/>
    <w:rsid w:val="00315F31"/>
    <w:rsid w:val="003171B5"/>
    <w:rsid w:val="00317969"/>
    <w:rsid w:val="00321AEA"/>
    <w:rsid w:val="00323B79"/>
    <w:rsid w:val="00323E1A"/>
    <w:rsid w:val="00323F99"/>
    <w:rsid w:val="00324CBE"/>
    <w:rsid w:val="00325827"/>
    <w:rsid w:val="00325C5B"/>
    <w:rsid w:val="00326414"/>
    <w:rsid w:val="00330D79"/>
    <w:rsid w:val="00332570"/>
    <w:rsid w:val="00332CA2"/>
    <w:rsid w:val="003354EA"/>
    <w:rsid w:val="00336CF5"/>
    <w:rsid w:val="003371D6"/>
    <w:rsid w:val="003376F4"/>
    <w:rsid w:val="00342FA6"/>
    <w:rsid w:val="003435E0"/>
    <w:rsid w:val="00343C0A"/>
    <w:rsid w:val="00343C96"/>
    <w:rsid w:val="00346EAD"/>
    <w:rsid w:val="00347BAB"/>
    <w:rsid w:val="00351C65"/>
    <w:rsid w:val="003529DE"/>
    <w:rsid w:val="00355001"/>
    <w:rsid w:val="0035617D"/>
    <w:rsid w:val="00356DA9"/>
    <w:rsid w:val="00360B69"/>
    <w:rsid w:val="00360F62"/>
    <w:rsid w:val="003628FA"/>
    <w:rsid w:val="00364CEC"/>
    <w:rsid w:val="00365EDC"/>
    <w:rsid w:val="0036792F"/>
    <w:rsid w:val="003725CF"/>
    <w:rsid w:val="00372A0D"/>
    <w:rsid w:val="00373A0F"/>
    <w:rsid w:val="00374D7A"/>
    <w:rsid w:val="003751B9"/>
    <w:rsid w:val="00375BA6"/>
    <w:rsid w:val="0037683A"/>
    <w:rsid w:val="003768B4"/>
    <w:rsid w:val="00380375"/>
    <w:rsid w:val="003815F2"/>
    <w:rsid w:val="003832EF"/>
    <w:rsid w:val="00383954"/>
    <w:rsid w:val="0038428A"/>
    <w:rsid w:val="00385EE7"/>
    <w:rsid w:val="00386A75"/>
    <w:rsid w:val="00386F99"/>
    <w:rsid w:val="0038762E"/>
    <w:rsid w:val="0039172F"/>
    <w:rsid w:val="003919B3"/>
    <w:rsid w:val="00391CC2"/>
    <w:rsid w:val="00392978"/>
    <w:rsid w:val="00392F31"/>
    <w:rsid w:val="003978E4"/>
    <w:rsid w:val="003A0740"/>
    <w:rsid w:val="003A0D07"/>
    <w:rsid w:val="003A339A"/>
    <w:rsid w:val="003A4A88"/>
    <w:rsid w:val="003A4EA7"/>
    <w:rsid w:val="003A5089"/>
    <w:rsid w:val="003A58E1"/>
    <w:rsid w:val="003A5BAF"/>
    <w:rsid w:val="003A6DDC"/>
    <w:rsid w:val="003B10F6"/>
    <w:rsid w:val="003B16AF"/>
    <w:rsid w:val="003B1B92"/>
    <w:rsid w:val="003B1DC8"/>
    <w:rsid w:val="003B3B13"/>
    <w:rsid w:val="003B423D"/>
    <w:rsid w:val="003B45C5"/>
    <w:rsid w:val="003B4E0C"/>
    <w:rsid w:val="003B66B1"/>
    <w:rsid w:val="003B6B33"/>
    <w:rsid w:val="003B7568"/>
    <w:rsid w:val="003B7C25"/>
    <w:rsid w:val="003B7FC1"/>
    <w:rsid w:val="003C2545"/>
    <w:rsid w:val="003C7238"/>
    <w:rsid w:val="003C7987"/>
    <w:rsid w:val="003C7FCE"/>
    <w:rsid w:val="003D0600"/>
    <w:rsid w:val="003D1CC2"/>
    <w:rsid w:val="003D48F3"/>
    <w:rsid w:val="003D4B27"/>
    <w:rsid w:val="003D50A8"/>
    <w:rsid w:val="003D7649"/>
    <w:rsid w:val="003E08F7"/>
    <w:rsid w:val="003E1108"/>
    <w:rsid w:val="003E2E29"/>
    <w:rsid w:val="003E37A3"/>
    <w:rsid w:val="003E4251"/>
    <w:rsid w:val="003E543A"/>
    <w:rsid w:val="003E630A"/>
    <w:rsid w:val="003E6FBE"/>
    <w:rsid w:val="003E7413"/>
    <w:rsid w:val="003F534F"/>
    <w:rsid w:val="003F7212"/>
    <w:rsid w:val="003F7C1E"/>
    <w:rsid w:val="00400407"/>
    <w:rsid w:val="00400CAF"/>
    <w:rsid w:val="00400E5C"/>
    <w:rsid w:val="00401A2A"/>
    <w:rsid w:val="00401BAE"/>
    <w:rsid w:val="00401C87"/>
    <w:rsid w:val="00403FB4"/>
    <w:rsid w:val="004052A3"/>
    <w:rsid w:val="004067B4"/>
    <w:rsid w:val="00406C48"/>
    <w:rsid w:val="00407849"/>
    <w:rsid w:val="0041051D"/>
    <w:rsid w:val="004118E9"/>
    <w:rsid w:val="00413511"/>
    <w:rsid w:val="00413657"/>
    <w:rsid w:val="004178AD"/>
    <w:rsid w:val="00417E11"/>
    <w:rsid w:val="00420DF1"/>
    <w:rsid w:val="004227B3"/>
    <w:rsid w:val="00423713"/>
    <w:rsid w:val="004244D8"/>
    <w:rsid w:val="004252A0"/>
    <w:rsid w:val="00425309"/>
    <w:rsid w:val="0042576C"/>
    <w:rsid w:val="00425EE6"/>
    <w:rsid w:val="00426432"/>
    <w:rsid w:val="004267C1"/>
    <w:rsid w:val="00426965"/>
    <w:rsid w:val="00426E63"/>
    <w:rsid w:val="00431CE2"/>
    <w:rsid w:val="0043228B"/>
    <w:rsid w:val="004322A1"/>
    <w:rsid w:val="00432EFC"/>
    <w:rsid w:val="0043368C"/>
    <w:rsid w:val="00433BC4"/>
    <w:rsid w:val="00434C14"/>
    <w:rsid w:val="00435D6A"/>
    <w:rsid w:val="00436001"/>
    <w:rsid w:val="00436430"/>
    <w:rsid w:val="00436ED3"/>
    <w:rsid w:val="00441080"/>
    <w:rsid w:val="00441F79"/>
    <w:rsid w:val="0044326F"/>
    <w:rsid w:val="00443377"/>
    <w:rsid w:val="00445E66"/>
    <w:rsid w:val="00446922"/>
    <w:rsid w:val="00446B94"/>
    <w:rsid w:val="00452BE3"/>
    <w:rsid w:val="004536DB"/>
    <w:rsid w:val="00454D59"/>
    <w:rsid w:val="00454EEF"/>
    <w:rsid w:val="00455152"/>
    <w:rsid w:val="00455742"/>
    <w:rsid w:val="004557F7"/>
    <w:rsid w:val="00455A6D"/>
    <w:rsid w:val="0045625B"/>
    <w:rsid w:val="0045756E"/>
    <w:rsid w:val="00461A2D"/>
    <w:rsid w:val="00461F91"/>
    <w:rsid w:val="00462782"/>
    <w:rsid w:val="00463284"/>
    <w:rsid w:val="004678CA"/>
    <w:rsid w:val="00467F28"/>
    <w:rsid w:val="00470E5D"/>
    <w:rsid w:val="004712CA"/>
    <w:rsid w:val="00472BD4"/>
    <w:rsid w:val="00473439"/>
    <w:rsid w:val="004737A6"/>
    <w:rsid w:val="0047472C"/>
    <w:rsid w:val="0047607B"/>
    <w:rsid w:val="004827D7"/>
    <w:rsid w:val="00482BA2"/>
    <w:rsid w:val="00484502"/>
    <w:rsid w:val="00485608"/>
    <w:rsid w:val="00486525"/>
    <w:rsid w:val="004867FD"/>
    <w:rsid w:val="00487B24"/>
    <w:rsid w:val="00487BDD"/>
    <w:rsid w:val="00487EBD"/>
    <w:rsid w:val="0049125D"/>
    <w:rsid w:val="00493FE1"/>
    <w:rsid w:val="00495337"/>
    <w:rsid w:val="004957C8"/>
    <w:rsid w:val="004976C9"/>
    <w:rsid w:val="00497FE2"/>
    <w:rsid w:val="004A307C"/>
    <w:rsid w:val="004A327D"/>
    <w:rsid w:val="004A47BF"/>
    <w:rsid w:val="004A5F22"/>
    <w:rsid w:val="004A6103"/>
    <w:rsid w:val="004B0AF4"/>
    <w:rsid w:val="004B0EE9"/>
    <w:rsid w:val="004B2321"/>
    <w:rsid w:val="004B2A48"/>
    <w:rsid w:val="004B2D30"/>
    <w:rsid w:val="004B42A5"/>
    <w:rsid w:val="004B50BB"/>
    <w:rsid w:val="004B5BB8"/>
    <w:rsid w:val="004B5E2B"/>
    <w:rsid w:val="004B6DA0"/>
    <w:rsid w:val="004B7D29"/>
    <w:rsid w:val="004C03C2"/>
    <w:rsid w:val="004C0E4E"/>
    <w:rsid w:val="004C1023"/>
    <w:rsid w:val="004C29D7"/>
    <w:rsid w:val="004C46C6"/>
    <w:rsid w:val="004C6802"/>
    <w:rsid w:val="004D02D9"/>
    <w:rsid w:val="004D0D2B"/>
    <w:rsid w:val="004D1328"/>
    <w:rsid w:val="004D1E0A"/>
    <w:rsid w:val="004D2269"/>
    <w:rsid w:val="004D22E1"/>
    <w:rsid w:val="004D303B"/>
    <w:rsid w:val="004D3511"/>
    <w:rsid w:val="004D4074"/>
    <w:rsid w:val="004D4604"/>
    <w:rsid w:val="004D4EBB"/>
    <w:rsid w:val="004D6135"/>
    <w:rsid w:val="004D76E8"/>
    <w:rsid w:val="004E03DE"/>
    <w:rsid w:val="004E0582"/>
    <w:rsid w:val="004E1077"/>
    <w:rsid w:val="004E1EAF"/>
    <w:rsid w:val="004E2762"/>
    <w:rsid w:val="004E2B68"/>
    <w:rsid w:val="004E388C"/>
    <w:rsid w:val="004E412C"/>
    <w:rsid w:val="004E4551"/>
    <w:rsid w:val="004E5613"/>
    <w:rsid w:val="004E6728"/>
    <w:rsid w:val="004F002B"/>
    <w:rsid w:val="004F0361"/>
    <w:rsid w:val="004F0ED2"/>
    <w:rsid w:val="004F32C2"/>
    <w:rsid w:val="004F4583"/>
    <w:rsid w:val="004F4683"/>
    <w:rsid w:val="004F508C"/>
    <w:rsid w:val="00500F48"/>
    <w:rsid w:val="00503C54"/>
    <w:rsid w:val="005049DF"/>
    <w:rsid w:val="00513CBF"/>
    <w:rsid w:val="00514570"/>
    <w:rsid w:val="00516817"/>
    <w:rsid w:val="00522BB2"/>
    <w:rsid w:val="00523EBE"/>
    <w:rsid w:val="00526878"/>
    <w:rsid w:val="00527B11"/>
    <w:rsid w:val="005307B6"/>
    <w:rsid w:val="00535563"/>
    <w:rsid w:val="0053574E"/>
    <w:rsid w:val="00540148"/>
    <w:rsid w:val="00540648"/>
    <w:rsid w:val="0054155D"/>
    <w:rsid w:val="00542612"/>
    <w:rsid w:val="005430FF"/>
    <w:rsid w:val="00545CE2"/>
    <w:rsid w:val="00546262"/>
    <w:rsid w:val="00547974"/>
    <w:rsid w:val="00551191"/>
    <w:rsid w:val="00552F30"/>
    <w:rsid w:val="00553E6A"/>
    <w:rsid w:val="00555906"/>
    <w:rsid w:val="00557362"/>
    <w:rsid w:val="0055738D"/>
    <w:rsid w:val="00557516"/>
    <w:rsid w:val="00560A66"/>
    <w:rsid w:val="00560DE1"/>
    <w:rsid w:val="00562CA8"/>
    <w:rsid w:val="00563517"/>
    <w:rsid w:val="00565739"/>
    <w:rsid w:val="00566C87"/>
    <w:rsid w:val="00567F81"/>
    <w:rsid w:val="005721D3"/>
    <w:rsid w:val="005736B1"/>
    <w:rsid w:val="00573971"/>
    <w:rsid w:val="005769E5"/>
    <w:rsid w:val="00577D9D"/>
    <w:rsid w:val="00582335"/>
    <w:rsid w:val="00584D91"/>
    <w:rsid w:val="00584E58"/>
    <w:rsid w:val="00586123"/>
    <w:rsid w:val="00586284"/>
    <w:rsid w:val="00587095"/>
    <w:rsid w:val="00591A55"/>
    <w:rsid w:val="00592533"/>
    <w:rsid w:val="00594B3A"/>
    <w:rsid w:val="00596479"/>
    <w:rsid w:val="005A1FD7"/>
    <w:rsid w:val="005A3535"/>
    <w:rsid w:val="005A45E8"/>
    <w:rsid w:val="005B1148"/>
    <w:rsid w:val="005B34E9"/>
    <w:rsid w:val="005B3C4A"/>
    <w:rsid w:val="005B5317"/>
    <w:rsid w:val="005B579E"/>
    <w:rsid w:val="005B61FC"/>
    <w:rsid w:val="005B66AC"/>
    <w:rsid w:val="005B7291"/>
    <w:rsid w:val="005C08F7"/>
    <w:rsid w:val="005C18AB"/>
    <w:rsid w:val="005C38C9"/>
    <w:rsid w:val="005C4C67"/>
    <w:rsid w:val="005C5317"/>
    <w:rsid w:val="005D1CFE"/>
    <w:rsid w:val="005D3F10"/>
    <w:rsid w:val="005D4A61"/>
    <w:rsid w:val="005D545B"/>
    <w:rsid w:val="005D6956"/>
    <w:rsid w:val="005E0983"/>
    <w:rsid w:val="005E25B6"/>
    <w:rsid w:val="005E276C"/>
    <w:rsid w:val="005E47FF"/>
    <w:rsid w:val="005E691A"/>
    <w:rsid w:val="005F13A8"/>
    <w:rsid w:val="005F2CE0"/>
    <w:rsid w:val="005F321E"/>
    <w:rsid w:val="005F37B1"/>
    <w:rsid w:val="005F39F4"/>
    <w:rsid w:val="005F4544"/>
    <w:rsid w:val="005F4F3B"/>
    <w:rsid w:val="005F5EDA"/>
    <w:rsid w:val="005F7071"/>
    <w:rsid w:val="00600771"/>
    <w:rsid w:val="00600B8D"/>
    <w:rsid w:val="00601E35"/>
    <w:rsid w:val="00603726"/>
    <w:rsid w:val="00605FF8"/>
    <w:rsid w:val="00606055"/>
    <w:rsid w:val="00607C6B"/>
    <w:rsid w:val="00610C65"/>
    <w:rsid w:val="00610DF1"/>
    <w:rsid w:val="00610F4C"/>
    <w:rsid w:val="0061135D"/>
    <w:rsid w:val="00612CFC"/>
    <w:rsid w:val="00615EF7"/>
    <w:rsid w:val="00615F3F"/>
    <w:rsid w:val="00621175"/>
    <w:rsid w:val="00624333"/>
    <w:rsid w:val="0062481B"/>
    <w:rsid w:val="00625BAC"/>
    <w:rsid w:val="00625DD0"/>
    <w:rsid w:val="006274C7"/>
    <w:rsid w:val="006324ED"/>
    <w:rsid w:val="00632A87"/>
    <w:rsid w:val="00634D9F"/>
    <w:rsid w:val="006376A2"/>
    <w:rsid w:val="00637D81"/>
    <w:rsid w:val="00641DB9"/>
    <w:rsid w:val="00643A73"/>
    <w:rsid w:val="00644A73"/>
    <w:rsid w:val="00647149"/>
    <w:rsid w:val="006502A4"/>
    <w:rsid w:val="00650B69"/>
    <w:rsid w:val="00650C74"/>
    <w:rsid w:val="00650EE4"/>
    <w:rsid w:val="00655A74"/>
    <w:rsid w:val="00657931"/>
    <w:rsid w:val="006604E3"/>
    <w:rsid w:val="00660840"/>
    <w:rsid w:val="0066587B"/>
    <w:rsid w:val="006659C9"/>
    <w:rsid w:val="0066704D"/>
    <w:rsid w:val="006677F4"/>
    <w:rsid w:val="00667A79"/>
    <w:rsid w:val="0067052C"/>
    <w:rsid w:val="00673230"/>
    <w:rsid w:val="006756BB"/>
    <w:rsid w:val="00677BE2"/>
    <w:rsid w:val="0068012C"/>
    <w:rsid w:val="0068042B"/>
    <w:rsid w:val="00681842"/>
    <w:rsid w:val="00681967"/>
    <w:rsid w:val="00681A72"/>
    <w:rsid w:val="006834B1"/>
    <w:rsid w:val="00683A20"/>
    <w:rsid w:val="00684F99"/>
    <w:rsid w:val="00684FB2"/>
    <w:rsid w:val="00685E9B"/>
    <w:rsid w:val="00687DE0"/>
    <w:rsid w:val="00690A9A"/>
    <w:rsid w:val="006924DE"/>
    <w:rsid w:val="00692DDA"/>
    <w:rsid w:val="00694E3D"/>
    <w:rsid w:val="006974EC"/>
    <w:rsid w:val="006A048C"/>
    <w:rsid w:val="006A0732"/>
    <w:rsid w:val="006A1877"/>
    <w:rsid w:val="006A1AB3"/>
    <w:rsid w:val="006A2349"/>
    <w:rsid w:val="006A344D"/>
    <w:rsid w:val="006A61BB"/>
    <w:rsid w:val="006A7AD1"/>
    <w:rsid w:val="006B05B5"/>
    <w:rsid w:val="006B1CA3"/>
    <w:rsid w:val="006B2117"/>
    <w:rsid w:val="006B3612"/>
    <w:rsid w:val="006C09E7"/>
    <w:rsid w:val="006C0E9C"/>
    <w:rsid w:val="006C1B31"/>
    <w:rsid w:val="006C79A2"/>
    <w:rsid w:val="006C7B54"/>
    <w:rsid w:val="006D09C9"/>
    <w:rsid w:val="006D0C39"/>
    <w:rsid w:val="006D197A"/>
    <w:rsid w:val="006D2532"/>
    <w:rsid w:val="006D2DEF"/>
    <w:rsid w:val="006D433F"/>
    <w:rsid w:val="006D4F2B"/>
    <w:rsid w:val="006D5662"/>
    <w:rsid w:val="006D66B2"/>
    <w:rsid w:val="006D6725"/>
    <w:rsid w:val="006D7002"/>
    <w:rsid w:val="006D7C9A"/>
    <w:rsid w:val="006E2E61"/>
    <w:rsid w:val="006E68A4"/>
    <w:rsid w:val="006E68B1"/>
    <w:rsid w:val="006E6AD6"/>
    <w:rsid w:val="006F0B3B"/>
    <w:rsid w:val="006F3003"/>
    <w:rsid w:val="006F3C45"/>
    <w:rsid w:val="006F578B"/>
    <w:rsid w:val="006F6BD5"/>
    <w:rsid w:val="006F7AA9"/>
    <w:rsid w:val="00703309"/>
    <w:rsid w:val="00703CF3"/>
    <w:rsid w:val="0070565A"/>
    <w:rsid w:val="007063FB"/>
    <w:rsid w:val="007071EC"/>
    <w:rsid w:val="00707503"/>
    <w:rsid w:val="007079D9"/>
    <w:rsid w:val="0071585F"/>
    <w:rsid w:val="007175BC"/>
    <w:rsid w:val="007200F1"/>
    <w:rsid w:val="007204DB"/>
    <w:rsid w:val="007210D6"/>
    <w:rsid w:val="007223FF"/>
    <w:rsid w:val="00723C98"/>
    <w:rsid w:val="0072683A"/>
    <w:rsid w:val="00726992"/>
    <w:rsid w:val="00727131"/>
    <w:rsid w:val="0073137A"/>
    <w:rsid w:val="0073141F"/>
    <w:rsid w:val="0073193D"/>
    <w:rsid w:val="00732331"/>
    <w:rsid w:val="0073278C"/>
    <w:rsid w:val="007334CA"/>
    <w:rsid w:val="007337C6"/>
    <w:rsid w:val="00734EB7"/>
    <w:rsid w:val="007358A1"/>
    <w:rsid w:val="007361DD"/>
    <w:rsid w:val="0074034E"/>
    <w:rsid w:val="007430D2"/>
    <w:rsid w:val="00744AF2"/>
    <w:rsid w:val="00744F34"/>
    <w:rsid w:val="0074622E"/>
    <w:rsid w:val="007466DF"/>
    <w:rsid w:val="00746CE2"/>
    <w:rsid w:val="00747373"/>
    <w:rsid w:val="00750BA4"/>
    <w:rsid w:val="00750E52"/>
    <w:rsid w:val="00752FB5"/>
    <w:rsid w:val="00753336"/>
    <w:rsid w:val="00753A52"/>
    <w:rsid w:val="00754FDD"/>
    <w:rsid w:val="0075518F"/>
    <w:rsid w:val="00755EC2"/>
    <w:rsid w:val="00756BA3"/>
    <w:rsid w:val="00757DBF"/>
    <w:rsid w:val="00761AC5"/>
    <w:rsid w:val="00763A0A"/>
    <w:rsid w:val="00763CB6"/>
    <w:rsid w:val="00765082"/>
    <w:rsid w:val="0076625D"/>
    <w:rsid w:val="00767E9C"/>
    <w:rsid w:val="00770893"/>
    <w:rsid w:val="00770BAC"/>
    <w:rsid w:val="007751B3"/>
    <w:rsid w:val="007771BE"/>
    <w:rsid w:val="00777DB2"/>
    <w:rsid w:val="00781BD8"/>
    <w:rsid w:val="007826EE"/>
    <w:rsid w:val="00782FB2"/>
    <w:rsid w:val="007835AF"/>
    <w:rsid w:val="0078683A"/>
    <w:rsid w:val="00786923"/>
    <w:rsid w:val="00790080"/>
    <w:rsid w:val="0079099C"/>
    <w:rsid w:val="007913BE"/>
    <w:rsid w:val="00792F27"/>
    <w:rsid w:val="007938AD"/>
    <w:rsid w:val="00796938"/>
    <w:rsid w:val="00796E54"/>
    <w:rsid w:val="007A0B4D"/>
    <w:rsid w:val="007A20E7"/>
    <w:rsid w:val="007A2472"/>
    <w:rsid w:val="007A2D54"/>
    <w:rsid w:val="007A44FC"/>
    <w:rsid w:val="007A672E"/>
    <w:rsid w:val="007B2723"/>
    <w:rsid w:val="007B2BFE"/>
    <w:rsid w:val="007B3658"/>
    <w:rsid w:val="007B4650"/>
    <w:rsid w:val="007B48D6"/>
    <w:rsid w:val="007B50E9"/>
    <w:rsid w:val="007B686F"/>
    <w:rsid w:val="007B7F96"/>
    <w:rsid w:val="007C0BC6"/>
    <w:rsid w:val="007C268A"/>
    <w:rsid w:val="007C362A"/>
    <w:rsid w:val="007C36A4"/>
    <w:rsid w:val="007C3B41"/>
    <w:rsid w:val="007C69AA"/>
    <w:rsid w:val="007C77B0"/>
    <w:rsid w:val="007D29C8"/>
    <w:rsid w:val="007D3D13"/>
    <w:rsid w:val="007D40CA"/>
    <w:rsid w:val="007D641D"/>
    <w:rsid w:val="007D7C44"/>
    <w:rsid w:val="007E05D6"/>
    <w:rsid w:val="007E0647"/>
    <w:rsid w:val="007E07DE"/>
    <w:rsid w:val="007E090C"/>
    <w:rsid w:val="007E3567"/>
    <w:rsid w:val="007E48E6"/>
    <w:rsid w:val="007E4FF2"/>
    <w:rsid w:val="007E50D3"/>
    <w:rsid w:val="007E5142"/>
    <w:rsid w:val="007E533B"/>
    <w:rsid w:val="007E5C86"/>
    <w:rsid w:val="007E6B57"/>
    <w:rsid w:val="007F3B51"/>
    <w:rsid w:val="007F3FBF"/>
    <w:rsid w:val="007F64D7"/>
    <w:rsid w:val="008015D4"/>
    <w:rsid w:val="008037B8"/>
    <w:rsid w:val="0080382A"/>
    <w:rsid w:val="00807E28"/>
    <w:rsid w:val="008107F2"/>
    <w:rsid w:val="00810B3F"/>
    <w:rsid w:val="008121AC"/>
    <w:rsid w:val="00812E71"/>
    <w:rsid w:val="00813B13"/>
    <w:rsid w:val="0081403D"/>
    <w:rsid w:val="008145A6"/>
    <w:rsid w:val="00815C27"/>
    <w:rsid w:val="0081681B"/>
    <w:rsid w:val="00816A82"/>
    <w:rsid w:val="0081754C"/>
    <w:rsid w:val="00820335"/>
    <w:rsid w:val="00821B45"/>
    <w:rsid w:val="00824F7B"/>
    <w:rsid w:val="00826A14"/>
    <w:rsid w:val="00826EEC"/>
    <w:rsid w:val="00827922"/>
    <w:rsid w:val="00834359"/>
    <w:rsid w:val="00834886"/>
    <w:rsid w:val="008374C1"/>
    <w:rsid w:val="0083771D"/>
    <w:rsid w:val="0084066C"/>
    <w:rsid w:val="00841692"/>
    <w:rsid w:val="00841C9F"/>
    <w:rsid w:val="00842153"/>
    <w:rsid w:val="008433E4"/>
    <w:rsid w:val="00850379"/>
    <w:rsid w:val="00850801"/>
    <w:rsid w:val="00851585"/>
    <w:rsid w:val="008519FF"/>
    <w:rsid w:val="008524DD"/>
    <w:rsid w:val="008602BE"/>
    <w:rsid w:val="008642E6"/>
    <w:rsid w:val="00865981"/>
    <w:rsid w:val="00865C26"/>
    <w:rsid w:val="008667A8"/>
    <w:rsid w:val="00872F75"/>
    <w:rsid w:val="00873C18"/>
    <w:rsid w:val="00875561"/>
    <w:rsid w:val="008769F1"/>
    <w:rsid w:val="00876EB0"/>
    <w:rsid w:val="0087792D"/>
    <w:rsid w:val="00884951"/>
    <w:rsid w:val="00884D1E"/>
    <w:rsid w:val="00884E31"/>
    <w:rsid w:val="00885EC6"/>
    <w:rsid w:val="00887716"/>
    <w:rsid w:val="008915A8"/>
    <w:rsid w:val="00891694"/>
    <w:rsid w:val="008941A8"/>
    <w:rsid w:val="00894B7D"/>
    <w:rsid w:val="00895EA5"/>
    <w:rsid w:val="0089759D"/>
    <w:rsid w:val="00897BB0"/>
    <w:rsid w:val="008A0298"/>
    <w:rsid w:val="008A1F70"/>
    <w:rsid w:val="008A28D2"/>
    <w:rsid w:val="008A54A2"/>
    <w:rsid w:val="008B01D6"/>
    <w:rsid w:val="008B255E"/>
    <w:rsid w:val="008B3AD6"/>
    <w:rsid w:val="008B52FF"/>
    <w:rsid w:val="008B5C51"/>
    <w:rsid w:val="008B639A"/>
    <w:rsid w:val="008B7DAF"/>
    <w:rsid w:val="008C16FA"/>
    <w:rsid w:val="008C48F7"/>
    <w:rsid w:val="008C6DDF"/>
    <w:rsid w:val="008C718F"/>
    <w:rsid w:val="008D046F"/>
    <w:rsid w:val="008D16B9"/>
    <w:rsid w:val="008D2130"/>
    <w:rsid w:val="008D3057"/>
    <w:rsid w:val="008D416C"/>
    <w:rsid w:val="008D475D"/>
    <w:rsid w:val="008E14B1"/>
    <w:rsid w:val="008E2A2B"/>
    <w:rsid w:val="008E2BE6"/>
    <w:rsid w:val="008E3F56"/>
    <w:rsid w:val="008E5F8B"/>
    <w:rsid w:val="008E729D"/>
    <w:rsid w:val="008E7479"/>
    <w:rsid w:val="008F0AA1"/>
    <w:rsid w:val="008F0BD6"/>
    <w:rsid w:val="008F1A6E"/>
    <w:rsid w:val="008F1C3F"/>
    <w:rsid w:val="008F2A8C"/>
    <w:rsid w:val="008F2EC2"/>
    <w:rsid w:val="008F3456"/>
    <w:rsid w:val="008F34F4"/>
    <w:rsid w:val="008F4593"/>
    <w:rsid w:val="008F65BD"/>
    <w:rsid w:val="008F73C2"/>
    <w:rsid w:val="008F74AF"/>
    <w:rsid w:val="008F7CEF"/>
    <w:rsid w:val="00902525"/>
    <w:rsid w:val="00903C6A"/>
    <w:rsid w:val="00904DE2"/>
    <w:rsid w:val="00904E7F"/>
    <w:rsid w:val="00905C73"/>
    <w:rsid w:val="00907E76"/>
    <w:rsid w:val="00910090"/>
    <w:rsid w:val="00910DD2"/>
    <w:rsid w:val="0091158E"/>
    <w:rsid w:val="00911B55"/>
    <w:rsid w:val="00912741"/>
    <w:rsid w:val="0091334A"/>
    <w:rsid w:val="00913402"/>
    <w:rsid w:val="009140B5"/>
    <w:rsid w:val="00916FC1"/>
    <w:rsid w:val="009234BA"/>
    <w:rsid w:val="00923B62"/>
    <w:rsid w:val="00927E58"/>
    <w:rsid w:val="009304AF"/>
    <w:rsid w:val="00931A31"/>
    <w:rsid w:val="00932549"/>
    <w:rsid w:val="00934BD8"/>
    <w:rsid w:val="00936849"/>
    <w:rsid w:val="00937608"/>
    <w:rsid w:val="009379F4"/>
    <w:rsid w:val="0094281B"/>
    <w:rsid w:val="00943DEC"/>
    <w:rsid w:val="009440EF"/>
    <w:rsid w:val="00945A2D"/>
    <w:rsid w:val="00946C67"/>
    <w:rsid w:val="00950AA4"/>
    <w:rsid w:val="009517D1"/>
    <w:rsid w:val="0095208E"/>
    <w:rsid w:val="00952A22"/>
    <w:rsid w:val="009555AB"/>
    <w:rsid w:val="00955A7B"/>
    <w:rsid w:val="00957A70"/>
    <w:rsid w:val="00957AA2"/>
    <w:rsid w:val="00961C3E"/>
    <w:rsid w:val="00962856"/>
    <w:rsid w:val="00971269"/>
    <w:rsid w:val="009728D2"/>
    <w:rsid w:val="00972EEC"/>
    <w:rsid w:val="009752F3"/>
    <w:rsid w:val="009770B6"/>
    <w:rsid w:val="00980C09"/>
    <w:rsid w:val="009822B6"/>
    <w:rsid w:val="009825AB"/>
    <w:rsid w:val="00982696"/>
    <w:rsid w:val="00983BF7"/>
    <w:rsid w:val="00985279"/>
    <w:rsid w:val="00986961"/>
    <w:rsid w:val="0099002B"/>
    <w:rsid w:val="009934B8"/>
    <w:rsid w:val="0099571B"/>
    <w:rsid w:val="00997E8F"/>
    <w:rsid w:val="009A01E9"/>
    <w:rsid w:val="009A0AD2"/>
    <w:rsid w:val="009A0EE4"/>
    <w:rsid w:val="009A0F15"/>
    <w:rsid w:val="009A31E3"/>
    <w:rsid w:val="009A76AF"/>
    <w:rsid w:val="009B0CAD"/>
    <w:rsid w:val="009B47F2"/>
    <w:rsid w:val="009B58BA"/>
    <w:rsid w:val="009B7056"/>
    <w:rsid w:val="009B7A14"/>
    <w:rsid w:val="009C073E"/>
    <w:rsid w:val="009C08AA"/>
    <w:rsid w:val="009C26CF"/>
    <w:rsid w:val="009C28EF"/>
    <w:rsid w:val="009C36CD"/>
    <w:rsid w:val="009C3F2E"/>
    <w:rsid w:val="009C615B"/>
    <w:rsid w:val="009C7A1C"/>
    <w:rsid w:val="009D3CED"/>
    <w:rsid w:val="009D64AB"/>
    <w:rsid w:val="009E0626"/>
    <w:rsid w:val="009E54FE"/>
    <w:rsid w:val="009E6348"/>
    <w:rsid w:val="009E758B"/>
    <w:rsid w:val="009F0F04"/>
    <w:rsid w:val="009F4E69"/>
    <w:rsid w:val="009F724F"/>
    <w:rsid w:val="009F78DF"/>
    <w:rsid w:val="00A00A9E"/>
    <w:rsid w:val="00A01136"/>
    <w:rsid w:val="00A0225F"/>
    <w:rsid w:val="00A03526"/>
    <w:rsid w:val="00A037D8"/>
    <w:rsid w:val="00A05695"/>
    <w:rsid w:val="00A11958"/>
    <w:rsid w:val="00A138CD"/>
    <w:rsid w:val="00A13E7B"/>
    <w:rsid w:val="00A14402"/>
    <w:rsid w:val="00A154FF"/>
    <w:rsid w:val="00A16F31"/>
    <w:rsid w:val="00A17D90"/>
    <w:rsid w:val="00A24E53"/>
    <w:rsid w:val="00A26289"/>
    <w:rsid w:val="00A31EDE"/>
    <w:rsid w:val="00A32854"/>
    <w:rsid w:val="00A32A12"/>
    <w:rsid w:val="00A3323C"/>
    <w:rsid w:val="00A344E6"/>
    <w:rsid w:val="00A34CD4"/>
    <w:rsid w:val="00A368E4"/>
    <w:rsid w:val="00A37543"/>
    <w:rsid w:val="00A420F3"/>
    <w:rsid w:val="00A42EF5"/>
    <w:rsid w:val="00A43E8D"/>
    <w:rsid w:val="00A44EA0"/>
    <w:rsid w:val="00A4644F"/>
    <w:rsid w:val="00A468BB"/>
    <w:rsid w:val="00A500AA"/>
    <w:rsid w:val="00A5224B"/>
    <w:rsid w:val="00A543F1"/>
    <w:rsid w:val="00A564AD"/>
    <w:rsid w:val="00A564DE"/>
    <w:rsid w:val="00A56F9A"/>
    <w:rsid w:val="00A57181"/>
    <w:rsid w:val="00A61D86"/>
    <w:rsid w:val="00A62277"/>
    <w:rsid w:val="00A651C2"/>
    <w:rsid w:val="00A67590"/>
    <w:rsid w:val="00A67E2C"/>
    <w:rsid w:val="00A7251C"/>
    <w:rsid w:val="00A7419B"/>
    <w:rsid w:val="00A75130"/>
    <w:rsid w:val="00A80127"/>
    <w:rsid w:val="00A81E61"/>
    <w:rsid w:val="00A855CA"/>
    <w:rsid w:val="00A85A4E"/>
    <w:rsid w:val="00A8630C"/>
    <w:rsid w:val="00A902FA"/>
    <w:rsid w:val="00A91074"/>
    <w:rsid w:val="00A93E3F"/>
    <w:rsid w:val="00A94364"/>
    <w:rsid w:val="00A9453A"/>
    <w:rsid w:val="00A94892"/>
    <w:rsid w:val="00A94BEE"/>
    <w:rsid w:val="00A955DE"/>
    <w:rsid w:val="00A958F0"/>
    <w:rsid w:val="00A962D5"/>
    <w:rsid w:val="00A96A62"/>
    <w:rsid w:val="00A9746B"/>
    <w:rsid w:val="00AA1F66"/>
    <w:rsid w:val="00AA213C"/>
    <w:rsid w:val="00AA226D"/>
    <w:rsid w:val="00AA2D4B"/>
    <w:rsid w:val="00AA31A3"/>
    <w:rsid w:val="00AA3EAD"/>
    <w:rsid w:val="00AA662A"/>
    <w:rsid w:val="00AA784F"/>
    <w:rsid w:val="00AA7B87"/>
    <w:rsid w:val="00AB01DB"/>
    <w:rsid w:val="00AB12FE"/>
    <w:rsid w:val="00AB2D56"/>
    <w:rsid w:val="00AB35F5"/>
    <w:rsid w:val="00AB3F77"/>
    <w:rsid w:val="00AB466E"/>
    <w:rsid w:val="00AB79AD"/>
    <w:rsid w:val="00AB7B61"/>
    <w:rsid w:val="00AC014E"/>
    <w:rsid w:val="00AC016F"/>
    <w:rsid w:val="00AC035C"/>
    <w:rsid w:val="00AC1616"/>
    <w:rsid w:val="00AC3569"/>
    <w:rsid w:val="00AC3BCE"/>
    <w:rsid w:val="00AC3DC1"/>
    <w:rsid w:val="00AC4B76"/>
    <w:rsid w:val="00AC71FF"/>
    <w:rsid w:val="00AD1A88"/>
    <w:rsid w:val="00AD2492"/>
    <w:rsid w:val="00AD31BD"/>
    <w:rsid w:val="00AD374C"/>
    <w:rsid w:val="00AD408F"/>
    <w:rsid w:val="00AD773F"/>
    <w:rsid w:val="00AE4440"/>
    <w:rsid w:val="00AE447B"/>
    <w:rsid w:val="00AE6663"/>
    <w:rsid w:val="00AE7228"/>
    <w:rsid w:val="00AE7770"/>
    <w:rsid w:val="00AF00BF"/>
    <w:rsid w:val="00AF0400"/>
    <w:rsid w:val="00AF1A13"/>
    <w:rsid w:val="00AF2CC3"/>
    <w:rsid w:val="00AF2E65"/>
    <w:rsid w:val="00AF3AE9"/>
    <w:rsid w:val="00AF5CF3"/>
    <w:rsid w:val="00AF5FB9"/>
    <w:rsid w:val="00AF6DEB"/>
    <w:rsid w:val="00B001DC"/>
    <w:rsid w:val="00B00217"/>
    <w:rsid w:val="00B026F6"/>
    <w:rsid w:val="00B02EA3"/>
    <w:rsid w:val="00B037B0"/>
    <w:rsid w:val="00B04C93"/>
    <w:rsid w:val="00B0541B"/>
    <w:rsid w:val="00B059D1"/>
    <w:rsid w:val="00B10F64"/>
    <w:rsid w:val="00B12038"/>
    <w:rsid w:val="00B135B7"/>
    <w:rsid w:val="00B14E4D"/>
    <w:rsid w:val="00B1523D"/>
    <w:rsid w:val="00B15BB7"/>
    <w:rsid w:val="00B15E0A"/>
    <w:rsid w:val="00B16C17"/>
    <w:rsid w:val="00B16DEC"/>
    <w:rsid w:val="00B22231"/>
    <w:rsid w:val="00B22A0C"/>
    <w:rsid w:val="00B26615"/>
    <w:rsid w:val="00B2732B"/>
    <w:rsid w:val="00B30466"/>
    <w:rsid w:val="00B306E2"/>
    <w:rsid w:val="00B30DFC"/>
    <w:rsid w:val="00B339D2"/>
    <w:rsid w:val="00B3412F"/>
    <w:rsid w:val="00B35206"/>
    <w:rsid w:val="00B35DFE"/>
    <w:rsid w:val="00B36188"/>
    <w:rsid w:val="00B40DE1"/>
    <w:rsid w:val="00B4216C"/>
    <w:rsid w:val="00B42F3A"/>
    <w:rsid w:val="00B433CB"/>
    <w:rsid w:val="00B4541C"/>
    <w:rsid w:val="00B525E5"/>
    <w:rsid w:val="00B535F9"/>
    <w:rsid w:val="00B540C3"/>
    <w:rsid w:val="00B554D0"/>
    <w:rsid w:val="00B5564C"/>
    <w:rsid w:val="00B55B2B"/>
    <w:rsid w:val="00B55C5A"/>
    <w:rsid w:val="00B569F1"/>
    <w:rsid w:val="00B571EB"/>
    <w:rsid w:val="00B57BC9"/>
    <w:rsid w:val="00B57F25"/>
    <w:rsid w:val="00B617E8"/>
    <w:rsid w:val="00B61BA0"/>
    <w:rsid w:val="00B61F36"/>
    <w:rsid w:val="00B62CA0"/>
    <w:rsid w:val="00B66D18"/>
    <w:rsid w:val="00B66DD4"/>
    <w:rsid w:val="00B70051"/>
    <w:rsid w:val="00B73208"/>
    <w:rsid w:val="00B73A79"/>
    <w:rsid w:val="00B8010E"/>
    <w:rsid w:val="00B81768"/>
    <w:rsid w:val="00B82A73"/>
    <w:rsid w:val="00B8467E"/>
    <w:rsid w:val="00B84ACF"/>
    <w:rsid w:val="00B84AF2"/>
    <w:rsid w:val="00B84D58"/>
    <w:rsid w:val="00B85D70"/>
    <w:rsid w:val="00B877A4"/>
    <w:rsid w:val="00B9151A"/>
    <w:rsid w:val="00B917DE"/>
    <w:rsid w:val="00B9185D"/>
    <w:rsid w:val="00B940AA"/>
    <w:rsid w:val="00B9603E"/>
    <w:rsid w:val="00BA17D8"/>
    <w:rsid w:val="00BA4C8D"/>
    <w:rsid w:val="00BA6C46"/>
    <w:rsid w:val="00BA786A"/>
    <w:rsid w:val="00BB17DB"/>
    <w:rsid w:val="00BB2A02"/>
    <w:rsid w:val="00BB2B90"/>
    <w:rsid w:val="00BB2C9B"/>
    <w:rsid w:val="00BB3B9D"/>
    <w:rsid w:val="00BB4B20"/>
    <w:rsid w:val="00BB57FE"/>
    <w:rsid w:val="00BB6992"/>
    <w:rsid w:val="00BB76E2"/>
    <w:rsid w:val="00BC0570"/>
    <w:rsid w:val="00BC38CB"/>
    <w:rsid w:val="00BC63A0"/>
    <w:rsid w:val="00BC644B"/>
    <w:rsid w:val="00BC67FC"/>
    <w:rsid w:val="00BC722C"/>
    <w:rsid w:val="00BC7844"/>
    <w:rsid w:val="00BC7A52"/>
    <w:rsid w:val="00BD0533"/>
    <w:rsid w:val="00BD0C28"/>
    <w:rsid w:val="00BD12A1"/>
    <w:rsid w:val="00BD1C5A"/>
    <w:rsid w:val="00BD1E19"/>
    <w:rsid w:val="00BD2E32"/>
    <w:rsid w:val="00BD4787"/>
    <w:rsid w:val="00BD4AF8"/>
    <w:rsid w:val="00BE370E"/>
    <w:rsid w:val="00BE5351"/>
    <w:rsid w:val="00BE5649"/>
    <w:rsid w:val="00BE7A86"/>
    <w:rsid w:val="00BF0C07"/>
    <w:rsid w:val="00BF2C18"/>
    <w:rsid w:val="00BF4CE7"/>
    <w:rsid w:val="00BF4E6D"/>
    <w:rsid w:val="00BF5020"/>
    <w:rsid w:val="00BF52CF"/>
    <w:rsid w:val="00BF5514"/>
    <w:rsid w:val="00BF589A"/>
    <w:rsid w:val="00BF79A2"/>
    <w:rsid w:val="00BF7B07"/>
    <w:rsid w:val="00C0136D"/>
    <w:rsid w:val="00C01F55"/>
    <w:rsid w:val="00C049CD"/>
    <w:rsid w:val="00C04F85"/>
    <w:rsid w:val="00C10ACB"/>
    <w:rsid w:val="00C11D41"/>
    <w:rsid w:val="00C12938"/>
    <w:rsid w:val="00C151CE"/>
    <w:rsid w:val="00C15CCD"/>
    <w:rsid w:val="00C17DB3"/>
    <w:rsid w:val="00C17FCE"/>
    <w:rsid w:val="00C20B4D"/>
    <w:rsid w:val="00C2188A"/>
    <w:rsid w:val="00C23A65"/>
    <w:rsid w:val="00C24459"/>
    <w:rsid w:val="00C2759C"/>
    <w:rsid w:val="00C2761A"/>
    <w:rsid w:val="00C3127B"/>
    <w:rsid w:val="00C32C38"/>
    <w:rsid w:val="00C331C2"/>
    <w:rsid w:val="00C3340B"/>
    <w:rsid w:val="00C34790"/>
    <w:rsid w:val="00C37138"/>
    <w:rsid w:val="00C37C84"/>
    <w:rsid w:val="00C40A69"/>
    <w:rsid w:val="00C41D78"/>
    <w:rsid w:val="00C42ADB"/>
    <w:rsid w:val="00C4421E"/>
    <w:rsid w:val="00C4494D"/>
    <w:rsid w:val="00C4546B"/>
    <w:rsid w:val="00C456E9"/>
    <w:rsid w:val="00C462C8"/>
    <w:rsid w:val="00C46D18"/>
    <w:rsid w:val="00C4756B"/>
    <w:rsid w:val="00C515BE"/>
    <w:rsid w:val="00C5326F"/>
    <w:rsid w:val="00C539E1"/>
    <w:rsid w:val="00C54943"/>
    <w:rsid w:val="00C54D3B"/>
    <w:rsid w:val="00C56C9A"/>
    <w:rsid w:val="00C57650"/>
    <w:rsid w:val="00C611B4"/>
    <w:rsid w:val="00C61771"/>
    <w:rsid w:val="00C62584"/>
    <w:rsid w:val="00C63AC9"/>
    <w:rsid w:val="00C6590A"/>
    <w:rsid w:val="00C67305"/>
    <w:rsid w:val="00C70DB3"/>
    <w:rsid w:val="00C71E42"/>
    <w:rsid w:val="00C73AEE"/>
    <w:rsid w:val="00C77380"/>
    <w:rsid w:val="00C77CA9"/>
    <w:rsid w:val="00C80A92"/>
    <w:rsid w:val="00C80BD0"/>
    <w:rsid w:val="00C816BE"/>
    <w:rsid w:val="00C8570E"/>
    <w:rsid w:val="00C85BF0"/>
    <w:rsid w:val="00C9067D"/>
    <w:rsid w:val="00C924CA"/>
    <w:rsid w:val="00C928B8"/>
    <w:rsid w:val="00C95B98"/>
    <w:rsid w:val="00C96822"/>
    <w:rsid w:val="00CA089F"/>
    <w:rsid w:val="00CA0AA7"/>
    <w:rsid w:val="00CA189D"/>
    <w:rsid w:val="00CA2099"/>
    <w:rsid w:val="00CA27B0"/>
    <w:rsid w:val="00CA3BE3"/>
    <w:rsid w:val="00CA3BEC"/>
    <w:rsid w:val="00CA3C86"/>
    <w:rsid w:val="00CA6DDD"/>
    <w:rsid w:val="00CB03D4"/>
    <w:rsid w:val="00CB209E"/>
    <w:rsid w:val="00CB4E0F"/>
    <w:rsid w:val="00CB4E7A"/>
    <w:rsid w:val="00CB6DEA"/>
    <w:rsid w:val="00CC0F51"/>
    <w:rsid w:val="00CC1716"/>
    <w:rsid w:val="00CC1A68"/>
    <w:rsid w:val="00CC31F2"/>
    <w:rsid w:val="00CC331C"/>
    <w:rsid w:val="00CC353F"/>
    <w:rsid w:val="00CC4821"/>
    <w:rsid w:val="00CC52E8"/>
    <w:rsid w:val="00CC610B"/>
    <w:rsid w:val="00CD166D"/>
    <w:rsid w:val="00CD1BB5"/>
    <w:rsid w:val="00CD1C36"/>
    <w:rsid w:val="00CD3C82"/>
    <w:rsid w:val="00CD4284"/>
    <w:rsid w:val="00CD5460"/>
    <w:rsid w:val="00CD654E"/>
    <w:rsid w:val="00CD78C1"/>
    <w:rsid w:val="00CE149C"/>
    <w:rsid w:val="00CE175D"/>
    <w:rsid w:val="00CE25EB"/>
    <w:rsid w:val="00CE4B4B"/>
    <w:rsid w:val="00CE644F"/>
    <w:rsid w:val="00CE6803"/>
    <w:rsid w:val="00CF0A04"/>
    <w:rsid w:val="00CF17A5"/>
    <w:rsid w:val="00CF477A"/>
    <w:rsid w:val="00CF48C4"/>
    <w:rsid w:val="00CF7077"/>
    <w:rsid w:val="00D02AD6"/>
    <w:rsid w:val="00D02CE6"/>
    <w:rsid w:val="00D0439A"/>
    <w:rsid w:val="00D0586C"/>
    <w:rsid w:val="00D06CCB"/>
    <w:rsid w:val="00D0796A"/>
    <w:rsid w:val="00D109FF"/>
    <w:rsid w:val="00D11482"/>
    <w:rsid w:val="00D13051"/>
    <w:rsid w:val="00D15335"/>
    <w:rsid w:val="00D156C0"/>
    <w:rsid w:val="00D164D5"/>
    <w:rsid w:val="00D1786D"/>
    <w:rsid w:val="00D22B62"/>
    <w:rsid w:val="00D241D0"/>
    <w:rsid w:val="00D24279"/>
    <w:rsid w:val="00D2547D"/>
    <w:rsid w:val="00D26909"/>
    <w:rsid w:val="00D26B3F"/>
    <w:rsid w:val="00D31B9C"/>
    <w:rsid w:val="00D32884"/>
    <w:rsid w:val="00D33CDD"/>
    <w:rsid w:val="00D344F9"/>
    <w:rsid w:val="00D417BE"/>
    <w:rsid w:val="00D417FA"/>
    <w:rsid w:val="00D45215"/>
    <w:rsid w:val="00D467A5"/>
    <w:rsid w:val="00D46A85"/>
    <w:rsid w:val="00D471E4"/>
    <w:rsid w:val="00D47FB8"/>
    <w:rsid w:val="00D50A4A"/>
    <w:rsid w:val="00D50FDE"/>
    <w:rsid w:val="00D5165F"/>
    <w:rsid w:val="00D5298A"/>
    <w:rsid w:val="00D52A82"/>
    <w:rsid w:val="00D52B70"/>
    <w:rsid w:val="00D53478"/>
    <w:rsid w:val="00D562C2"/>
    <w:rsid w:val="00D57017"/>
    <w:rsid w:val="00D6050E"/>
    <w:rsid w:val="00D616D3"/>
    <w:rsid w:val="00D62828"/>
    <w:rsid w:val="00D62FAA"/>
    <w:rsid w:val="00D63838"/>
    <w:rsid w:val="00D6665E"/>
    <w:rsid w:val="00D74107"/>
    <w:rsid w:val="00D74DBB"/>
    <w:rsid w:val="00D75FA9"/>
    <w:rsid w:val="00D76987"/>
    <w:rsid w:val="00D81856"/>
    <w:rsid w:val="00D82BA0"/>
    <w:rsid w:val="00D86C52"/>
    <w:rsid w:val="00D901BD"/>
    <w:rsid w:val="00D93C6B"/>
    <w:rsid w:val="00D93E5E"/>
    <w:rsid w:val="00D95D00"/>
    <w:rsid w:val="00D96121"/>
    <w:rsid w:val="00DA0E72"/>
    <w:rsid w:val="00DA2563"/>
    <w:rsid w:val="00DA3331"/>
    <w:rsid w:val="00DA558A"/>
    <w:rsid w:val="00DA56B1"/>
    <w:rsid w:val="00DA5E5C"/>
    <w:rsid w:val="00DA5F7C"/>
    <w:rsid w:val="00DB01E6"/>
    <w:rsid w:val="00DB21C8"/>
    <w:rsid w:val="00DB28A9"/>
    <w:rsid w:val="00DB3367"/>
    <w:rsid w:val="00DB4829"/>
    <w:rsid w:val="00DB485E"/>
    <w:rsid w:val="00DB5FEE"/>
    <w:rsid w:val="00DB708E"/>
    <w:rsid w:val="00DC142F"/>
    <w:rsid w:val="00DC4736"/>
    <w:rsid w:val="00DC5B0D"/>
    <w:rsid w:val="00DC6762"/>
    <w:rsid w:val="00DC7DB9"/>
    <w:rsid w:val="00DD0B19"/>
    <w:rsid w:val="00DD222D"/>
    <w:rsid w:val="00DD37DA"/>
    <w:rsid w:val="00DD6EA9"/>
    <w:rsid w:val="00DD7287"/>
    <w:rsid w:val="00DE0729"/>
    <w:rsid w:val="00DE5689"/>
    <w:rsid w:val="00DE57F5"/>
    <w:rsid w:val="00DE65B3"/>
    <w:rsid w:val="00DE721E"/>
    <w:rsid w:val="00DF03A4"/>
    <w:rsid w:val="00DF070E"/>
    <w:rsid w:val="00DF0C85"/>
    <w:rsid w:val="00DF2CA0"/>
    <w:rsid w:val="00DF35C8"/>
    <w:rsid w:val="00E02BDB"/>
    <w:rsid w:val="00E05E1F"/>
    <w:rsid w:val="00E072E8"/>
    <w:rsid w:val="00E1209C"/>
    <w:rsid w:val="00E1391C"/>
    <w:rsid w:val="00E175EF"/>
    <w:rsid w:val="00E23262"/>
    <w:rsid w:val="00E2421D"/>
    <w:rsid w:val="00E24EEE"/>
    <w:rsid w:val="00E30878"/>
    <w:rsid w:val="00E30953"/>
    <w:rsid w:val="00E30EEF"/>
    <w:rsid w:val="00E33467"/>
    <w:rsid w:val="00E36193"/>
    <w:rsid w:val="00E365F8"/>
    <w:rsid w:val="00E37401"/>
    <w:rsid w:val="00E37485"/>
    <w:rsid w:val="00E4004C"/>
    <w:rsid w:val="00E40A90"/>
    <w:rsid w:val="00E41D3B"/>
    <w:rsid w:val="00E4287B"/>
    <w:rsid w:val="00E45B25"/>
    <w:rsid w:val="00E461B2"/>
    <w:rsid w:val="00E47B07"/>
    <w:rsid w:val="00E51528"/>
    <w:rsid w:val="00E53793"/>
    <w:rsid w:val="00E53C7B"/>
    <w:rsid w:val="00E562E9"/>
    <w:rsid w:val="00E6042A"/>
    <w:rsid w:val="00E604F4"/>
    <w:rsid w:val="00E631B3"/>
    <w:rsid w:val="00E6334D"/>
    <w:rsid w:val="00E63411"/>
    <w:rsid w:val="00E64C56"/>
    <w:rsid w:val="00E6572A"/>
    <w:rsid w:val="00E667F7"/>
    <w:rsid w:val="00E66B88"/>
    <w:rsid w:val="00E67E67"/>
    <w:rsid w:val="00E71776"/>
    <w:rsid w:val="00E719D3"/>
    <w:rsid w:val="00E72158"/>
    <w:rsid w:val="00E72335"/>
    <w:rsid w:val="00E72F62"/>
    <w:rsid w:val="00E74180"/>
    <w:rsid w:val="00E74BF9"/>
    <w:rsid w:val="00E754D8"/>
    <w:rsid w:val="00E76F61"/>
    <w:rsid w:val="00E775BF"/>
    <w:rsid w:val="00E82AD8"/>
    <w:rsid w:val="00E85835"/>
    <w:rsid w:val="00E86693"/>
    <w:rsid w:val="00E86720"/>
    <w:rsid w:val="00E86E29"/>
    <w:rsid w:val="00E87B97"/>
    <w:rsid w:val="00E9080D"/>
    <w:rsid w:val="00E91379"/>
    <w:rsid w:val="00E91EE2"/>
    <w:rsid w:val="00E94478"/>
    <w:rsid w:val="00E94A0F"/>
    <w:rsid w:val="00E9635B"/>
    <w:rsid w:val="00E96813"/>
    <w:rsid w:val="00E97167"/>
    <w:rsid w:val="00E97AC2"/>
    <w:rsid w:val="00EA129F"/>
    <w:rsid w:val="00EA1705"/>
    <w:rsid w:val="00EA1F7B"/>
    <w:rsid w:val="00EA2A74"/>
    <w:rsid w:val="00EA3888"/>
    <w:rsid w:val="00EA4C17"/>
    <w:rsid w:val="00EA5D43"/>
    <w:rsid w:val="00EA6F6C"/>
    <w:rsid w:val="00EA7832"/>
    <w:rsid w:val="00EB2CE0"/>
    <w:rsid w:val="00EB3159"/>
    <w:rsid w:val="00EB4788"/>
    <w:rsid w:val="00EB4A8D"/>
    <w:rsid w:val="00EB518E"/>
    <w:rsid w:val="00EB62B7"/>
    <w:rsid w:val="00EC08BD"/>
    <w:rsid w:val="00EC0BB1"/>
    <w:rsid w:val="00EC2DE3"/>
    <w:rsid w:val="00EC36B2"/>
    <w:rsid w:val="00EC455B"/>
    <w:rsid w:val="00EC7931"/>
    <w:rsid w:val="00ED0B87"/>
    <w:rsid w:val="00ED1339"/>
    <w:rsid w:val="00ED1877"/>
    <w:rsid w:val="00ED2443"/>
    <w:rsid w:val="00ED411E"/>
    <w:rsid w:val="00ED4A31"/>
    <w:rsid w:val="00ED6AF9"/>
    <w:rsid w:val="00EE157A"/>
    <w:rsid w:val="00EE6CF4"/>
    <w:rsid w:val="00EE7561"/>
    <w:rsid w:val="00EF050A"/>
    <w:rsid w:val="00EF1DF8"/>
    <w:rsid w:val="00EF2E4E"/>
    <w:rsid w:val="00EF2FDD"/>
    <w:rsid w:val="00EF4DA2"/>
    <w:rsid w:val="00EF4DA5"/>
    <w:rsid w:val="00EF524E"/>
    <w:rsid w:val="00EF5931"/>
    <w:rsid w:val="00EF6CCA"/>
    <w:rsid w:val="00EF7B73"/>
    <w:rsid w:val="00F02611"/>
    <w:rsid w:val="00F029F9"/>
    <w:rsid w:val="00F033D7"/>
    <w:rsid w:val="00F05E03"/>
    <w:rsid w:val="00F1035A"/>
    <w:rsid w:val="00F11912"/>
    <w:rsid w:val="00F11D75"/>
    <w:rsid w:val="00F14CCE"/>
    <w:rsid w:val="00F16A7F"/>
    <w:rsid w:val="00F2047F"/>
    <w:rsid w:val="00F23CF1"/>
    <w:rsid w:val="00F25747"/>
    <w:rsid w:val="00F301DF"/>
    <w:rsid w:val="00F3082E"/>
    <w:rsid w:val="00F31622"/>
    <w:rsid w:val="00F32623"/>
    <w:rsid w:val="00F336F1"/>
    <w:rsid w:val="00F351BA"/>
    <w:rsid w:val="00F41303"/>
    <w:rsid w:val="00F41AB4"/>
    <w:rsid w:val="00F41CCF"/>
    <w:rsid w:val="00F4263D"/>
    <w:rsid w:val="00F45387"/>
    <w:rsid w:val="00F45DB0"/>
    <w:rsid w:val="00F50170"/>
    <w:rsid w:val="00F52391"/>
    <w:rsid w:val="00F54026"/>
    <w:rsid w:val="00F56515"/>
    <w:rsid w:val="00F56CA6"/>
    <w:rsid w:val="00F5715F"/>
    <w:rsid w:val="00F573C1"/>
    <w:rsid w:val="00F5764D"/>
    <w:rsid w:val="00F625F8"/>
    <w:rsid w:val="00F62B6A"/>
    <w:rsid w:val="00F63132"/>
    <w:rsid w:val="00F649B2"/>
    <w:rsid w:val="00F650C5"/>
    <w:rsid w:val="00F6533F"/>
    <w:rsid w:val="00F65680"/>
    <w:rsid w:val="00F6661A"/>
    <w:rsid w:val="00F70DA3"/>
    <w:rsid w:val="00F71269"/>
    <w:rsid w:val="00F72496"/>
    <w:rsid w:val="00F74882"/>
    <w:rsid w:val="00F759E7"/>
    <w:rsid w:val="00F80870"/>
    <w:rsid w:val="00F80916"/>
    <w:rsid w:val="00F8184D"/>
    <w:rsid w:val="00F82C91"/>
    <w:rsid w:val="00F84899"/>
    <w:rsid w:val="00F8556A"/>
    <w:rsid w:val="00F906E1"/>
    <w:rsid w:val="00F930BE"/>
    <w:rsid w:val="00F941E4"/>
    <w:rsid w:val="00F9483B"/>
    <w:rsid w:val="00F94C1C"/>
    <w:rsid w:val="00F966B8"/>
    <w:rsid w:val="00F96E6D"/>
    <w:rsid w:val="00F976B9"/>
    <w:rsid w:val="00F977FC"/>
    <w:rsid w:val="00FA05DC"/>
    <w:rsid w:val="00FA137F"/>
    <w:rsid w:val="00FA1AAD"/>
    <w:rsid w:val="00FA1FD1"/>
    <w:rsid w:val="00FA306A"/>
    <w:rsid w:val="00FA3CFC"/>
    <w:rsid w:val="00FA3EC1"/>
    <w:rsid w:val="00FA515C"/>
    <w:rsid w:val="00FA5CD2"/>
    <w:rsid w:val="00FA650A"/>
    <w:rsid w:val="00FB3EDD"/>
    <w:rsid w:val="00FB4433"/>
    <w:rsid w:val="00FB5409"/>
    <w:rsid w:val="00FB7375"/>
    <w:rsid w:val="00FC2477"/>
    <w:rsid w:val="00FC47E9"/>
    <w:rsid w:val="00FC7C92"/>
    <w:rsid w:val="00FD0C4D"/>
    <w:rsid w:val="00FD1ACD"/>
    <w:rsid w:val="00FD1D79"/>
    <w:rsid w:val="00FD2409"/>
    <w:rsid w:val="00FD2958"/>
    <w:rsid w:val="00FD3B00"/>
    <w:rsid w:val="00FD3FD0"/>
    <w:rsid w:val="00FD4835"/>
    <w:rsid w:val="00FD56A2"/>
    <w:rsid w:val="00FD61B5"/>
    <w:rsid w:val="00FD7A3B"/>
    <w:rsid w:val="00FE0040"/>
    <w:rsid w:val="00FE2819"/>
    <w:rsid w:val="00FE2AD1"/>
    <w:rsid w:val="00FE5749"/>
    <w:rsid w:val="00FE5C34"/>
    <w:rsid w:val="00FF03DD"/>
    <w:rsid w:val="00FF43D0"/>
    <w:rsid w:val="00FF592B"/>
    <w:rsid w:val="00FF5E2F"/>
    <w:rsid w:val="01DEDBE9"/>
    <w:rsid w:val="02C234FD"/>
    <w:rsid w:val="02E477F8"/>
    <w:rsid w:val="03E2709D"/>
    <w:rsid w:val="04660E57"/>
    <w:rsid w:val="04CA89BC"/>
    <w:rsid w:val="06137F68"/>
    <w:rsid w:val="0664F253"/>
    <w:rsid w:val="06DE3331"/>
    <w:rsid w:val="079C7996"/>
    <w:rsid w:val="07B3CE64"/>
    <w:rsid w:val="0A4F8439"/>
    <w:rsid w:val="0ADA5E09"/>
    <w:rsid w:val="0AFC50D0"/>
    <w:rsid w:val="0B6E139C"/>
    <w:rsid w:val="0B8B7A72"/>
    <w:rsid w:val="0BC24087"/>
    <w:rsid w:val="0C84A23E"/>
    <w:rsid w:val="0F1DBA4F"/>
    <w:rsid w:val="0F5938B8"/>
    <w:rsid w:val="0F6D6F6A"/>
    <w:rsid w:val="0FBFCAA8"/>
    <w:rsid w:val="10161139"/>
    <w:rsid w:val="1097B58E"/>
    <w:rsid w:val="116D0CFC"/>
    <w:rsid w:val="1197A92E"/>
    <w:rsid w:val="11FDE459"/>
    <w:rsid w:val="12D4C2C3"/>
    <w:rsid w:val="13E7742C"/>
    <w:rsid w:val="14370A60"/>
    <w:rsid w:val="14803420"/>
    <w:rsid w:val="151ADA42"/>
    <w:rsid w:val="1693A9D3"/>
    <w:rsid w:val="1697B2C4"/>
    <w:rsid w:val="17A7A39C"/>
    <w:rsid w:val="180FBE78"/>
    <w:rsid w:val="18A191E8"/>
    <w:rsid w:val="1A395938"/>
    <w:rsid w:val="1A719D3D"/>
    <w:rsid w:val="1BAABF71"/>
    <w:rsid w:val="1C92CC72"/>
    <w:rsid w:val="1D61159E"/>
    <w:rsid w:val="1EE74C27"/>
    <w:rsid w:val="1F07CCAB"/>
    <w:rsid w:val="1F139558"/>
    <w:rsid w:val="1FA31447"/>
    <w:rsid w:val="2173E987"/>
    <w:rsid w:val="21765B2E"/>
    <w:rsid w:val="21F51990"/>
    <w:rsid w:val="22080AD5"/>
    <w:rsid w:val="221ADA26"/>
    <w:rsid w:val="224A17C7"/>
    <w:rsid w:val="2275097C"/>
    <w:rsid w:val="22858DB2"/>
    <w:rsid w:val="254EA900"/>
    <w:rsid w:val="256F83B3"/>
    <w:rsid w:val="2579037E"/>
    <w:rsid w:val="25995CC3"/>
    <w:rsid w:val="25B73461"/>
    <w:rsid w:val="25C00C16"/>
    <w:rsid w:val="2640B7E4"/>
    <w:rsid w:val="2666E163"/>
    <w:rsid w:val="267D5E79"/>
    <w:rsid w:val="26D7F416"/>
    <w:rsid w:val="26E3948B"/>
    <w:rsid w:val="278F4D16"/>
    <w:rsid w:val="27E769F4"/>
    <w:rsid w:val="28D7FDE2"/>
    <w:rsid w:val="28DE81D7"/>
    <w:rsid w:val="29C3CD13"/>
    <w:rsid w:val="2BAB5F54"/>
    <w:rsid w:val="2D08C898"/>
    <w:rsid w:val="2D78E494"/>
    <w:rsid w:val="2D8E923B"/>
    <w:rsid w:val="2DBB48FD"/>
    <w:rsid w:val="2E0C7ECC"/>
    <w:rsid w:val="32FCC68B"/>
    <w:rsid w:val="33426615"/>
    <w:rsid w:val="3382B2F1"/>
    <w:rsid w:val="33DC3C38"/>
    <w:rsid w:val="34B8CB5F"/>
    <w:rsid w:val="34E0364A"/>
    <w:rsid w:val="3563B503"/>
    <w:rsid w:val="35CAD540"/>
    <w:rsid w:val="360BF63C"/>
    <w:rsid w:val="370991F9"/>
    <w:rsid w:val="385A55B0"/>
    <w:rsid w:val="3895FEE0"/>
    <w:rsid w:val="39AF2A0B"/>
    <w:rsid w:val="3B149214"/>
    <w:rsid w:val="3CD9DB7E"/>
    <w:rsid w:val="3CEFAD65"/>
    <w:rsid w:val="3D2BBEF1"/>
    <w:rsid w:val="3E3E6027"/>
    <w:rsid w:val="3EE98B79"/>
    <w:rsid w:val="3FECA88B"/>
    <w:rsid w:val="410D8E25"/>
    <w:rsid w:val="41919558"/>
    <w:rsid w:val="41AEB860"/>
    <w:rsid w:val="41FE30C8"/>
    <w:rsid w:val="4357D10C"/>
    <w:rsid w:val="43AB9A90"/>
    <w:rsid w:val="44060E6A"/>
    <w:rsid w:val="44FC14EB"/>
    <w:rsid w:val="45C611D2"/>
    <w:rsid w:val="4641A4DC"/>
    <w:rsid w:val="46509964"/>
    <w:rsid w:val="477B92C2"/>
    <w:rsid w:val="4856E15B"/>
    <w:rsid w:val="48F389C0"/>
    <w:rsid w:val="495EAEA5"/>
    <w:rsid w:val="49EFD279"/>
    <w:rsid w:val="49FF8308"/>
    <w:rsid w:val="4C09C9FE"/>
    <w:rsid w:val="4C2724CF"/>
    <w:rsid w:val="4CC22714"/>
    <w:rsid w:val="4D20396A"/>
    <w:rsid w:val="4DB85F2A"/>
    <w:rsid w:val="4E11E7F4"/>
    <w:rsid w:val="4F66ABED"/>
    <w:rsid w:val="4FCED23D"/>
    <w:rsid w:val="5018D5BE"/>
    <w:rsid w:val="5066BEA7"/>
    <w:rsid w:val="50B65201"/>
    <w:rsid w:val="514BE8FF"/>
    <w:rsid w:val="52AE3395"/>
    <w:rsid w:val="53789BCF"/>
    <w:rsid w:val="5403EDB1"/>
    <w:rsid w:val="54820955"/>
    <w:rsid w:val="552049BE"/>
    <w:rsid w:val="57EB9D32"/>
    <w:rsid w:val="5816785E"/>
    <w:rsid w:val="58F9DCA7"/>
    <w:rsid w:val="59A5F7CF"/>
    <w:rsid w:val="5A7600F2"/>
    <w:rsid w:val="5B2FE4A3"/>
    <w:rsid w:val="5B893262"/>
    <w:rsid w:val="5BC4F336"/>
    <w:rsid w:val="5D6D8F6C"/>
    <w:rsid w:val="5EBFF8C4"/>
    <w:rsid w:val="5F82C2A2"/>
    <w:rsid w:val="5F9DA63D"/>
    <w:rsid w:val="603F70E5"/>
    <w:rsid w:val="6249629B"/>
    <w:rsid w:val="63721BA4"/>
    <w:rsid w:val="662E9D81"/>
    <w:rsid w:val="663F0B75"/>
    <w:rsid w:val="666B2254"/>
    <w:rsid w:val="66EC83E2"/>
    <w:rsid w:val="6888461C"/>
    <w:rsid w:val="69BDA6DB"/>
    <w:rsid w:val="69C9A627"/>
    <w:rsid w:val="6A990830"/>
    <w:rsid w:val="6CFD36E0"/>
    <w:rsid w:val="6DF62761"/>
    <w:rsid w:val="6EE09F63"/>
    <w:rsid w:val="6FA5E5ED"/>
    <w:rsid w:val="71153801"/>
    <w:rsid w:val="713820A8"/>
    <w:rsid w:val="71C2C091"/>
    <w:rsid w:val="73A37CA5"/>
    <w:rsid w:val="74972152"/>
    <w:rsid w:val="75944A2C"/>
    <w:rsid w:val="76D935A7"/>
    <w:rsid w:val="773258EE"/>
    <w:rsid w:val="784A446B"/>
    <w:rsid w:val="7A91A63E"/>
    <w:rsid w:val="7AD61403"/>
    <w:rsid w:val="7C0D94EC"/>
    <w:rsid w:val="7C11C074"/>
    <w:rsid w:val="7C49334A"/>
    <w:rsid w:val="7CA3C276"/>
    <w:rsid w:val="7EA61DC1"/>
    <w:rsid w:val="7EF27D7E"/>
    <w:rsid w:val="7F7EC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BF10452"/>
  <w15:chartTrackingRefBased/>
  <w15:docId w15:val="{DF6AF3BA-CBC6-46A5-8E00-BB5BBC26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2">
    <w:name w:val="heading 2"/>
    <w:basedOn w:val="Normln"/>
    <w:next w:val="Normln"/>
    <w:link w:val="Nadpis2Char"/>
    <w:uiPriority w:val="9"/>
    <w:unhideWhenUsed/>
    <w:qFormat/>
    <w:rsid w:val="00DB485E"/>
    <w:pPr>
      <w:keepNext/>
      <w:keepLines/>
      <w:spacing w:before="40"/>
      <w:outlineLvl w:val="1"/>
    </w:pPr>
    <w:rPr>
      <w:rFonts w:ascii="Calibri Light" w:hAnsi="Calibri Light"/>
      <w:color w:val="2E74B5"/>
      <w:sz w:val="26"/>
      <w:szCs w:val="26"/>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uiPriority w:val="99"/>
    <w:rsid w:val="00A564AD"/>
    <w:rPr>
      <w:sz w:val="16"/>
      <w:szCs w:val="16"/>
    </w:rPr>
  </w:style>
  <w:style w:type="paragraph" w:styleId="Textkomente">
    <w:name w:val="annotation text"/>
    <w:basedOn w:val="Normln"/>
    <w:link w:val="TextkomenteChar"/>
    <w:uiPriority w:val="99"/>
    <w:rsid w:val="00A564AD"/>
    <w:rPr>
      <w:sz w:val="20"/>
      <w:szCs w:val="20"/>
    </w:rPr>
  </w:style>
  <w:style w:type="character" w:customStyle="1" w:styleId="TextkomenteChar">
    <w:name w:val="Text komentáře Char"/>
    <w:basedOn w:val="Standardnpsmoodstavce"/>
    <w:link w:val="Textkomente"/>
    <w:uiPriority w:val="99"/>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uiPriority w:val="99"/>
    <w:rsid w:val="004D3511"/>
    <w:rPr>
      <w:sz w:val="20"/>
      <w:szCs w:val="20"/>
    </w:rPr>
  </w:style>
  <w:style w:type="character" w:customStyle="1" w:styleId="TextpoznpodarouChar">
    <w:name w:val="Text pozn. pod čarou Char"/>
    <w:basedOn w:val="Standardnpsmoodstavce"/>
    <w:link w:val="Textpoznpodarou"/>
    <w:uiPriority w:val="99"/>
    <w:rsid w:val="004D3511"/>
  </w:style>
  <w:style w:type="character" w:styleId="Znakapoznpodarou">
    <w:name w:val="footnote reference"/>
    <w:uiPriority w:val="99"/>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uiPriority w:val="99"/>
    <w:rsid w:val="00BE5351"/>
    <w:pPr>
      <w:tabs>
        <w:tab w:val="center" w:pos="4536"/>
        <w:tab w:val="right" w:pos="9072"/>
      </w:tabs>
    </w:pPr>
  </w:style>
  <w:style w:type="character" w:customStyle="1" w:styleId="ZpatChar">
    <w:name w:val="Zápatí Char"/>
    <w:link w:val="Zpat"/>
    <w:uiPriority w:val="99"/>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14"/>
      </w:numPr>
      <w:suppressAutoHyphens/>
    </w:pPr>
    <w:rPr>
      <w:lang w:eastAsia="ar-SA"/>
    </w:rPr>
  </w:style>
  <w:style w:type="paragraph" w:customStyle="1" w:styleId="NadpisLEG">
    <w:name w:val="Nadpis LEG"/>
    <w:basedOn w:val="Nadpis1"/>
    <w:link w:val="NadpisLEGChar"/>
    <w:uiPriority w:val="99"/>
    <w:rsid w:val="005B3C4A"/>
    <w:pPr>
      <w:widowControl w:val="0"/>
      <w:numPr>
        <w:numId w:val="16"/>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16"/>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16"/>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16"/>
      </w:numPr>
      <w:tabs>
        <w:tab w:val="left" w:pos="2268"/>
      </w:tabs>
      <w:autoSpaceDE w:val="0"/>
      <w:autoSpaceDN w:val="0"/>
      <w:adjustRightInd w:val="0"/>
      <w:spacing w:after="180"/>
      <w:jc w:val="both"/>
    </w:pPr>
    <w:rPr>
      <w:rFonts w:ascii="RotisSerif" w:hAnsi="RotisSerif" w:cs="Arial"/>
    </w:rPr>
  </w:style>
  <w:style w:type="paragraph" w:styleId="Odstavecseseznamem">
    <w:name w:val="List Paragraph"/>
    <w:basedOn w:val="Normln"/>
    <w:qFormat/>
    <w:rsid w:val="009825AB"/>
    <w:pPr>
      <w:ind w:left="720"/>
    </w:pPr>
    <w:rPr>
      <w:rFonts w:ascii="Calibri" w:eastAsia="Calibri" w:hAnsi="Calibri" w:cs="Calibri"/>
      <w:sz w:val="22"/>
      <w:szCs w:val="22"/>
      <w:lang w:eastAsia="en-US"/>
    </w:rPr>
  </w:style>
  <w:style w:type="character" w:styleId="Nevyeenzmnka">
    <w:name w:val="Unresolved Mention"/>
    <w:uiPriority w:val="99"/>
    <w:semiHidden/>
    <w:unhideWhenUsed/>
    <w:rsid w:val="001136CA"/>
    <w:rPr>
      <w:color w:val="605E5C"/>
      <w:shd w:val="clear" w:color="auto" w:fill="E1DFDD"/>
    </w:rPr>
  </w:style>
  <w:style w:type="character" w:customStyle="1" w:styleId="Nadpis2Char">
    <w:name w:val="Nadpis 2 Char"/>
    <w:link w:val="Nadpis2"/>
    <w:uiPriority w:val="9"/>
    <w:rsid w:val="00DB485E"/>
    <w:rPr>
      <w:rFonts w:ascii="Calibri Light" w:hAnsi="Calibri Light"/>
      <w:color w:val="2E74B5"/>
      <w:sz w:val="26"/>
      <w:szCs w:val="26"/>
    </w:rPr>
  </w:style>
  <w:style w:type="table" w:styleId="Mkatabulky">
    <w:name w:val="Table Grid"/>
    <w:basedOn w:val="Normlntabulka"/>
    <w:rsid w:val="00433B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mezerChar">
    <w:name w:val="Bez mezer Char"/>
    <w:link w:val="Bezmezer"/>
    <w:uiPriority w:val="1"/>
    <w:qFormat/>
    <w:rsid w:val="007826EE"/>
    <w:rPr>
      <w:sz w:val="22"/>
      <w:szCs w:val="22"/>
      <w:lang w:eastAsia="en-US"/>
    </w:rPr>
  </w:style>
  <w:style w:type="paragraph" w:styleId="Bezmezer">
    <w:name w:val="No Spacing"/>
    <w:link w:val="BezmezerChar"/>
    <w:uiPriority w:val="1"/>
    <w:qFormat/>
    <w:rsid w:val="007826EE"/>
    <w:pPr>
      <w:suppressAutoHyphens/>
    </w:pPr>
    <w:rPr>
      <w:sz w:val="22"/>
      <w:szCs w:val="22"/>
      <w:lang w:eastAsia="en-US"/>
    </w:rPr>
  </w:style>
  <w:style w:type="paragraph" w:customStyle="1" w:styleId="Textpsmene">
    <w:name w:val="Text písmene"/>
    <w:basedOn w:val="Normln"/>
    <w:uiPriority w:val="99"/>
    <w:qFormat/>
    <w:rsid w:val="007826EE"/>
    <w:pPr>
      <w:numPr>
        <w:ilvl w:val="1"/>
        <w:numId w:val="36"/>
      </w:numPr>
      <w:suppressAutoHyphens/>
      <w:jc w:val="both"/>
      <w:outlineLvl w:val="7"/>
    </w:pPr>
  </w:style>
  <w:style w:type="paragraph" w:customStyle="1" w:styleId="Textodstavce">
    <w:name w:val="Text odstavce"/>
    <w:basedOn w:val="Normln"/>
    <w:uiPriority w:val="99"/>
    <w:qFormat/>
    <w:rsid w:val="007826EE"/>
    <w:pPr>
      <w:numPr>
        <w:numId w:val="36"/>
      </w:numPr>
      <w:tabs>
        <w:tab w:val="left" w:pos="851"/>
      </w:tabs>
      <w:suppressAutoHyphens/>
      <w:spacing w:before="120" w:after="120"/>
      <w:jc w:val="both"/>
      <w:outlineLvl w:val="6"/>
    </w:pPr>
  </w:style>
  <w:style w:type="paragraph" w:customStyle="1" w:styleId="erna2">
    <w:name w:val="černa2"/>
    <w:basedOn w:val="Normln"/>
    <w:link w:val="erna2Char"/>
    <w:qFormat/>
    <w:rsid w:val="00F351BA"/>
    <w:pPr>
      <w:spacing w:before="240" w:after="200" w:line="276" w:lineRule="auto"/>
    </w:pPr>
    <w:rPr>
      <w:rFonts w:asciiTheme="minorHAnsi" w:eastAsiaTheme="minorEastAsia" w:hAnsiTheme="minorHAnsi" w:cstheme="minorBidi"/>
      <w:b/>
      <w:bCs/>
      <w:lang w:val="en-US" w:eastAsia="en-US"/>
    </w:rPr>
  </w:style>
  <w:style w:type="character" w:customStyle="1" w:styleId="erna2Char">
    <w:name w:val="černa2 Char"/>
    <w:basedOn w:val="Standardnpsmoodstavce"/>
    <w:link w:val="erna2"/>
    <w:rsid w:val="00F351BA"/>
    <w:rPr>
      <w:rFonts w:asciiTheme="minorHAnsi" w:eastAsiaTheme="minorEastAsia" w:hAnsiTheme="minorHAnsi" w:cstheme="minorBidi"/>
      <w:b/>
      <w:bCs/>
      <w:sz w:val="24"/>
      <w:szCs w:val="24"/>
      <w:lang w:val="en-US" w:eastAsia="en-US"/>
    </w:rPr>
  </w:style>
  <w:style w:type="paragraph" w:customStyle="1" w:styleId="ern3">
    <w:name w:val="černá3"/>
    <w:basedOn w:val="Normln"/>
    <w:link w:val="ern3Char"/>
    <w:qFormat/>
    <w:rsid w:val="00F351BA"/>
    <w:pPr>
      <w:spacing w:before="120" w:after="120" w:line="300" w:lineRule="auto"/>
      <w:ind w:left="567"/>
    </w:pPr>
    <w:rPr>
      <w:rFonts w:asciiTheme="minorHAnsi" w:eastAsiaTheme="minorEastAsia" w:hAnsiTheme="minorHAnsi" w:cstheme="minorBidi"/>
      <w:b/>
      <w:i/>
      <w:sz w:val="22"/>
      <w:szCs w:val="22"/>
      <w:lang w:val="en-US" w:eastAsia="en-US"/>
    </w:rPr>
  </w:style>
  <w:style w:type="character" w:customStyle="1" w:styleId="ern3Char">
    <w:name w:val="černá3 Char"/>
    <w:basedOn w:val="Standardnpsmoodstavce"/>
    <w:link w:val="ern3"/>
    <w:rsid w:val="00F351BA"/>
    <w:rPr>
      <w:rFonts w:asciiTheme="minorHAnsi" w:eastAsiaTheme="minorEastAsia" w:hAnsiTheme="minorHAnsi" w:cstheme="minorBidi"/>
      <w:b/>
      <w:i/>
      <w:sz w:val="22"/>
      <w:szCs w:val="22"/>
      <w:lang w:val="en-US" w:eastAsia="en-US"/>
    </w:rPr>
  </w:style>
  <w:style w:type="paragraph" w:customStyle="1" w:styleId="ernnormal">
    <w:name w:val="černá normal"/>
    <w:basedOn w:val="Normln"/>
    <w:link w:val="ernnormalChar"/>
    <w:qFormat/>
    <w:rsid w:val="00F351BA"/>
    <w:pPr>
      <w:spacing w:before="120" w:after="120" w:line="276" w:lineRule="auto"/>
      <w:ind w:firstLine="720"/>
      <w:jc w:val="both"/>
    </w:pPr>
    <w:rPr>
      <w:rFonts w:asciiTheme="minorHAnsi" w:eastAsiaTheme="minorEastAsia" w:hAnsiTheme="minorHAnsi" w:cstheme="minorBidi"/>
      <w:sz w:val="22"/>
      <w:szCs w:val="22"/>
      <w:lang w:val="en-US" w:eastAsia="en-US"/>
    </w:rPr>
  </w:style>
  <w:style w:type="character" w:customStyle="1" w:styleId="ernnormalChar">
    <w:name w:val="černá normal Char"/>
    <w:basedOn w:val="Standardnpsmoodstavce"/>
    <w:link w:val="ernnormal"/>
    <w:rsid w:val="00F351BA"/>
    <w:rPr>
      <w:rFonts w:asciiTheme="minorHAnsi" w:eastAsiaTheme="minorEastAsia" w:hAnsiTheme="minorHAnsi" w:cstheme="minorBidi"/>
      <w:sz w:val="22"/>
      <w:szCs w:val="22"/>
      <w:lang w:val="en-US" w:eastAsia="en-US"/>
    </w:rPr>
  </w:style>
  <w:style w:type="paragraph" w:customStyle="1" w:styleId="Standardnte">
    <w:name w:val="Standardní te"/>
    <w:uiPriority w:val="99"/>
    <w:rsid w:val="008E5F8B"/>
    <w:pPr>
      <w:autoSpaceDE w:val="0"/>
      <w:autoSpaceDN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346638470">
      <w:bodyDiv w:val="1"/>
      <w:marLeft w:val="0"/>
      <w:marRight w:val="0"/>
      <w:marTop w:val="0"/>
      <w:marBottom w:val="0"/>
      <w:divBdr>
        <w:top w:val="none" w:sz="0" w:space="0" w:color="auto"/>
        <w:left w:val="none" w:sz="0" w:space="0" w:color="auto"/>
        <w:bottom w:val="none" w:sz="0" w:space="0" w:color="auto"/>
        <w:right w:val="none" w:sz="0" w:space="0" w:color="auto"/>
      </w:divBdr>
    </w:div>
    <w:div w:id="542981841">
      <w:bodyDiv w:val="1"/>
      <w:marLeft w:val="0"/>
      <w:marRight w:val="0"/>
      <w:marTop w:val="0"/>
      <w:marBottom w:val="0"/>
      <w:divBdr>
        <w:top w:val="none" w:sz="0" w:space="0" w:color="auto"/>
        <w:left w:val="none" w:sz="0" w:space="0" w:color="auto"/>
        <w:bottom w:val="none" w:sz="0" w:space="0" w:color="auto"/>
        <w:right w:val="none" w:sz="0" w:space="0" w:color="auto"/>
      </w:divBdr>
    </w:div>
    <w:div w:id="577593091">
      <w:bodyDiv w:val="1"/>
      <w:marLeft w:val="0"/>
      <w:marRight w:val="0"/>
      <w:marTop w:val="0"/>
      <w:marBottom w:val="0"/>
      <w:divBdr>
        <w:top w:val="none" w:sz="0" w:space="0" w:color="auto"/>
        <w:left w:val="none" w:sz="0" w:space="0" w:color="auto"/>
        <w:bottom w:val="none" w:sz="0" w:space="0" w:color="auto"/>
        <w:right w:val="none" w:sz="0" w:space="0" w:color="auto"/>
      </w:divBdr>
    </w:div>
    <w:div w:id="1219174179">
      <w:bodyDiv w:val="1"/>
      <w:marLeft w:val="0"/>
      <w:marRight w:val="0"/>
      <w:marTop w:val="0"/>
      <w:marBottom w:val="0"/>
      <w:divBdr>
        <w:top w:val="none" w:sz="0" w:space="0" w:color="auto"/>
        <w:left w:val="none" w:sz="0" w:space="0" w:color="auto"/>
        <w:bottom w:val="none" w:sz="0" w:space="0" w:color="auto"/>
        <w:right w:val="none" w:sz="0" w:space="0" w:color="auto"/>
      </w:divBdr>
    </w:div>
    <w:div w:id="1470124905">
      <w:bodyDiv w:val="1"/>
      <w:marLeft w:val="0"/>
      <w:marRight w:val="0"/>
      <w:marTop w:val="0"/>
      <w:marBottom w:val="0"/>
      <w:divBdr>
        <w:top w:val="none" w:sz="0" w:space="0" w:color="auto"/>
        <w:left w:val="none" w:sz="0" w:space="0" w:color="auto"/>
        <w:bottom w:val="none" w:sz="0" w:space="0" w:color="auto"/>
        <w:right w:val="none" w:sz="0" w:space="0" w:color="auto"/>
      </w:divBdr>
    </w:div>
    <w:div w:id="1716198353">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zt@nnm.cz" TargetMode="External"/><Relationship Id="rId13" Type="http://schemas.openxmlformats.org/officeDocument/2006/relationships/hyperlink" Target="mailto:technicke@nnm.cz" TargetMode="External"/><Relationship Id="rId18" Type="http://schemas.openxmlformats.org/officeDocument/2006/relationships/hyperlink" Target="mailto:it@nnm.c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lena.sevcikova@nnm.cz" TargetMode="Externa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zt@nnm.cz" TargetMode="Externa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hyperlink" Target="mailto:uctarna@nnm.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zt@nnm.cz"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6A1CB-0B1F-413C-B8D8-542C326C7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22</Pages>
  <Words>7066</Words>
  <Characters>40277</Characters>
  <Application>Microsoft Office Word</Application>
  <DocSecurity>8</DocSecurity>
  <Lines>2119</Lines>
  <Paragraphs>1753</Paragraphs>
  <ScaleCrop>false</ScaleCrop>
  <Company/>
  <LinksUpToDate>false</LinksUpToDate>
  <CharactersWithSpaces>45590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cp:lastModifiedBy>Mgr. Alena Ševčíková</cp:lastModifiedBy>
  <cp:revision>83</cp:revision>
  <cp:lastPrinted>2026-02-13T14:09:00Z</cp:lastPrinted>
  <dcterms:created xsi:type="dcterms:W3CDTF">2026-02-13T08:39:00Z</dcterms:created>
  <dcterms:modified xsi:type="dcterms:W3CDTF">2026-02-18T12:16:00Z</dcterms:modified>
</cp:coreProperties>
</file>