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673E8" w14:textId="291232AE" w:rsidR="00086656" w:rsidRPr="00AA201A" w:rsidRDefault="00761481">
      <w:pPr>
        <w:pStyle w:val="Zhlav"/>
        <w:jc w:val="center"/>
        <w:rPr>
          <w:rFonts w:ascii="Arial" w:eastAsia="Arial" w:hAnsi="Arial" w:cs="Arial"/>
          <w:b/>
          <w:bCs/>
          <w:sz w:val="22"/>
          <w:szCs w:val="22"/>
        </w:rPr>
      </w:pPr>
      <w:bookmarkStart w:id="0" w:name="Výzva_ZD"/>
      <w:r w:rsidRPr="00AA201A">
        <w:rPr>
          <w:rFonts w:ascii="Arial" w:eastAsia="Arial" w:hAnsi="Arial" w:cs="Arial"/>
          <w:b/>
          <w:bCs/>
          <w:sz w:val="22"/>
          <w:szCs w:val="22"/>
        </w:rPr>
        <w:t>Zadávací dokumentace</w:t>
      </w:r>
    </w:p>
    <w:bookmarkEnd w:id="0"/>
    <w:p w14:paraId="4A397C93" w14:textId="77777777" w:rsidR="00A5787F" w:rsidRPr="00AA201A" w:rsidRDefault="00AC58CF" w:rsidP="00AA201A">
      <w:pPr>
        <w:tabs>
          <w:tab w:val="center" w:pos="5102"/>
          <w:tab w:val="right" w:pos="10204"/>
        </w:tabs>
        <w:spacing w:after="160" w:line="276" w:lineRule="auto"/>
        <w:jc w:val="center"/>
        <w:rPr>
          <w:rFonts w:ascii="Arial" w:eastAsia="Arial" w:hAnsi="Arial" w:cs="Arial"/>
          <w:sz w:val="22"/>
          <w:szCs w:val="22"/>
        </w:rPr>
      </w:pPr>
      <w:r w:rsidRPr="00AA201A">
        <w:rPr>
          <w:rFonts w:ascii="Arial" w:eastAsia="Arial" w:hAnsi="Arial" w:cs="Arial"/>
          <w:sz w:val="22"/>
          <w:szCs w:val="22"/>
        </w:rPr>
        <w:t xml:space="preserve">nadlimitní </w:t>
      </w:r>
      <w:r w:rsidR="0006356A" w:rsidRPr="00AA201A">
        <w:rPr>
          <w:rFonts w:ascii="Arial" w:eastAsia="Arial" w:hAnsi="Arial" w:cs="Arial"/>
          <w:sz w:val="22"/>
          <w:szCs w:val="22"/>
        </w:rPr>
        <w:t xml:space="preserve">veřejné zakázky </w:t>
      </w:r>
      <w:r w:rsidRPr="00AA201A">
        <w:rPr>
          <w:rFonts w:ascii="Arial" w:eastAsia="Arial" w:hAnsi="Arial" w:cs="Arial"/>
          <w:sz w:val="22"/>
          <w:szCs w:val="22"/>
        </w:rPr>
        <w:t>na</w:t>
      </w:r>
      <w:r w:rsidR="0006356A" w:rsidRPr="00AA201A">
        <w:rPr>
          <w:rFonts w:ascii="Arial" w:eastAsia="Arial" w:hAnsi="Arial" w:cs="Arial"/>
          <w:sz w:val="22"/>
          <w:szCs w:val="22"/>
        </w:rPr>
        <w:t xml:space="preserve"> </w:t>
      </w:r>
      <w:r w:rsidRPr="00AA201A">
        <w:rPr>
          <w:rFonts w:ascii="Arial" w:eastAsia="Arial" w:hAnsi="Arial" w:cs="Arial"/>
          <w:sz w:val="22"/>
          <w:szCs w:val="22"/>
        </w:rPr>
        <w:t>služby</w:t>
      </w:r>
      <w:r w:rsidR="006357EA" w:rsidRPr="00AA201A">
        <w:rPr>
          <w:rFonts w:ascii="Arial" w:eastAsia="Arial" w:hAnsi="Arial" w:cs="Arial"/>
          <w:sz w:val="22"/>
          <w:szCs w:val="22"/>
        </w:rPr>
        <w:t xml:space="preserve"> zadávané </w:t>
      </w:r>
      <w:r w:rsidRPr="00AA201A">
        <w:rPr>
          <w:rFonts w:ascii="Arial" w:eastAsia="Arial" w:hAnsi="Arial" w:cs="Arial"/>
          <w:sz w:val="22"/>
          <w:szCs w:val="22"/>
        </w:rPr>
        <w:t>v otevřeném řízení</w:t>
      </w:r>
    </w:p>
    <w:p w14:paraId="1A6CDF75" w14:textId="77777777" w:rsidR="00A5787F" w:rsidRPr="00AA201A" w:rsidRDefault="00A5440D" w:rsidP="00AA201A">
      <w:pPr>
        <w:tabs>
          <w:tab w:val="center" w:pos="5102"/>
          <w:tab w:val="right" w:pos="10204"/>
        </w:tabs>
        <w:spacing w:after="160" w:line="276" w:lineRule="auto"/>
        <w:jc w:val="center"/>
        <w:rPr>
          <w:rFonts w:ascii="Arial" w:eastAsia="Arial" w:hAnsi="Arial" w:cs="Arial"/>
          <w:sz w:val="22"/>
          <w:szCs w:val="22"/>
        </w:rPr>
      </w:pPr>
      <w:r w:rsidRPr="00AA201A">
        <w:rPr>
          <w:rFonts w:ascii="Arial" w:eastAsia="Arial" w:hAnsi="Arial" w:cs="Arial"/>
          <w:sz w:val="22"/>
          <w:szCs w:val="22"/>
        </w:rPr>
        <w:t>dle § 56 a násl.</w:t>
      </w:r>
      <w:r w:rsidR="00D87B9C" w:rsidRPr="00AA201A">
        <w:rPr>
          <w:rFonts w:ascii="Arial" w:eastAsia="Arial" w:hAnsi="Arial" w:cs="Arial"/>
          <w:sz w:val="22"/>
          <w:szCs w:val="22"/>
        </w:rPr>
        <w:t xml:space="preserve"> </w:t>
      </w:r>
      <w:r w:rsidRPr="00AA201A">
        <w:rPr>
          <w:rFonts w:ascii="Arial" w:eastAsia="Arial" w:hAnsi="Arial" w:cs="Arial"/>
          <w:sz w:val="22"/>
          <w:szCs w:val="22"/>
        </w:rPr>
        <w:t xml:space="preserve">zákona č. 134/2016 Sb., o zadávání veřejných zakázek, </w:t>
      </w:r>
      <w:r>
        <w:rPr>
          <w:rFonts w:ascii="Arial" w:hAnsi="Arial" w:cs="Arial"/>
          <w:sz w:val="22"/>
          <w:szCs w:val="22"/>
        </w:rPr>
        <w:br/>
      </w:r>
      <w:r w:rsidRPr="00AA201A">
        <w:rPr>
          <w:rFonts w:ascii="Arial" w:eastAsia="Arial" w:hAnsi="Arial" w:cs="Arial"/>
          <w:sz w:val="22"/>
          <w:szCs w:val="22"/>
        </w:rPr>
        <w:t>ve znění pozdějších předpisů (dále jen „zákon“)</w:t>
      </w:r>
    </w:p>
    <w:tbl>
      <w:tblPr>
        <w:tblStyle w:val="Mkatabulky"/>
        <w:tblW w:w="9072" w:type="dxa"/>
        <w:tblInd w:w="-5" w:type="dxa"/>
        <w:tblLook w:val="04A0" w:firstRow="1" w:lastRow="0" w:firstColumn="1" w:lastColumn="0" w:noHBand="0" w:noVBand="1"/>
      </w:tblPr>
      <w:tblGrid>
        <w:gridCol w:w="2424"/>
        <w:gridCol w:w="6648"/>
      </w:tblGrid>
      <w:tr w:rsidR="003824A5" w:rsidRPr="003824A5" w14:paraId="75277CAB" w14:textId="77777777" w:rsidTr="00AA201A">
        <w:trPr>
          <w:trHeight w:val="358"/>
        </w:trPr>
        <w:tc>
          <w:tcPr>
            <w:tcW w:w="907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C54CFD" w14:textId="77777777" w:rsidR="003824A5" w:rsidRPr="00AA201A" w:rsidRDefault="003824A5" w:rsidP="00AA201A">
            <w:pPr>
              <w:spacing w:before="20" w:line="276" w:lineRule="auto"/>
              <w:jc w:val="both"/>
              <w:rPr>
                <w:rFonts w:ascii="Arial" w:eastAsia="Arial" w:hAnsi="Arial" w:cs="Arial"/>
                <w:b/>
                <w:bCs/>
                <w:sz w:val="22"/>
                <w:szCs w:val="22"/>
              </w:rPr>
            </w:pPr>
            <w:r w:rsidRPr="00AA201A">
              <w:rPr>
                <w:rFonts w:ascii="Arial" w:eastAsia="Arial" w:hAnsi="Arial" w:cs="Arial"/>
                <w:b/>
                <w:bCs/>
                <w:sz w:val="22"/>
                <w:szCs w:val="22"/>
              </w:rPr>
              <w:t>Veřejná zakázka</w:t>
            </w:r>
          </w:p>
        </w:tc>
      </w:tr>
      <w:tr w:rsidR="008F0521" w:rsidRPr="009E619C" w14:paraId="4711089E" w14:textId="77777777" w:rsidTr="00AA201A">
        <w:trPr>
          <w:trHeight w:val="567"/>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E6A882" w14:textId="77777777" w:rsidR="008F0521" w:rsidRPr="00AA201A" w:rsidRDefault="008F0521" w:rsidP="00AA201A">
            <w:pPr>
              <w:spacing w:before="20" w:line="276" w:lineRule="auto"/>
              <w:rPr>
                <w:rFonts w:ascii="Arial" w:eastAsia="Arial" w:hAnsi="Arial" w:cs="Arial"/>
                <w:sz w:val="22"/>
                <w:szCs w:val="22"/>
              </w:rPr>
            </w:pPr>
            <w:r w:rsidRPr="00AA201A">
              <w:rPr>
                <w:rFonts w:ascii="Arial" w:eastAsia="Arial" w:hAnsi="Arial" w:cs="Arial"/>
                <w:b/>
                <w:bCs/>
                <w:sz w:val="22"/>
                <w:szCs w:val="22"/>
              </w:rPr>
              <w:t>Název:</w:t>
            </w:r>
          </w:p>
        </w:tc>
        <w:tc>
          <w:tcPr>
            <w:tcW w:w="6648" w:type="dxa"/>
            <w:tcBorders>
              <w:top w:val="single" w:sz="4" w:space="0" w:color="auto"/>
              <w:left w:val="single" w:sz="4" w:space="0" w:color="auto"/>
              <w:bottom w:val="single" w:sz="4" w:space="0" w:color="auto"/>
              <w:right w:val="single" w:sz="4" w:space="0" w:color="auto"/>
            </w:tcBorders>
            <w:vAlign w:val="center"/>
            <w:hideMark/>
          </w:tcPr>
          <w:p w14:paraId="59DB246B" w14:textId="2702AFDC" w:rsidR="008F0521" w:rsidRPr="00F163B1" w:rsidRDefault="00DD5B98">
            <w:pPr>
              <w:rPr>
                <w:rFonts w:ascii="Arial" w:eastAsia="Calibri" w:hAnsi="Arial" w:cs="Arial"/>
                <w:b/>
                <w:bCs/>
                <w:sz w:val="22"/>
                <w:szCs w:val="22"/>
                <w:lang w:eastAsia="en-US"/>
              </w:rPr>
            </w:pPr>
            <w:r>
              <w:rPr>
                <w:rFonts w:ascii="Arial" w:hAnsi="Arial" w:cs="Arial"/>
                <w:sz w:val="22"/>
                <w:szCs w:val="22"/>
              </w:rPr>
              <w:t xml:space="preserve">Kurz </w:t>
            </w:r>
            <w:r w:rsidR="00F163B1" w:rsidRPr="00F163B1">
              <w:rPr>
                <w:rFonts w:ascii="Arial" w:hAnsi="Arial" w:cs="Arial"/>
                <w:sz w:val="22"/>
                <w:szCs w:val="22"/>
              </w:rPr>
              <w:t>Virtuální realita demence</w:t>
            </w:r>
          </w:p>
        </w:tc>
      </w:tr>
      <w:tr w:rsidR="008F0521" w:rsidRPr="008F0521" w14:paraId="6E811D9D" w14:textId="77777777" w:rsidTr="00AA201A">
        <w:trPr>
          <w:trHeight w:val="321"/>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8476E1" w14:textId="77777777" w:rsidR="008F0521" w:rsidRPr="00AA201A" w:rsidRDefault="008F0521">
            <w:pPr>
              <w:rPr>
                <w:rFonts w:ascii="Arial" w:eastAsia="Arial" w:hAnsi="Arial" w:cs="Arial"/>
                <w:b/>
                <w:bCs/>
                <w:sz w:val="22"/>
                <w:szCs w:val="22"/>
                <w:lang w:eastAsia="en-US"/>
              </w:rPr>
            </w:pPr>
            <w:r w:rsidRPr="00AA201A">
              <w:rPr>
                <w:rFonts w:ascii="Arial" w:eastAsia="Arial" w:hAnsi="Arial" w:cs="Arial"/>
                <w:b/>
                <w:bCs/>
                <w:sz w:val="22"/>
                <w:szCs w:val="22"/>
                <w:lang w:eastAsia="en-US"/>
              </w:rPr>
              <w:t>Identifikátor zakázky (systémové číslo):</w:t>
            </w:r>
          </w:p>
        </w:tc>
        <w:tc>
          <w:tcPr>
            <w:tcW w:w="6648" w:type="dxa"/>
            <w:tcBorders>
              <w:top w:val="single" w:sz="4" w:space="0" w:color="auto"/>
              <w:left w:val="single" w:sz="4" w:space="0" w:color="auto"/>
              <w:bottom w:val="single" w:sz="4" w:space="0" w:color="auto"/>
              <w:right w:val="single" w:sz="4" w:space="0" w:color="auto"/>
            </w:tcBorders>
            <w:vAlign w:val="center"/>
            <w:hideMark/>
          </w:tcPr>
          <w:p w14:paraId="3BD17BA4" w14:textId="2C72D4D9" w:rsidR="008F0521" w:rsidRPr="00AA201A" w:rsidRDefault="002E2340" w:rsidP="002E2340">
            <w:pPr>
              <w:rPr>
                <w:rFonts w:ascii="Arial" w:eastAsia="Arial" w:hAnsi="Arial" w:cs="Arial"/>
                <w:sz w:val="22"/>
                <w:szCs w:val="22"/>
              </w:rPr>
            </w:pPr>
            <w:r w:rsidRPr="002E2340">
              <w:rPr>
                <w:rFonts w:ascii="Arial" w:hAnsi="Arial" w:cs="Arial"/>
                <w:sz w:val="22"/>
                <w:szCs w:val="22"/>
              </w:rPr>
              <w:t>P26V00000111</w:t>
            </w:r>
          </w:p>
        </w:tc>
      </w:tr>
      <w:tr w:rsidR="003824A5" w:rsidRPr="003824A5" w14:paraId="1A6A7A4A" w14:textId="77777777" w:rsidTr="00AA201A">
        <w:trPr>
          <w:trHeight w:val="358"/>
        </w:trPr>
        <w:tc>
          <w:tcPr>
            <w:tcW w:w="907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5A0479" w14:textId="77777777" w:rsidR="003824A5" w:rsidRPr="00AA201A" w:rsidRDefault="003824A5" w:rsidP="00AA201A">
            <w:pPr>
              <w:spacing w:before="20" w:line="276" w:lineRule="auto"/>
              <w:jc w:val="both"/>
              <w:rPr>
                <w:rFonts w:ascii="Arial" w:eastAsia="Arial" w:hAnsi="Arial" w:cs="Arial"/>
                <w:b/>
                <w:bCs/>
                <w:sz w:val="22"/>
                <w:szCs w:val="22"/>
              </w:rPr>
            </w:pPr>
            <w:r w:rsidRPr="00AA201A">
              <w:rPr>
                <w:rFonts w:ascii="Arial" w:eastAsia="Arial" w:hAnsi="Arial" w:cs="Arial"/>
                <w:b/>
                <w:bCs/>
                <w:sz w:val="22"/>
                <w:szCs w:val="22"/>
              </w:rPr>
              <w:t>Zadavatel</w:t>
            </w:r>
          </w:p>
        </w:tc>
      </w:tr>
      <w:tr w:rsidR="003824A5" w:rsidRPr="003824A5" w14:paraId="0478A6FA" w14:textId="77777777" w:rsidTr="00AA201A">
        <w:trPr>
          <w:trHeight w:val="3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E224AE" w14:textId="77777777" w:rsidR="003824A5" w:rsidRPr="00AA201A" w:rsidRDefault="003824A5" w:rsidP="00AA201A">
            <w:pPr>
              <w:spacing w:before="20" w:line="276" w:lineRule="auto"/>
              <w:jc w:val="both"/>
              <w:rPr>
                <w:rFonts w:ascii="Arial" w:eastAsia="Arial" w:hAnsi="Arial" w:cs="Arial"/>
                <w:sz w:val="22"/>
                <w:szCs w:val="22"/>
              </w:rPr>
            </w:pPr>
            <w:r w:rsidRPr="00AA201A">
              <w:rPr>
                <w:rFonts w:ascii="Arial" w:eastAsia="Arial" w:hAnsi="Arial" w:cs="Arial"/>
                <w:b/>
                <w:bCs/>
                <w:sz w:val="22"/>
                <w:szCs w:val="22"/>
              </w:rPr>
              <w:t>Název:</w:t>
            </w:r>
          </w:p>
        </w:tc>
        <w:tc>
          <w:tcPr>
            <w:tcW w:w="6648" w:type="dxa"/>
            <w:tcBorders>
              <w:top w:val="single" w:sz="4" w:space="0" w:color="auto"/>
              <w:left w:val="single" w:sz="4" w:space="0" w:color="auto"/>
              <w:bottom w:val="single" w:sz="4" w:space="0" w:color="auto"/>
              <w:right w:val="single" w:sz="4" w:space="0" w:color="auto"/>
            </w:tcBorders>
            <w:vAlign w:val="center"/>
            <w:hideMark/>
          </w:tcPr>
          <w:p w14:paraId="5BA5D8BD" w14:textId="77777777" w:rsidR="003824A5" w:rsidRPr="00AA201A" w:rsidRDefault="003824A5" w:rsidP="00AA201A">
            <w:pPr>
              <w:spacing w:before="20" w:line="276" w:lineRule="auto"/>
              <w:rPr>
                <w:rFonts w:ascii="Arial" w:eastAsia="Arial" w:hAnsi="Arial" w:cs="Arial"/>
                <w:color w:val="000000" w:themeColor="text1"/>
                <w:sz w:val="22"/>
                <w:szCs w:val="22"/>
              </w:rPr>
            </w:pPr>
            <w:bookmarkStart w:id="1" w:name="Zadavatel"/>
            <w:r w:rsidRPr="00AA201A">
              <w:rPr>
                <w:rFonts w:ascii="Arial" w:eastAsia="Arial" w:hAnsi="Arial" w:cs="Arial"/>
                <w:sz w:val="22"/>
                <w:szCs w:val="22"/>
              </w:rPr>
              <w:t>Kraj Vysočina</w:t>
            </w:r>
            <w:bookmarkEnd w:id="1"/>
          </w:p>
        </w:tc>
      </w:tr>
      <w:tr w:rsidR="003824A5" w:rsidRPr="003824A5" w14:paraId="6DD3C539" w14:textId="77777777" w:rsidTr="00AA201A">
        <w:trPr>
          <w:trHeight w:val="348"/>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AA86E9" w14:textId="77777777" w:rsidR="003824A5" w:rsidRPr="00AA201A" w:rsidRDefault="003824A5" w:rsidP="00AA201A">
            <w:pPr>
              <w:spacing w:before="20" w:line="276" w:lineRule="auto"/>
              <w:jc w:val="both"/>
              <w:rPr>
                <w:rFonts w:ascii="Arial" w:eastAsia="Arial" w:hAnsi="Arial" w:cs="Arial"/>
                <w:sz w:val="22"/>
                <w:szCs w:val="22"/>
              </w:rPr>
            </w:pPr>
            <w:r w:rsidRPr="00AA201A">
              <w:rPr>
                <w:rFonts w:ascii="Arial" w:eastAsia="Arial" w:hAnsi="Arial" w:cs="Arial"/>
                <w:b/>
                <w:bCs/>
                <w:sz w:val="22"/>
                <w:szCs w:val="22"/>
              </w:rPr>
              <w:t>IČO:</w:t>
            </w:r>
          </w:p>
        </w:tc>
        <w:tc>
          <w:tcPr>
            <w:tcW w:w="6648" w:type="dxa"/>
            <w:tcBorders>
              <w:top w:val="single" w:sz="4" w:space="0" w:color="auto"/>
              <w:left w:val="single" w:sz="4" w:space="0" w:color="auto"/>
              <w:bottom w:val="single" w:sz="4" w:space="0" w:color="auto"/>
              <w:right w:val="single" w:sz="4" w:space="0" w:color="auto"/>
            </w:tcBorders>
            <w:vAlign w:val="center"/>
            <w:hideMark/>
          </w:tcPr>
          <w:p w14:paraId="60065410" w14:textId="77777777" w:rsidR="003824A5" w:rsidRPr="00AA201A" w:rsidRDefault="003824A5" w:rsidP="00AA201A">
            <w:pPr>
              <w:spacing w:before="20" w:line="276" w:lineRule="auto"/>
              <w:rPr>
                <w:rFonts w:ascii="Arial" w:eastAsia="Arial" w:hAnsi="Arial" w:cs="Arial"/>
                <w:color w:val="000000" w:themeColor="text1"/>
                <w:sz w:val="22"/>
                <w:szCs w:val="22"/>
              </w:rPr>
            </w:pPr>
            <w:r w:rsidRPr="00AA201A">
              <w:rPr>
                <w:rFonts w:ascii="Arial" w:eastAsia="Arial" w:hAnsi="Arial" w:cs="Arial"/>
                <w:sz w:val="22"/>
                <w:szCs w:val="22"/>
              </w:rPr>
              <w:t>70890749</w:t>
            </w:r>
          </w:p>
        </w:tc>
      </w:tr>
      <w:tr w:rsidR="003824A5" w:rsidRPr="003824A5" w14:paraId="4814FA11" w14:textId="77777777" w:rsidTr="00AA201A">
        <w:trPr>
          <w:trHeight w:val="347"/>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420C9F" w14:textId="77777777" w:rsidR="003824A5" w:rsidRPr="00AA201A" w:rsidRDefault="003824A5" w:rsidP="00AA201A">
            <w:pPr>
              <w:spacing w:before="20" w:line="276" w:lineRule="auto"/>
              <w:jc w:val="both"/>
              <w:rPr>
                <w:rFonts w:ascii="Arial" w:eastAsia="Arial" w:hAnsi="Arial" w:cs="Arial"/>
                <w:sz w:val="22"/>
                <w:szCs w:val="22"/>
              </w:rPr>
            </w:pPr>
            <w:r w:rsidRPr="00AA201A">
              <w:rPr>
                <w:rFonts w:ascii="Arial" w:eastAsia="Arial" w:hAnsi="Arial" w:cs="Arial"/>
                <w:b/>
                <w:bCs/>
                <w:sz w:val="22"/>
                <w:szCs w:val="22"/>
              </w:rPr>
              <w:t>Adresa sídla:</w:t>
            </w:r>
          </w:p>
        </w:tc>
        <w:tc>
          <w:tcPr>
            <w:tcW w:w="6648" w:type="dxa"/>
            <w:tcBorders>
              <w:top w:val="single" w:sz="4" w:space="0" w:color="auto"/>
              <w:left w:val="single" w:sz="4" w:space="0" w:color="auto"/>
              <w:bottom w:val="single" w:sz="4" w:space="0" w:color="auto"/>
              <w:right w:val="single" w:sz="4" w:space="0" w:color="auto"/>
            </w:tcBorders>
            <w:vAlign w:val="center"/>
            <w:hideMark/>
          </w:tcPr>
          <w:p w14:paraId="30EB25C6" w14:textId="77777777" w:rsidR="003824A5" w:rsidRPr="00AA201A" w:rsidRDefault="003824A5" w:rsidP="00AA201A">
            <w:pPr>
              <w:spacing w:before="20" w:line="276" w:lineRule="auto"/>
              <w:rPr>
                <w:rFonts w:ascii="Arial" w:eastAsia="Arial" w:hAnsi="Arial" w:cs="Arial"/>
                <w:sz w:val="22"/>
                <w:szCs w:val="22"/>
              </w:rPr>
            </w:pPr>
            <w:r w:rsidRPr="00AA201A">
              <w:rPr>
                <w:rFonts w:ascii="Arial" w:eastAsia="Arial" w:hAnsi="Arial" w:cs="Arial"/>
                <w:sz w:val="22"/>
                <w:szCs w:val="22"/>
              </w:rPr>
              <w:t>Žižkova 1882/57</w:t>
            </w:r>
            <w:r w:rsidRPr="003824A5">
              <w:rPr>
                <w:rFonts w:ascii="Arial" w:hAnsi="Arial" w:cs="Arial"/>
                <w:sz w:val="22"/>
                <w:szCs w:val="22"/>
              </w:rPr>
              <w:br/>
            </w:r>
            <w:r w:rsidRPr="00AA201A">
              <w:rPr>
                <w:rFonts w:ascii="Arial" w:eastAsia="Arial" w:hAnsi="Arial" w:cs="Arial"/>
                <w:sz w:val="22"/>
                <w:szCs w:val="22"/>
              </w:rPr>
              <w:t>58601 Jihlava</w:t>
            </w:r>
          </w:p>
        </w:tc>
      </w:tr>
      <w:tr w:rsidR="003824A5" w:rsidRPr="003824A5" w14:paraId="50DCBE5E" w14:textId="77777777" w:rsidTr="00AA201A">
        <w:trPr>
          <w:trHeight w:val="518"/>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CA2F8C" w14:textId="77777777" w:rsidR="003824A5" w:rsidRPr="00AA201A" w:rsidRDefault="003824A5" w:rsidP="00AA201A">
            <w:pPr>
              <w:spacing w:before="20" w:line="276" w:lineRule="auto"/>
              <w:rPr>
                <w:rFonts w:ascii="Arial" w:eastAsia="Arial" w:hAnsi="Arial" w:cs="Arial"/>
                <w:b/>
                <w:bCs/>
                <w:sz w:val="22"/>
                <w:szCs w:val="22"/>
              </w:rPr>
            </w:pPr>
            <w:r w:rsidRPr="00AA201A">
              <w:rPr>
                <w:rFonts w:ascii="Arial" w:eastAsia="Arial" w:hAnsi="Arial" w:cs="Arial"/>
                <w:b/>
                <w:bCs/>
                <w:sz w:val="22"/>
                <w:szCs w:val="22"/>
              </w:rPr>
              <w:t xml:space="preserve">Osoba oprávněná jednat za zadavatele: </w:t>
            </w:r>
          </w:p>
        </w:tc>
        <w:tc>
          <w:tcPr>
            <w:tcW w:w="6648" w:type="dxa"/>
            <w:tcBorders>
              <w:top w:val="single" w:sz="4" w:space="0" w:color="auto"/>
              <w:left w:val="single" w:sz="4" w:space="0" w:color="auto"/>
              <w:bottom w:val="single" w:sz="4" w:space="0" w:color="auto"/>
              <w:right w:val="single" w:sz="4" w:space="0" w:color="auto"/>
            </w:tcBorders>
            <w:vAlign w:val="center"/>
            <w:hideMark/>
          </w:tcPr>
          <w:p w14:paraId="528EF1BD" w14:textId="47236677" w:rsidR="003824A5" w:rsidRPr="00AA201A" w:rsidRDefault="00F163B1" w:rsidP="00F163B1">
            <w:pPr>
              <w:pStyle w:val="KRUTEXTODSTAVCE"/>
              <w:spacing w:before="20" w:line="276" w:lineRule="auto"/>
              <w:rPr>
                <w:rFonts w:eastAsia="Arial"/>
                <w:szCs w:val="22"/>
                <w:lang w:eastAsia="en-US"/>
              </w:rPr>
            </w:pPr>
            <w:bookmarkStart w:id="2" w:name="Náměstek_hejtmana_či_Radní_KV_Jméno"/>
            <w:r>
              <w:rPr>
                <w:rFonts w:eastAsia="Arial"/>
                <w:szCs w:val="22"/>
              </w:rPr>
              <w:t>Ing. Martin Kukla</w:t>
            </w:r>
            <w:r w:rsidR="00CB648D" w:rsidRPr="00AA201A">
              <w:rPr>
                <w:rFonts w:eastAsia="Arial"/>
                <w:szCs w:val="22"/>
              </w:rPr>
              <w:t xml:space="preserve">, hejtman kraje, </w:t>
            </w:r>
            <w:r>
              <w:rPr>
                <w:rFonts w:eastAsia="Arial"/>
                <w:szCs w:val="22"/>
              </w:rPr>
              <w:t>Jiří Horký</w:t>
            </w:r>
            <w:r w:rsidR="00CB648D" w:rsidRPr="00AA201A">
              <w:rPr>
                <w:rFonts w:eastAsia="Arial"/>
                <w:szCs w:val="22"/>
              </w:rPr>
              <w:t>, radní kraje, JUDr. Věra Švarcová, vedoucí odboru sociálních věcí</w:t>
            </w:r>
            <w:bookmarkEnd w:id="2"/>
          </w:p>
        </w:tc>
      </w:tr>
      <w:tr w:rsidR="003824A5" w:rsidRPr="003824A5" w14:paraId="16493848" w14:textId="77777777" w:rsidTr="00AA201A">
        <w:trPr>
          <w:trHeight w:val="347"/>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800CC4" w14:textId="77777777" w:rsidR="003824A5" w:rsidRPr="00AA201A" w:rsidRDefault="003824A5" w:rsidP="00AA201A">
            <w:pPr>
              <w:spacing w:before="20" w:line="276" w:lineRule="auto"/>
              <w:rPr>
                <w:rFonts w:ascii="Arial" w:eastAsia="Arial" w:hAnsi="Arial" w:cs="Arial"/>
                <w:b/>
                <w:bCs/>
                <w:sz w:val="22"/>
                <w:szCs w:val="22"/>
              </w:rPr>
            </w:pPr>
            <w:r w:rsidRPr="00AA201A">
              <w:rPr>
                <w:rFonts w:ascii="Arial" w:eastAsia="Arial" w:hAnsi="Arial" w:cs="Arial"/>
                <w:b/>
                <w:bCs/>
                <w:sz w:val="22"/>
                <w:szCs w:val="22"/>
              </w:rPr>
              <w:t>Profil zadavatele:</w:t>
            </w:r>
          </w:p>
        </w:tc>
        <w:tc>
          <w:tcPr>
            <w:tcW w:w="6648" w:type="dxa"/>
            <w:tcBorders>
              <w:top w:val="single" w:sz="4" w:space="0" w:color="auto"/>
              <w:left w:val="single" w:sz="4" w:space="0" w:color="auto"/>
              <w:bottom w:val="single" w:sz="4" w:space="0" w:color="auto"/>
              <w:right w:val="single" w:sz="4" w:space="0" w:color="auto"/>
            </w:tcBorders>
            <w:vAlign w:val="center"/>
            <w:hideMark/>
          </w:tcPr>
          <w:p w14:paraId="2E769545" w14:textId="77777777" w:rsidR="003824A5" w:rsidRPr="00AA201A" w:rsidRDefault="003824A5" w:rsidP="00AA201A">
            <w:pPr>
              <w:spacing w:before="20" w:line="276" w:lineRule="auto"/>
              <w:rPr>
                <w:rFonts w:ascii="Arial" w:eastAsia="Arial" w:hAnsi="Arial" w:cs="Arial"/>
                <w:color w:val="000000" w:themeColor="text1"/>
                <w:sz w:val="22"/>
                <w:szCs w:val="22"/>
              </w:rPr>
            </w:pPr>
            <w:r w:rsidRPr="00AA201A">
              <w:rPr>
                <w:rFonts w:ascii="Arial" w:eastAsia="Arial" w:hAnsi="Arial" w:cs="Arial"/>
                <w:sz w:val="22"/>
                <w:szCs w:val="22"/>
              </w:rPr>
              <w:t>https://ezak.kr-vysocina.cz/profile_display_111.html</w:t>
            </w:r>
          </w:p>
        </w:tc>
      </w:tr>
      <w:tr w:rsidR="003824A5" w:rsidRPr="00C03470" w14:paraId="4BE7A81C" w14:textId="77777777" w:rsidTr="00AA201A">
        <w:trPr>
          <w:trHeight w:val="347"/>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00EF30" w14:textId="77777777" w:rsidR="003824A5" w:rsidRPr="00AA201A" w:rsidRDefault="003824A5" w:rsidP="00AA201A">
            <w:pPr>
              <w:spacing w:before="20" w:line="276" w:lineRule="auto"/>
              <w:rPr>
                <w:rFonts w:ascii="Arial" w:eastAsia="Arial" w:hAnsi="Arial" w:cs="Arial"/>
                <w:b/>
                <w:bCs/>
                <w:sz w:val="22"/>
                <w:szCs w:val="22"/>
              </w:rPr>
            </w:pPr>
            <w:r w:rsidRPr="00AA201A">
              <w:rPr>
                <w:rFonts w:ascii="Arial" w:eastAsia="Arial" w:hAnsi="Arial" w:cs="Arial"/>
                <w:b/>
                <w:bCs/>
                <w:sz w:val="22"/>
                <w:szCs w:val="22"/>
              </w:rPr>
              <w:t>Kontaktní osoba zadavatele:</w:t>
            </w:r>
          </w:p>
        </w:tc>
        <w:tc>
          <w:tcPr>
            <w:tcW w:w="6648" w:type="dxa"/>
            <w:tcBorders>
              <w:top w:val="single" w:sz="4" w:space="0" w:color="auto"/>
              <w:left w:val="single" w:sz="4" w:space="0" w:color="auto"/>
              <w:bottom w:val="single" w:sz="4" w:space="0" w:color="auto"/>
              <w:right w:val="single" w:sz="4" w:space="0" w:color="auto"/>
            </w:tcBorders>
            <w:vAlign w:val="center"/>
            <w:hideMark/>
          </w:tcPr>
          <w:p w14:paraId="54D0089F" w14:textId="220102E7" w:rsidR="00CB648D" w:rsidRPr="00A331D6" w:rsidRDefault="00AE5E31" w:rsidP="00A331D6">
            <w:pPr>
              <w:spacing w:before="20"/>
              <w:rPr>
                <w:rFonts w:ascii="Arial" w:hAnsi="Arial" w:cs="Arial"/>
                <w:color w:val="000000" w:themeColor="text1"/>
                <w:sz w:val="22"/>
                <w:szCs w:val="22"/>
                <w:highlight w:val="lightGray"/>
              </w:rPr>
            </w:pPr>
            <w:r w:rsidRPr="0B40BBA0">
              <w:rPr>
                <w:rFonts w:ascii="Arial" w:eastAsia="Arial" w:hAnsi="Arial" w:cs="Arial"/>
                <w:sz w:val="22"/>
                <w:szCs w:val="22"/>
              </w:rPr>
              <w:t xml:space="preserve">Bc. </w:t>
            </w:r>
            <w:r w:rsidR="008315F5" w:rsidRPr="0B40BBA0">
              <w:rPr>
                <w:rFonts w:ascii="Arial" w:eastAsia="Arial" w:hAnsi="Arial" w:cs="Arial"/>
                <w:sz w:val="22"/>
                <w:szCs w:val="22"/>
              </w:rPr>
              <w:t>Jakub Kumpa</w:t>
            </w:r>
            <w:r w:rsidRPr="0B40BBA0">
              <w:rPr>
                <w:rFonts w:ascii="Arial" w:eastAsia="Arial" w:hAnsi="Arial" w:cs="Arial"/>
                <w:sz w:val="22"/>
                <w:szCs w:val="22"/>
              </w:rPr>
              <w:t xml:space="preserve"> </w:t>
            </w:r>
            <w:r w:rsidRPr="00AA201A">
              <w:rPr>
                <w:rFonts w:ascii="Arial" w:eastAsia="Arial" w:hAnsi="Arial" w:cs="Arial"/>
                <w:sz w:val="22"/>
                <w:highlight w:val="yellow"/>
              </w:rPr>
              <w:br/>
            </w:r>
            <w:r w:rsidRPr="0B40BBA0">
              <w:rPr>
                <w:rFonts w:ascii="Arial" w:eastAsia="Arial" w:hAnsi="Arial" w:cs="Arial"/>
                <w:sz w:val="22"/>
                <w:szCs w:val="22"/>
              </w:rPr>
              <w:t>e-ma</w:t>
            </w:r>
            <w:r w:rsidR="572AE4BA" w:rsidRPr="0B40BBA0">
              <w:rPr>
                <w:rFonts w:ascii="Arial" w:eastAsia="Arial" w:hAnsi="Arial" w:cs="Arial"/>
                <w:sz w:val="22"/>
                <w:szCs w:val="22"/>
              </w:rPr>
              <w:t xml:space="preserve">il: </w:t>
            </w:r>
            <w:hyperlink r:id="rId11" w:history="1">
              <w:r w:rsidR="008315F5" w:rsidRPr="00AA201A">
                <w:rPr>
                  <w:rFonts w:ascii="Arial" w:eastAsia="Arial" w:hAnsi="Arial" w:cs="Arial"/>
                  <w:sz w:val="22"/>
                  <w:szCs w:val="22"/>
                </w:rPr>
                <w:t>kumpa.j@kr-vysocina.cz</w:t>
              </w:r>
            </w:hyperlink>
            <w:r w:rsidRPr="00AA201A">
              <w:rPr>
                <w:rFonts w:ascii="Arial" w:eastAsia="Arial" w:hAnsi="Arial" w:cs="Arial"/>
                <w:sz w:val="22"/>
              </w:rPr>
              <w:br/>
            </w:r>
            <w:r w:rsidRPr="0B40BBA0">
              <w:rPr>
                <w:rFonts w:ascii="Arial" w:eastAsia="Arial" w:hAnsi="Arial" w:cs="Arial"/>
                <w:sz w:val="22"/>
                <w:szCs w:val="22"/>
              </w:rPr>
              <w:t xml:space="preserve">tel: +420 </w:t>
            </w:r>
            <w:r w:rsidR="008315F5" w:rsidRPr="0B40BBA0">
              <w:rPr>
                <w:rFonts w:ascii="Arial" w:eastAsia="Arial" w:hAnsi="Arial" w:cs="Arial"/>
                <w:sz w:val="22"/>
                <w:szCs w:val="22"/>
              </w:rPr>
              <w:t>564 602</w:t>
            </w:r>
            <w:r w:rsidR="005E578D" w:rsidRPr="0B40BBA0">
              <w:rPr>
                <w:rFonts w:ascii="Arial" w:eastAsia="Arial" w:hAnsi="Arial" w:cs="Arial"/>
                <w:sz w:val="22"/>
                <w:szCs w:val="22"/>
              </w:rPr>
              <w:t> </w:t>
            </w:r>
            <w:r w:rsidR="008315F5" w:rsidRPr="0B40BBA0">
              <w:rPr>
                <w:rFonts w:ascii="Arial" w:eastAsia="Arial" w:hAnsi="Arial" w:cs="Arial"/>
                <w:sz w:val="22"/>
                <w:szCs w:val="22"/>
              </w:rPr>
              <w:t>820</w:t>
            </w:r>
          </w:p>
        </w:tc>
      </w:tr>
    </w:tbl>
    <w:p w14:paraId="112906AD" w14:textId="5FF35048" w:rsidR="00780982" w:rsidRDefault="00780982" w:rsidP="00AA201A">
      <w:pPr>
        <w:spacing w:after="240" w:line="276" w:lineRule="auto"/>
        <w:jc w:val="center"/>
        <w:rPr>
          <w:rFonts w:ascii="Arial" w:eastAsia="Arial" w:hAnsi="Arial" w:cs="Arial"/>
          <w:sz w:val="22"/>
          <w:szCs w:val="22"/>
        </w:rPr>
      </w:pPr>
    </w:p>
    <w:p w14:paraId="145BD45E" w14:textId="77777777" w:rsidR="00780982" w:rsidRDefault="00780982">
      <w:pPr>
        <w:rPr>
          <w:rFonts w:ascii="Arial" w:eastAsia="Arial" w:hAnsi="Arial" w:cs="Arial"/>
          <w:sz w:val="22"/>
          <w:szCs w:val="22"/>
        </w:rPr>
      </w:pPr>
      <w:r>
        <w:rPr>
          <w:rFonts w:ascii="Arial" w:eastAsia="Arial" w:hAnsi="Arial" w:cs="Arial"/>
          <w:sz w:val="22"/>
          <w:szCs w:val="22"/>
        </w:rPr>
        <w:br w:type="page"/>
      </w:r>
    </w:p>
    <w:sdt>
      <w:sdtPr>
        <w:rPr>
          <w:rFonts w:ascii="Arial" w:eastAsia="Times New Roman" w:hAnsi="Arial" w:cs="Arial"/>
          <w:b w:val="0"/>
          <w:bCs w:val="0"/>
          <w:color w:val="auto"/>
          <w:sz w:val="22"/>
          <w:szCs w:val="22"/>
        </w:rPr>
        <w:id w:val="-1176651174"/>
        <w:docPartObj>
          <w:docPartGallery w:val="Table of Contents"/>
          <w:docPartUnique/>
        </w:docPartObj>
      </w:sdtPr>
      <w:sdtContent>
        <w:p w14:paraId="5FCC8B23" w14:textId="77777777" w:rsidR="00C230BC" w:rsidRPr="0024367F" w:rsidRDefault="00C230BC" w:rsidP="000E6C8B">
          <w:pPr>
            <w:pStyle w:val="Nadpisobsahu"/>
            <w:rPr>
              <w:rFonts w:ascii="Arial" w:hAnsi="Arial" w:cs="Arial"/>
              <w:color w:val="auto"/>
              <w:sz w:val="22"/>
              <w:szCs w:val="22"/>
            </w:rPr>
          </w:pPr>
          <w:r w:rsidRPr="0024367F">
            <w:rPr>
              <w:rFonts w:ascii="Arial" w:hAnsi="Arial" w:cs="Arial"/>
              <w:color w:val="auto"/>
              <w:sz w:val="22"/>
              <w:szCs w:val="22"/>
            </w:rPr>
            <w:t>Obsah</w:t>
          </w:r>
        </w:p>
        <w:p w14:paraId="2C4F8D97" w14:textId="2F525412" w:rsidR="006A680D" w:rsidRDefault="00601DD1">
          <w:pPr>
            <w:pStyle w:val="Obsah1"/>
            <w:rPr>
              <w:rFonts w:asciiTheme="minorHAnsi" w:eastAsiaTheme="minorEastAsia" w:hAnsiTheme="minorHAnsi" w:cstheme="minorBidi"/>
              <w:noProof/>
              <w:szCs w:val="22"/>
            </w:rPr>
          </w:pPr>
          <w:r>
            <w:rPr>
              <w:rFonts w:cs="Arial"/>
              <w:szCs w:val="22"/>
            </w:rPr>
            <w:fldChar w:fldCharType="begin"/>
          </w:r>
          <w:r>
            <w:rPr>
              <w:rFonts w:cs="Arial"/>
              <w:szCs w:val="22"/>
            </w:rPr>
            <w:instrText xml:space="preserve"> TOC \o "1-3" \h \z \u </w:instrText>
          </w:r>
          <w:r>
            <w:rPr>
              <w:rFonts w:cs="Arial"/>
              <w:szCs w:val="22"/>
            </w:rPr>
            <w:fldChar w:fldCharType="separate"/>
          </w:r>
          <w:hyperlink w:anchor="_Toc170740502" w:history="1">
            <w:r w:rsidR="006A680D" w:rsidRPr="004B5F9E">
              <w:rPr>
                <w:rStyle w:val="Hypertextovodkaz"/>
                <w:noProof/>
              </w:rPr>
              <w:t>1</w:t>
            </w:r>
            <w:r w:rsidR="006A680D">
              <w:rPr>
                <w:rFonts w:asciiTheme="minorHAnsi" w:eastAsiaTheme="minorEastAsia" w:hAnsiTheme="minorHAnsi" w:cstheme="minorBidi"/>
                <w:noProof/>
                <w:szCs w:val="22"/>
              </w:rPr>
              <w:tab/>
            </w:r>
            <w:r w:rsidR="006A680D" w:rsidRPr="004B5F9E">
              <w:rPr>
                <w:rStyle w:val="Hypertextovodkaz"/>
                <w:rFonts w:eastAsia="Arial"/>
                <w:noProof/>
              </w:rPr>
              <w:t>Preambule</w:t>
            </w:r>
            <w:r w:rsidR="006A680D">
              <w:rPr>
                <w:noProof/>
                <w:webHidden/>
              </w:rPr>
              <w:tab/>
            </w:r>
            <w:r w:rsidR="006A680D">
              <w:rPr>
                <w:noProof/>
                <w:webHidden/>
              </w:rPr>
              <w:fldChar w:fldCharType="begin"/>
            </w:r>
            <w:r w:rsidR="006A680D">
              <w:rPr>
                <w:noProof/>
                <w:webHidden/>
              </w:rPr>
              <w:instrText xml:space="preserve"> PAGEREF _Toc170740502 \h </w:instrText>
            </w:r>
            <w:r w:rsidR="006A680D">
              <w:rPr>
                <w:noProof/>
                <w:webHidden/>
              </w:rPr>
            </w:r>
            <w:r w:rsidR="006A680D">
              <w:rPr>
                <w:noProof/>
                <w:webHidden/>
              </w:rPr>
              <w:fldChar w:fldCharType="separate"/>
            </w:r>
            <w:r w:rsidR="006A680D">
              <w:rPr>
                <w:noProof/>
                <w:webHidden/>
              </w:rPr>
              <w:t>3</w:t>
            </w:r>
            <w:r w:rsidR="006A680D">
              <w:rPr>
                <w:noProof/>
                <w:webHidden/>
              </w:rPr>
              <w:fldChar w:fldCharType="end"/>
            </w:r>
          </w:hyperlink>
        </w:p>
        <w:p w14:paraId="02F7B1FA" w14:textId="7F23A0B2" w:rsidR="006A680D" w:rsidRDefault="00000000">
          <w:pPr>
            <w:pStyle w:val="Obsah1"/>
            <w:rPr>
              <w:rFonts w:asciiTheme="minorHAnsi" w:eastAsiaTheme="minorEastAsia" w:hAnsiTheme="minorHAnsi" w:cstheme="minorBidi"/>
              <w:noProof/>
              <w:szCs w:val="22"/>
            </w:rPr>
          </w:pPr>
          <w:hyperlink w:anchor="_Toc170740503" w:history="1">
            <w:r w:rsidR="006A680D" w:rsidRPr="004B5F9E">
              <w:rPr>
                <w:rStyle w:val="Hypertextovodkaz"/>
                <w:noProof/>
              </w:rPr>
              <w:t>2</w:t>
            </w:r>
            <w:r w:rsidR="006A680D">
              <w:rPr>
                <w:rFonts w:asciiTheme="minorHAnsi" w:eastAsiaTheme="minorEastAsia" w:hAnsiTheme="minorHAnsi" w:cstheme="minorBidi"/>
                <w:noProof/>
                <w:szCs w:val="22"/>
              </w:rPr>
              <w:tab/>
            </w:r>
            <w:r w:rsidR="006A680D" w:rsidRPr="004B5F9E">
              <w:rPr>
                <w:rStyle w:val="Hypertextovodkaz"/>
                <w:rFonts w:eastAsia="Arial"/>
                <w:noProof/>
              </w:rPr>
              <w:t>Elektronický nástroj, komunikace mezi zadavatelem a dodavatelem</w:t>
            </w:r>
            <w:r w:rsidR="006A680D">
              <w:rPr>
                <w:noProof/>
                <w:webHidden/>
              </w:rPr>
              <w:tab/>
            </w:r>
            <w:r w:rsidR="006A680D">
              <w:rPr>
                <w:noProof/>
                <w:webHidden/>
              </w:rPr>
              <w:fldChar w:fldCharType="begin"/>
            </w:r>
            <w:r w:rsidR="006A680D">
              <w:rPr>
                <w:noProof/>
                <w:webHidden/>
              </w:rPr>
              <w:instrText xml:space="preserve"> PAGEREF _Toc170740503 \h </w:instrText>
            </w:r>
            <w:r w:rsidR="006A680D">
              <w:rPr>
                <w:noProof/>
                <w:webHidden/>
              </w:rPr>
            </w:r>
            <w:r w:rsidR="006A680D">
              <w:rPr>
                <w:noProof/>
                <w:webHidden/>
              </w:rPr>
              <w:fldChar w:fldCharType="separate"/>
            </w:r>
            <w:r w:rsidR="006A680D">
              <w:rPr>
                <w:noProof/>
                <w:webHidden/>
              </w:rPr>
              <w:t>3</w:t>
            </w:r>
            <w:r w:rsidR="006A680D">
              <w:rPr>
                <w:noProof/>
                <w:webHidden/>
              </w:rPr>
              <w:fldChar w:fldCharType="end"/>
            </w:r>
          </w:hyperlink>
        </w:p>
        <w:p w14:paraId="7373684F" w14:textId="7DE1A2D2" w:rsidR="006A680D" w:rsidRDefault="00000000">
          <w:pPr>
            <w:pStyle w:val="Obsah1"/>
            <w:rPr>
              <w:rFonts w:asciiTheme="minorHAnsi" w:eastAsiaTheme="minorEastAsia" w:hAnsiTheme="minorHAnsi" w:cstheme="minorBidi"/>
              <w:noProof/>
              <w:szCs w:val="22"/>
            </w:rPr>
          </w:pPr>
          <w:hyperlink w:anchor="_Toc170740504" w:history="1">
            <w:r w:rsidR="006A680D" w:rsidRPr="004B5F9E">
              <w:rPr>
                <w:rStyle w:val="Hypertextovodkaz"/>
                <w:noProof/>
              </w:rPr>
              <w:t>3</w:t>
            </w:r>
            <w:r w:rsidR="006A680D">
              <w:rPr>
                <w:rFonts w:asciiTheme="minorHAnsi" w:eastAsiaTheme="minorEastAsia" w:hAnsiTheme="minorHAnsi" w:cstheme="minorBidi"/>
                <w:noProof/>
                <w:szCs w:val="22"/>
              </w:rPr>
              <w:tab/>
            </w:r>
            <w:r w:rsidR="006A680D" w:rsidRPr="004B5F9E">
              <w:rPr>
                <w:rStyle w:val="Hypertextovodkaz"/>
                <w:rFonts w:eastAsia="Arial"/>
                <w:noProof/>
              </w:rPr>
              <w:t>Účel, předmět, předpokládaná hodnota a místo plnění veřejné zakázky</w:t>
            </w:r>
            <w:r w:rsidR="006A680D">
              <w:rPr>
                <w:noProof/>
                <w:webHidden/>
              </w:rPr>
              <w:tab/>
            </w:r>
            <w:r w:rsidR="006A680D">
              <w:rPr>
                <w:noProof/>
                <w:webHidden/>
              </w:rPr>
              <w:fldChar w:fldCharType="begin"/>
            </w:r>
            <w:r w:rsidR="006A680D">
              <w:rPr>
                <w:noProof/>
                <w:webHidden/>
              </w:rPr>
              <w:instrText xml:space="preserve"> PAGEREF _Toc170740504 \h </w:instrText>
            </w:r>
            <w:r w:rsidR="006A680D">
              <w:rPr>
                <w:noProof/>
                <w:webHidden/>
              </w:rPr>
            </w:r>
            <w:r w:rsidR="006A680D">
              <w:rPr>
                <w:noProof/>
                <w:webHidden/>
              </w:rPr>
              <w:fldChar w:fldCharType="separate"/>
            </w:r>
            <w:r w:rsidR="006A680D">
              <w:rPr>
                <w:noProof/>
                <w:webHidden/>
              </w:rPr>
              <w:t>4</w:t>
            </w:r>
            <w:r w:rsidR="006A680D">
              <w:rPr>
                <w:noProof/>
                <w:webHidden/>
              </w:rPr>
              <w:fldChar w:fldCharType="end"/>
            </w:r>
          </w:hyperlink>
        </w:p>
        <w:p w14:paraId="2D758A26" w14:textId="5AE9BDF5" w:rsidR="006A680D" w:rsidRDefault="00000000">
          <w:pPr>
            <w:pStyle w:val="Obsah1"/>
            <w:rPr>
              <w:rFonts w:asciiTheme="minorHAnsi" w:eastAsiaTheme="minorEastAsia" w:hAnsiTheme="minorHAnsi" w:cstheme="minorBidi"/>
              <w:noProof/>
              <w:szCs w:val="22"/>
            </w:rPr>
          </w:pPr>
          <w:hyperlink w:anchor="_Toc170740505" w:history="1">
            <w:r w:rsidR="006A680D" w:rsidRPr="004B5F9E">
              <w:rPr>
                <w:rStyle w:val="Hypertextovodkaz"/>
                <w:noProof/>
              </w:rPr>
              <w:t>4</w:t>
            </w:r>
            <w:r w:rsidR="006A680D">
              <w:rPr>
                <w:rFonts w:asciiTheme="minorHAnsi" w:eastAsiaTheme="minorEastAsia" w:hAnsiTheme="minorHAnsi" w:cstheme="minorBidi"/>
                <w:noProof/>
                <w:szCs w:val="22"/>
              </w:rPr>
              <w:tab/>
            </w:r>
            <w:r w:rsidR="006A680D" w:rsidRPr="004B5F9E">
              <w:rPr>
                <w:rStyle w:val="Hypertextovodkaz"/>
                <w:rFonts w:eastAsia="Arial"/>
                <w:noProof/>
              </w:rPr>
              <w:t>Technické podmínky</w:t>
            </w:r>
            <w:r w:rsidR="006A680D">
              <w:rPr>
                <w:noProof/>
                <w:webHidden/>
              </w:rPr>
              <w:tab/>
            </w:r>
            <w:r w:rsidR="006A680D">
              <w:rPr>
                <w:noProof/>
                <w:webHidden/>
              </w:rPr>
              <w:fldChar w:fldCharType="begin"/>
            </w:r>
            <w:r w:rsidR="006A680D">
              <w:rPr>
                <w:noProof/>
                <w:webHidden/>
              </w:rPr>
              <w:instrText xml:space="preserve"> PAGEREF _Toc170740505 \h </w:instrText>
            </w:r>
            <w:r w:rsidR="006A680D">
              <w:rPr>
                <w:noProof/>
                <w:webHidden/>
              </w:rPr>
            </w:r>
            <w:r w:rsidR="006A680D">
              <w:rPr>
                <w:noProof/>
                <w:webHidden/>
              </w:rPr>
              <w:fldChar w:fldCharType="separate"/>
            </w:r>
            <w:r w:rsidR="006A680D">
              <w:rPr>
                <w:noProof/>
                <w:webHidden/>
              </w:rPr>
              <w:t>4</w:t>
            </w:r>
            <w:r w:rsidR="006A680D">
              <w:rPr>
                <w:noProof/>
                <w:webHidden/>
              </w:rPr>
              <w:fldChar w:fldCharType="end"/>
            </w:r>
          </w:hyperlink>
        </w:p>
        <w:p w14:paraId="1141B07F" w14:textId="0F7EC2CA" w:rsidR="006A680D" w:rsidRDefault="00000000">
          <w:pPr>
            <w:pStyle w:val="Obsah1"/>
            <w:rPr>
              <w:rFonts w:asciiTheme="minorHAnsi" w:eastAsiaTheme="minorEastAsia" w:hAnsiTheme="minorHAnsi" w:cstheme="minorBidi"/>
              <w:noProof/>
              <w:szCs w:val="22"/>
            </w:rPr>
          </w:pPr>
          <w:hyperlink w:anchor="_Toc170740506" w:history="1">
            <w:r w:rsidR="006A680D" w:rsidRPr="004B5F9E">
              <w:rPr>
                <w:rStyle w:val="Hypertextovodkaz"/>
                <w:noProof/>
              </w:rPr>
              <w:t>5</w:t>
            </w:r>
            <w:r w:rsidR="006A680D">
              <w:rPr>
                <w:rFonts w:asciiTheme="minorHAnsi" w:eastAsiaTheme="minorEastAsia" w:hAnsiTheme="minorHAnsi" w:cstheme="minorBidi"/>
                <w:noProof/>
                <w:szCs w:val="22"/>
              </w:rPr>
              <w:tab/>
            </w:r>
            <w:r w:rsidR="006A680D" w:rsidRPr="004B5F9E">
              <w:rPr>
                <w:rStyle w:val="Hypertextovodkaz"/>
                <w:rFonts w:eastAsia="Arial"/>
                <w:noProof/>
              </w:rPr>
              <w:t>Termíny a doba plnění</w:t>
            </w:r>
            <w:r w:rsidR="006A680D">
              <w:rPr>
                <w:noProof/>
                <w:webHidden/>
              </w:rPr>
              <w:tab/>
            </w:r>
            <w:r w:rsidR="006A680D">
              <w:rPr>
                <w:noProof/>
                <w:webHidden/>
              </w:rPr>
              <w:fldChar w:fldCharType="begin"/>
            </w:r>
            <w:r w:rsidR="006A680D">
              <w:rPr>
                <w:noProof/>
                <w:webHidden/>
              </w:rPr>
              <w:instrText xml:space="preserve"> PAGEREF _Toc170740506 \h </w:instrText>
            </w:r>
            <w:r w:rsidR="006A680D">
              <w:rPr>
                <w:noProof/>
                <w:webHidden/>
              </w:rPr>
            </w:r>
            <w:r w:rsidR="006A680D">
              <w:rPr>
                <w:noProof/>
                <w:webHidden/>
              </w:rPr>
              <w:fldChar w:fldCharType="separate"/>
            </w:r>
            <w:r w:rsidR="006A680D">
              <w:rPr>
                <w:noProof/>
                <w:webHidden/>
              </w:rPr>
              <w:t>5</w:t>
            </w:r>
            <w:r w:rsidR="006A680D">
              <w:rPr>
                <w:noProof/>
                <w:webHidden/>
              </w:rPr>
              <w:fldChar w:fldCharType="end"/>
            </w:r>
          </w:hyperlink>
        </w:p>
        <w:p w14:paraId="201C9FB3" w14:textId="61B425E6" w:rsidR="006A680D" w:rsidRDefault="00000000">
          <w:pPr>
            <w:pStyle w:val="Obsah1"/>
            <w:rPr>
              <w:rFonts w:asciiTheme="minorHAnsi" w:eastAsiaTheme="minorEastAsia" w:hAnsiTheme="minorHAnsi" w:cstheme="minorBidi"/>
              <w:noProof/>
              <w:szCs w:val="22"/>
            </w:rPr>
          </w:pPr>
          <w:hyperlink w:anchor="_Toc170740507" w:history="1">
            <w:r w:rsidR="006A680D" w:rsidRPr="004B5F9E">
              <w:rPr>
                <w:rStyle w:val="Hypertextovodkaz"/>
                <w:noProof/>
              </w:rPr>
              <w:t>6</w:t>
            </w:r>
            <w:r w:rsidR="006A680D">
              <w:rPr>
                <w:rFonts w:asciiTheme="minorHAnsi" w:eastAsiaTheme="minorEastAsia" w:hAnsiTheme="minorHAnsi" w:cstheme="minorBidi"/>
                <w:noProof/>
                <w:szCs w:val="22"/>
              </w:rPr>
              <w:tab/>
            </w:r>
            <w:r w:rsidR="006A680D" w:rsidRPr="004B5F9E">
              <w:rPr>
                <w:rStyle w:val="Hypertextovodkaz"/>
                <w:rFonts w:eastAsia="Arial"/>
                <w:noProof/>
              </w:rPr>
              <w:t>Kvalifikace dodavatele</w:t>
            </w:r>
            <w:r w:rsidR="006A680D">
              <w:rPr>
                <w:noProof/>
                <w:webHidden/>
              </w:rPr>
              <w:tab/>
            </w:r>
            <w:r w:rsidR="006A680D">
              <w:rPr>
                <w:noProof/>
                <w:webHidden/>
              </w:rPr>
              <w:fldChar w:fldCharType="begin"/>
            </w:r>
            <w:r w:rsidR="006A680D">
              <w:rPr>
                <w:noProof/>
                <w:webHidden/>
              </w:rPr>
              <w:instrText xml:space="preserve"> PAGEREF _Toc170740507 \h </w:instrText>
            </w:r>
            <w:r w:rsidR="006A680D">
              <w:rPr>
                <w:noProof/>
                <w:webHidden/>
              </w:rPr>
            </w:r>
            <w:r w:rsidR="006A680D">
              <w:rPr>
                <w:noProof/>
                <w:webHidden/>
              </w:rPr>
              <w:fldChar w:fldCharType="separate"/>
            </w:r>
            <w:r w:rsidR="006A680D">
              <w:rPr>
                <w:noProof/>
                <w:webHidden/>
              </w:rPr>
              <w:t>5</w:t>
            </w:r>
            <w:r w:rsidR="006A680D">
              <w:rPr>
                <w:noProof/>
                <w:webHidden/>
              </w:rPr>
              <w:fldChar w:fldCharType="end"/>
            </w:r>
          </w:hyperlink>
        </w:p>
        <w:p w14:paraId="05276C46" w14:textId="183871B6" w:rsidR="006A680D" w:rsidRDefault="00000000">
          <w:pPr>
            <w:pStyle w:val="Obsah2"/>
            <w:tabs>
              <w:tab w:val="left" w:pos="960"/>
              <w:tab w:val="right" w:leader="dot" w:pos="9060"/>
            </w:tabs>
            <w:rPr>
              <w:rFonts w:asciiTheme="minorHAnsi" w:eastAsiaTheme="minorEastAsia" w:hAnsiTheme="minorHAnsi" w:cstheme="minorBidi"/>
              <w:noProof/>
              <w:szCs w:val="22"/>
            </w:rPr>
          </w:pPr>
          <w:hyperlink w:anchor="_Toc170740508" w:history="1">
            <w:r w:rsidR="006A680D" w:rsidRPr="004B5F9E">
              <w:rPr>
                <w:rStyle w:val="Hypertextovodkaz"/>
                <w:noProof/>
              </w:rPr>
              <w:t>6.1</w:t>
            </w:r>
            <w:r w:rsidR="006A680D">
              <w:rPr>
                <w:rFonts w:asciiTheme="minorHAnsi" w:eastAsiaTheme="minorEastAsia" w:hAnsiTheme="minorHAnsi" w:cstheme="minorBidi"/>
                <w:noProof/>
                <w:szCs w:val="22"/>
              </w:rPr>
              <w:tab/>
            </w:r>
            <w:r w:rsidR="006A680D" w:rsidRPr="004B5F9E">
              <w:rPr>
                <w:rStyle w:val="Hypertextovodkaz"/>
                <w:rFonts w:eastAsia="Arial"/>
                <w:noProof/>
              </w:rPr>
              <w:t>Základní způsobilost a způsob jejího prokázání</w:t>
            </w:r>
            <w:r w:rsidR="006A680D">
              <w:rPr>
                <w:noProof/>
                <w:webHidden/>
              </w:rPr>
              <w:tab/>
            </w:r>
            <w:r w:rsidR="006A680D">
              <w:rPr>
                <w:noProof/>
                <w:webHidden/>
              </w:rPr>
              <w:fldChar w:fldCharType="begin"/>
            </w:r>
            <w:r w:rsidR="006A680D">
              <w:rPr>
                <w:noProof/>
                <w:webHidden/>
              </w:rPr>
              <w:instrText xml:space="preserve"> PAGEREF _Toc170740508 \h </w:instrText>
            </w:r>
            <w:r w:rsidR="006A680D">
              <w:rPr>
                <w:noProof/>
                <w:webHidden/>
              </w:rPr>
            </w:r>
            <w:r w:rsidR="006A680D">
              <w:rPr>
                <w:noProof/>
                <w:webHidden/>
              </w:rPr>
              <w:fldChar w:fldCharType="separate"/>
            </w:r>
            <w:r w:rsidR="006A680D">
              <w:rPr>
                <w:noProof/>
                <w:webHidden/>
              </w:rPr>
              <w:t>5</w:t>
            </w:r>
            <w:r w:rsidR="006A680D">
              <w:rPr>
                <w:noProof/>
                <w:webHidden/>
              </w:rPr>
              <w:fldChar w:fldCharType="end"/>
            </w:r>
          </w:hyperlink>
        </w:p>
        <w:p w14:paraId="54716F87" w14:textId="4F3F1161" w:rsidR="006A680D" w:rsidRDefault="00000000">
          <w:pPr>
            <w:pStyle w:val="Obsah2"/>
            <w:tabs>
              <w:tab w:val="left" w:pos="960"/>
              <w:tab w:val="right" w:leader="dot" w:pos="9060"/>
            </w:tabs>
            <w:rPr>
              <w:rFonts w:asciiTheme="minorHAnsi" w:eastAsiaTheme="minorEastAsia" w:hAnsiTheme="minorHAnsi" w:cstheme="minorBidi"/>
              <w:noProof/>
              <w:szCs w:val="22"/>
            </w:rPr>
          </w:pPr>
          <w:hyperlink w:anchor="_Toc170740509" w:history="1">
            <w:r w:rsidR="006A680D" w:rsidRPr="004B5F9E">
              <w:rPr>
                <w:rStyle w:val="Hypertextovodkaz"/>
                <w:noProof/>
              </w:rPr>
              <w:t>6.2</w:t>
            </w:r>
            <w:r w:rsidR="006A680D">
              <w:rPr>
                <w:rFonts w:asciiTheme="minorHAnsi" w:eastAsiaTheme="minorEastAsia" w:hAnsiTheme="minorHAnsi" w:cstheme="minorBidi"/>
                <w:noProof/>
                <w:szCs w:val="22"/>
              </w:rPr>
              <w:tab/>
            </w:r>
            <w:r w:rsidR="006A680D" w:rsidRPr="004B5F9E">
              <w:rPr>
                <w:rStyle w:val="Hypertextovodkaz"/>
                <w:rFonts w:eastAsia="Arial"/>
                <w:noProof/>
              </w:rPr>
              <w:t>Profesní způsobilost a způsob jejího prokázání</w:t>
            </w:r>
            <w:r w:rsidR="006A680D">
              <w:rPr>
                <w:noProof/>
                <w:webHidden/>
              </w:rPr>
              <w:tab/>
            </w:r>
            <w:r w:rsidR="006A680D">
              <w:rPr>
                <w:noProof/>
                <w:webHidden/>
              </w:rPr>
              <w:fldChar w:fldCharType="begin"/>
            </w:r>
            <w:r w:rsidR="006A680D">
              <w:rPr>
                <w:noProof/>
                <w:webHidden/>
              </w:rPr>
              <w:instrText xml:space="preserve"> PAGEREF _Toc170740509 \h </w:instrText>
            </w:r>
            <w:r w:rsidR="006A680D">
              <w:rPr>
                <w:noProof/>
                <w:webHidden/>
              </w:rPr>
            </w:r>
            <w:r w:rsidR="006A680D">
              <w:rPr>
                <w:noProof/>
                <w:webHidden/>
              </w:rPr>
              <w:fldChar w:fldCharType="separate"/>
            </w:r>
            <w:r w:rsidR="006A680D">
              <w:rPr>
                <w:noProof/>
                <w:webHidden/>
              </w:rPr>
              <w:t>6</w:t>
            </w:r>
            <w:r w:rsidR="006A680D">
              <w:rPr>
                <w:noProof/>
                <w:webHidden/>
              </w:rPr>
              <w:fldChar w:fldCharType="end"/>
            </w:r>
          </w:hyperlink>
        </w:p>
        <w:p w14:paraId="1ED06D6E" w14:textId="41AD2C29" w:rsidR="006A680D" w:rsidRDefault="00000000">
          <w:pPr>
            <w:pStyle w:val="Obsah2"/>
            <w:tabs>
              <w:tab w:val="left" w:pos="960"/>
              <w:tab w:val="right" w:leader="dot" w:pos="9060"/>
            </w:tabs>
            <w:rPr>
              <w:rFonts w:asciiTheme="minorHAnsi" w:eastAsiaTheme="minorEastAsia" w:hAnsiTheme="minorHAnsi" w:cstheme="minorBidi"/>
              <w:noProof/>
              <w:szCs w:val="22"/>
            </w:rPr>
          </w:pPr>
          <w:hyperlink w:anchor="_Toc170740510" w:history="1">
            <w:r w:rsidR="006A680D" w:rsidRPr="004B5F9E">
              <w:rPr>
                <w:rStyle w:val="Hypertextovodkaz"/>
                <w:noProof/>
              </w:rPr>
              <w:t>6.3</w:t>
            </w:r>
            <w:r w:rsidR="006A680D">
              <w:rPr>
                <w:rFonts w:asciiTheme="minorHAnsi" w:eastAsiaTheme="minorEastAsia" w:hAnsiTheme="minorHAnsi" w:cstheme="minorBidi"/>
                <w:noProof/>
                <w:szCs w:val="22"/>
              </w:rPr>
              <w:tab/>
            </w:r>
            <w:r w:rsidR="006A680D" w:rsidRPr="004B5F9E">
              <w:rPr>
                <w:rStyle w:val="Hypertextovodkaz"/>
                <w:rFonts w:eastAsia="Arial"/>
                <w:noProof/>
              </w:rPr>
              <w:t>Společná ustanovení ke kvalifikaci</w:t>
            </w:r>
            <w:r w:rsidR="006A680D">
              <w:rPr>
                <w:noProof/>
                <w:webHidden/>
              </w:rPr>
              <w:tab/>
            </w:r>
            <w:r w:rsidR="006A680D">
              <w:rPr>
                <w:noProof/>
                <w:webHidden/>
              </w:rPr>
              <w:fldChar w:fldCharType="begin"/>
            </w:r>
            <w:r w:rsidR="006A680D">
              <w:rPr>
                <w:noProof/>
                <w:webHidden/>
              </w:rPr>
              <w:instrText xml:space="preserve"> PAGEREF _Toc170740510 \h </w:instrText>
            </w:r>
            <w:r w:rsidR="006A680D">
              <w:rPr>
                <w:noProof/>
                <w:webHidden/>
              </w:rPr>
            </w:r>
            <w:r w:rsidR="006A680D">
              <w:rPr>
                <w:noProof/>
                <w:webHidden/>
              </w:rPr>
              <w:fldChar w:fldCharType="separate"/>
            </w:r>
            <w:r w:rsidR="006A680D">
              <w:rPr>
                <w:noProof/>
                <w:webHidden/>
              </w:rPr>
              <w:t>6</w:t>
            </w:r>
            <w:r w:rsidR="006A680D">
              <w:rPr>
                <w:noProof/>
                <w:webHidden/>
              </w:rPr>
              <w:fldChar w:fldCharType="end"/>
            </w:r>
          </w:hyperlink>
        </w:p>
        <w:p w14:paraId="3D02D134" w14:textId="5B8E9584" w:rsidR="006A680D" w:rsidRDefault="00000000">
          <w:pPr>
            <w:pStyle w:val="Obsah1"/>
            <w:rPr>
              <w:rFonts w:asciiTheme="minorHAnsi" w:eastAsiaTheme="minorEastAsia" w:hAnsiTheme="minorHAnsi" w:cstheme="minorBidi"/>
              <w:noProof/>
              <w:szCs w:val="22"/>
            </w:rPr>
          </w:pPr>
          <w:hyperlink w:anchor="_Toc170740511" w:history="1">
            <w:r w:rsidR="006A680D" w:rsidRPr="004B5F9E">
              <w:rPr>
                <w:rStyle w:val="Hypertextovodkaz"/>
                <w:noProof/>
              </w:rPr>
              <w:t>7</w:t>
            </w:r>
            <w:r w:rsidR="006A680D">
              <w:rPr>
                <w:rFonts w:asciiTheme="minorHAnsi" w:eastAsiaTheme="minorEastAsia" w:hAnsiTheme="minorHAnsi" w:cstheme="minorBidi"/>
                <w:noProof/>
                <w:szCs w:val="22"/>
              </w:rPr>
              <w:tab/>
            </w:r>
            <w:r w:rsidR="006A680D" w:rsidRPr="004B5F9E">
              <w:rPr>
                <w:rStyle w:val="Hypertextovodkaz"/>
                <w:rFonts w:eastAsia="Arial"/>
                <w:noProof/>
              </w:rPr>
              <w:t>Podání společné nabídky</w:t>
            </w:r>
            <w:r w:rsidR="006A680D">
              <w:rPr>
                <w:noProof/>
                <w:webHidden/>
              </w:rPr>
              <w:tab/>
            </w:r>
            <w:r w:rsidR="006A680D">
              <w:rPr>
                <w:noProof/>
                <w:webHidden/>
              </w:rPr>
              <w:fldChar w:fldCharType="begin"/>
            </w:r>
            <w:r w:rsidR="006A680D">
              <w:rPr>
                <w:noProof/>
                <w:webHidden/>
              </w:rPr>
              <w:instrText xml:space="preserve"> PAGEREF _Toc170740511 \h </w:instrText>
            </w:r>
            <w:r w:rsidR="006A680D">
              <w:rPr>
                <w:noProof/>
                <w:webHidden/>
              </w:rPr>
            </w:r>
            <w:r w:rsidR="006A680D">
              <w:rPr>
                <w:noProof/>
                <w:webHidden/>
              </w:rPr>
              <w:fldChar w:fldCharType="separate"/>
            </w:r>
            <w:r w:rsidR="006A680D">
              <w:rPr>
                <w:noProof/>
                <w:webHidden/>
              </w:rPr>
              <w:t>7</w:t>
            </w:r>
            <w:r w:rsidR="006A680D">
              <w:rPr>
                <w:noProof/>
                <w:webHidden/>
              </w:rPr>
              <w:fldChar w:fldCharType="end"/>
            </w:r>
          </w:hyperlink>
        </w:p>
        <w:p w14:paraId="3020933B" w14:textId="2928CABF" w:rsidR="006A680D" w:rsidRDefault="00000000">
          <w:pPr>
            <w:pStyle w:val="Obsah1"/>
            <w:rPr>
              <w:rFonts w:asciiTheme="minorHAnsi" w:eastAsiaTheme="minorEastAsia" w:hAnsiTheme="minorHAnsi" w:cstheme="minorBidi"/>
              <w:noProof/>
              <w:szCs w:val="22"/>
            </w:rPr>
          </w:pPr>
          <w:hyperlink w:anchor="_Toc170740512" w:history="1">
            <w:r w:rsidR="006A680D" w:rsidRPr="004B5F9E">
              <w:rPr>
                <w:rStyle w:val="Hypertextovodkaz"/>
                <w:noProof/>
              </w:rPr>
              <w:t>8</w:t>
            </w:r>
            <w:r w:rsidR="006A680D">
              <w:rPr>
                <w:rFonts w:asciiTheme="minorHAnsi" w:eastAsiaTheme="minorEastAsia" w:hAnsiTheme="minorHAnsi" w:cstheme="minorBidi"/>
                <w:noProof/>
                <w:szCs w:val="22"/>
              </w:rPr>
              <w:tab/>
            </w:r>
            <w:r w:rsidR="006A680D" w:rsidRPr="004B5F9E">
              <w:rPr>
                <w:rStyle w:val="Hypertextovodkaz"/>
                <w:rFonts w:eastAsia="Arial"/>
                <w:noProof/>
              </w:rPr>
              <w:t>Požadavky na jazyk nabídky</w:t>
            </w:r>
            <w:r w:rsidR="006A680D">
              <w:rPr>
                <w:noProof/>
                <w:webHidden/>
              </w:rPr>
              <w:tab/>
            </w:r>
            <w:r w:rsidR="006A680D">
              <w:rPr>
                <w:noProof/>
                <w:webHidden/>
              </w:rPr>
              <w:fldChar w:fldCharType="begin"/>
            </w:r>
            <w:r w:rsidR="006A680D">
              <w:rPr>
                <w:noProof/>
                <w:webHidden/>
              </w:rPr>
              <w:instrText xml:space="preserve"> PAGEREF _Toc170740512 \h </w:instrText>
            </w:r>
            <w:r w:rsidR="006A680D">
              <w:rPr>
                <w:noProof/>
                <w:webHidden/>
              </w:rPr>
            </w:r>
            <w:r w:rsidR="006A680D">
              <w:rPr>
                <w:noProof/>
                <w:webHidden/>
              </w:rPr>
              <w:fldChar w:fldCharType="separate"/>
            </w:r>
            <w:r w:rsidR="006A680D">
              <w:rPr>
                <w:noProof/>
                <w:webHidden/>
              </w:rPr>
              <w:t>7</w:t>
            </w:r>
            <w:r w:rsidR="006A680D">
              <w:rPr>
                <w:noProof/>
                <w:webHidden/>
              </w:rPr>
              <w:fldChar w:fldCharType="end"/>
            </w:r>
          </w:hyperlink>
        </w:p>
        <w:p w14:paraId="6CBD0204" w14:textId="2FD2AE44" w:rsidR="006A680D" w:rsidRDefault="00000000">
          <w:pPr>
            <w:pStyle w:val="Obsah1"/>
            <w:rPr>
              <w:rFonts w:asciiTheme="minorHAnsi" w:eastAsiaTheme="minorEastAsia" w:hAnsiTheme="minorHAnsi" w:cstheme="minorBidi"/>
              <w:noProof/>
              <w:szCs w:val="22"/>
            </w:rPr>
          </w:pPr>
          <w:hyperlink w:anchor="_Toc170740513" w:history="1">
            <w:r w:rsidR="006A680D" w:rsidRPr="004B5F9E">
              <w:rPr>
                <w:rStyle w:val="Hypertextovodkaz"/>
                <w:noProof/>
              </w:rPr>
              <w:t>9</w:t>
            </w:r>
            <w:r w:rsidR="006A680D">
              <w:rPr>
                <w:rFonts w:asciiTheme="minorHAnsi" w:eastAsiaTheme="minorEastAsia" w:hAnsiTheme="minorHAnsi" w:cstheme="minorBidi"/>
                <w:noProof/>
                <w:szCs w:val="22"/>
              </w:rPr>
              <w:tab/>
            </w:r>
            <w:r w:rsidR="006A680D" w:rsidRPr="004B5F9E">
              <w:rPr>
                <w:rStyle w:val="Hypertextovodkaz"/>
                <w:rFonts w:eastAsia="Arial"/>
                <w:noProof/>
              </w:rPr>
              <w:t>Požadavky na zpracování nabídkové ceny</w:t>
            </w:r>
            <w:r w:rsidR="006A680D">
              <w:rPr>
                <w:noProof/>
                <w:webHidden/>
              </w:rPr>
              <w:tab/>
            </w:r>
            <w:r w:rsidR="006A680D">
              <w:rPr>
                <w:noProof/>
                <w:webHidden/>
              </w:rPr>
              <w:fldChar w:fldCharType="begin"/>
            </w:r>
            <w:r w:rsidR="006A680D">
              <w:rPr>
                <w:noProof/>
                <w:webHidden/>
              </w:rPr>
              <w:instrText xml:space="preserve"> PAGEREF _Toc170740513 \h </w:instrText>
            </w:r>
            <w:r w:rsidR="006A680D">
              <w:rPr>
                <w:noProof/>
                <w:webHidden/>
              </w:rPr>
            </w:r>
            <w:r w:rsidR="006A680D">
              <w:rPr>
                <w:noProof/>
                <w:webHidden/>
              </w:rPr>
              <w:fldChar w:fldCharType="separate"/>
            </w:r>
            <w:r w:rsidR="006A680D">
              <w:rPr>
                <w:noProof/>
                <w:webHidden/>
              </w:rPr>
              <w:t>8</w:t>
            </w:r>
            <w:r w:rsidR="006A680D">
              <w:rPr>
                <w:noProof/>
                <w:webHidden/>
              </w:rPr>
              <w:fldChar w:fldCharType="end"/>
            </w:r>
          </w:hyperlink>
        </w:p>
        <w:p w14:paraId="2A034D83" w14:textId="07492604" w:rsidR="006A680D" w:rsidRDefault="00000000">
          <w:pPr>
            <w:pStyle w:val="Obsah1"/>
            <w:rPr>
              <w:rFonts w:asciiTheme="minorHAnsi" w:eastAsiaTheme="minorEastAsia" w:hAnsiTheme="minorHAnsi" w:cstheme="minorBidi"/>
              <w:noProof/>
              <w:szCs w:val="22"/>
            </w:rPr>
          </w:pPr>
          <w:hyperlink w:anchor="_Toc170740514" w:history="1">
            <w:r w:rsidR="006A680D" w:rsidRPr="004B5F9E">
              <w:rPr>
                <w:rStyle w:val="Hypertextovodkaz"/>
                <w:noProof/>
              </w:rPr>
              <w:t>10</w:t>
            </w:r>
            <w:r w:rsidR="006A680D">
              <w:rPr>
                <w:rFonts w:asciiTheme="minorHAnsi" w:eastAsiaTheme="minorEastAsia" w:hAnsiTheme="minorHAnsi" w:cstheme="minorBidi"/>
                <w:noProof/>
                <w:szCs w:val="22"/>
              </w:rPr>
              <w:tab/>
            </w:r>
            <w:r w:rsidR="006A680D" w:rsidRPr="004B5F9E">
              <w:rPr>
                <w:rStyle w:val="Hypertextovodkaz"/>
                <w:rFonts w:eastAsia="Arial"/>
                <w:noProof/>
              </w:rPr>
              <w:t>Použití poddodavatelů</w:t>
            </w:r>
            <w:r w:rsidR="006A680D">
              <w:rPr>
                <w:noProof/>
                <w:webHidden/>
              </w:rPr>
              <w:tab/>
            </w:r>
            <w:r w:rsidR="006A680D">
              <w:rPr>
                <w:noProof/>
                <w:webHidden/>
              </w:rPr>
              <w:fldChar w:fldCharType="begin"/>
            </w:r>
            <w:r w:rsidR="006A680D">
              <w:rPr>
                <w:noProof/>
                <w:webHidden/>
              </w:rPr>
              <w:instrText xml:space="preserve"> PAGEREF _Toc170740514 \h </w:instrText>
            </w:r>
            <w:r w:rsidR="006A680D">
              <w:rPr>
                <w:noProof/>
                <w:webHidden/>
              </w:rPr>
            </w:r>
            <w:r w:rsidR="006A680D">
              <w:rPr>
                <w:noProof/>
                <w:webHidden/>
              </w:rPr>
              <w:fldChar w:fldCharType="separate"/>
            </w:r>
            <w:r w:rsidR="006A680D">
              <w:rPr>
                <w:noProof/>
                <w:webHidden/>
              </w:rPr>
              <w:t>9</w:t>
            </w:r>
            <w:r w:rsidR="006A680D">
              <w:rPr>
                <w:noProof/>
                <w:webHidden/>
              </w:rPr>
              <w:fldChar w:fldCharType="end"/>
            </w:r>
          </w:hyperlink>
        </w:p>
        <w:p w14:paraId="5BC17062" w14:textId="5F0BE921" w:rsidR="006A680D" w:rsidRDefault="00000000">
          <w:pPr>
            <w:pStyle w:val="Obsah1"/>
            <w:rPr>
              <w:rFonts w:asciiTheme="minorHAnsi" w:eastAsiaTheme="minorEastAsia" w:hAnsiTheme="minorHAnsi" w:cstheme="minorBidi"/>
              <w:noProof/>
              <w:szCs w:val="22"/>
            </w:rPr>
          </w:pPr>
          <w:hyperlink w:anchor="_Toc170740515" w:history="1">
            <w:r w:rsidR="006A680D" w:rsidRPr="004B5F9E">
              <w:rPr>
                <w:rStyle w:val="Hypertextovodkaz"/>
                <w:noProof/>
              </w:rPr>
              <w:t>11</w:t>
            </w:r>
            <w:r w:rsidR="006A680D">
              <w:rPr>
                <w:rFonts w:asciiTheme="minorHAnsi" w:eastAsiaTheme="minorEastAsia" w:hAnsiTheme="minorHAnsi" w:cstheme="minorBidi"/>
                <w:noProof/>
                <w:szCs w:val="22"/>
              </w:rPr>
              <w:tab/>
            </w:r>
            <w:r w:rsidR="006A680D" w:rsidRPr="004B5F9E">
              <w:rPr>
                <w:rStyle w:val="Hypertextovodkaz"/>
                <w:rFonts w:eastAsia="Arial"/>
                <w:noProof/>
              </w:rPr>
              <w:t>Závazné obchodní a smluvní podmínky</w:t>
            </w:r>
            <w:r w:rsidR="006A680D">
              <w:rPr>
                <w:noProof/>
                <w:webHidden/>
              </w:rPr>
              <w:tab/>
            </w:r>
            <w:r w:rsidR="006A680D">
              <w:rPr>
                <w:noProof/>
                <w:webHidden/>
              </w:rPr>
              <w:fldChar w:fldCharType="begin"/>
            </w:r>
            <w:r w:rsidR="006A680D">
              <w:rPr>
                <w:noProof/>
                <w:webHidden/>
              </w:rPr>
              <w:instrText xml:space="preserve"> PAGEREF _Toc170740515 \h </w:instrText>
            </w:r>
            <w:r w:rsidR="006A680D">
              <w:rPr>
                <w:noProof/>
                <w:webHidden/>
              </w:rPr>
            </w:r>
            <w:r w:rsidR="006A680D">
              <w:rPr>
                <w:noProof/>
                <w:webHidden/>
              </w:rPr>
              <w:fldChar w:fldCharType="separate"/>
            </w:r>
            <w:r w:rsidR="006A680D">
              <w:rPr>
                <w:noProof/>
                <w:webHidden/>
              </w:rPr>
              <w:t>9</w:t>
            </w:r>
            <w:r w:rsidR="006A680D">
              <w:rPr>
                <w:noProof/>
                <w:webHidden/>
              </w:rPr>
              <w:fldChar w:fldCharType="end"/>
            </w:r>
          </w:hyperlink>
        </w:p>
        <w:p w14:paraId="2701389E" w14:textId="342EF90D" w:rsidR="006A680D" w:rsidRDefault="00000000">
          <w:pPr>
            <w:pStyle w:val="Obsah1"/>
            <w:rPr>
              <w:rFonts w:asciiTheme="minorHAnsi" w:eastAsiaTheme="minorEastAsia" w:hAnsiTheme="minorHAnsi" w:cstheme="minorBidi"/>
              <w:noProof/>
              <w:szCs w:val="22"/>
            </w:rPr>
          </w:pPr>
          <w:hyperlink w:anchor="_Toc170740516" w:history="1">
            <w:r w:rsidR="006A680D" w:rsidRPr="004B5F9E">
              <w:rPr>
                <w:rStyle w:val="Hypertextovodkaz"/>
                <w:noProof/>
              </w:rPr>
              <w:t>12</w:t>
            </w:r>
            <w:r w:rsidR="006A680D">
              <w:rPr>
                <w:rFonts w:asciiTheme="minorHAnsi" w:eastAsiaTheme="minorEastAsia" w:hAnsiTheme="minorHAnsi" w:cstheme="minorBidi"/>
                <w:noProof/>
                <w:szCs w:val="22"/>
              </w:rPr>
              <w:tab/>
            </w:r>
            <w:r w:rsidR="006A680D" w:rsidRPr="004B5F9E">
              <w:rPr>
                <w:rStyle w:val="Hypertextovodkaz"/>
                <w:rFonts w:eastAsia="Arial"/>
                <w:noProof/>
              </w:rPr>
              <w:t>Neexistence střetu zájmů dodavatele</w:t>
            </w:r>
            <w:r w:rsidR="006A680D">
              <w:rPr>
                <w:noProof/>
                <w:webHidden/>
              </w:rPr>
              <w:tab/>
            </w:r>
            <w:r w:rsidR="006A680D">
              <w:rPr>
                <w:noProof/>
                <w:webHidden/>
              </w:rPr>
              <w:fldChar w:fldCharType="begin"/>
            </w:r>
            <w:r w:rsidR="006A680D">
              <w:rPr>
                <w:noProof/>
                <w:webHidden/>
              </w:rPr>
              <w:instrText xml:space="preserve"> PAGEREF _Toc170740516 \h </w:instrText>
            </w:r>
            <w:r w:rsidR="006A680D">
              <w:rPr>
                <w:noProof/>
                <w:webHidden/>
              </w:rPr>
            </w:r>
            <w:r w:rsidR="006A680D">
              <w:rPr>
                <w:noProof/>
                <w:webHidden/>
              </w:rPr>
              <w:fldChar w:fldCharType="separate"/>
            </w:r>
            <w:r w:rsidR="006A680D">
              <w:rPr>
                <w:noProof/>
                <w:webHidden/>
              </w:rPr>
              <w:t>9</w:t>
            </w:r>
            <w:r w:rsidR="006A680D">
              <w:rPr>
                <w:noProof/>
                <w:webHidden/>
              </w:rPr>
              <w:fldChar w:fldCharType="end"/>
            </w:r>
          </w:hyperlink>
        </w:p>
        <w:p w14:paraId="74E5D724" w14:textId="0229521E" w:rsidR="006A680D" w:rsidRDefault="00000000">
          <w:pPr>
            <w:pStyle w:val="Obsah1"/>
            <w:rPr>
              <w:rFonts w:asciiTheme="minorHAnsi" w:eastAsiaTheme="minorEastAsia" w:hAnsiTheme="minorHAnsi" w:cstheme="minorBidi"/>
              <w:noProof/>
              <w:szCs w:val="22"/>
            </w:rPr>
          </w:pPr>
          <w:hyperlink w:anchor="_Toc170740517" w:history="1">
            <w:r w:rsidR="006A680D" w:rsidRPr="004B5F9E">
              <w:rPr>
                <w:rStyle w:val="Hypertextovodkaz"/>
                <w:noProof/>
              </w:rPr>
              <w:t>13</w:t>
            </w:r>
            <w:r w:rsidR="006A680D">
              <w:rPr>
                <w:rFonts w:asciiTheme="minorHAnsi" w:eastAsiaTheme="minorEastAsia" w:hAnsiTheme="minorHAnsi" w:cstheme="minorBidi"/>
                <w:noProof/>
                <w:szCs w:val="22"/>
              </w:rPr>
              <w:tab/>
            </w:r>
            <w:r w:rsidR="006A680D" w:rsidRPr="004B5F9E">
              <w:rPr>
                <w:rStyle w:val="Hypertextovodkaz"/>
                <w:rFonts w:eastAsia="Arial"/>
                <w:noProof/>
              </w:rPr>
              <w:t>Požadavky na náležitosti a sestavení nabídky</w:t>
            </w:r>
            <w:r w:rsidR="006A680D">
              <w:rPr>
                <w:noProof/>
                <w:webHidden/>
              </w:rPr>
              <w:tab/>
            </w:r>
            <w:r w:rsidR="006A680D">
              <w:rPr>
                <w:noProof/>
                <w:webHidden/>
              </w:rPr>
              <w:fldChar w:fldCharType="begin"/>
            </w:r>
            <w:r w:rsidR="006A680D">
              <w:rPr>
                <w:noProof/>
                <w:webHidden/>
              </w:rPr>
              <w:instrText xml:space="preserve"> PAGEREF _Toc170740517 \h </w:instrText>
            </w:r>
            <w:r w:rsidR="006A680D">
              <w:rPr>
                <w:noProof/>
                <w:webHidden/>
              </w:rPr>
            </w:r>
            <w:r w:rsidR="006A680D">
              <w:rPr>
                <w:noProof/>
                <w:webHidden/>
              </w:rPr>
              <w:fldChar w:fldCharType="separate"/>
            </w:r>
            <w:r w:rsidR="006A680D">
              <w:rPr>
                <w:noProof/>
                <w:webHidden/>
              </w:rPr>
              <w:t>10</w:t>
            </w:r>
            <w:r w:rsidR="006A680D">
              <w:rPr>
                <w:noProof/>
                <w:webHidden/>
              </w:rPr>
              <w:fldChar w:fldCharType="end"/>
            </w:r>
          </w:hyperlink>
        </w:p>
        <w:p w14:paraId="307B86CD" w14:textId="73C264D6" w:rsidR="006A680D" w:rsidRDefault="00000000">
          <w:pPr>
            <w:pStyle w:val="Obsah1"/>
            <w:rPr>
              <w:rFonts w:asciiTheme="minorHAnsi" w:eastAsiaTheme="minorEastAsia" w:hAnsiTheme="minorHAnsi" w:cstheme="minorBidi"/>
              <w:noProof/>
              <w:szCs w:val="22"/>
            </w:rPr>
          </w:pPr>
          <w:hyperlink w:anchor="_Toc170740518" w:history="1">
            <w:r w:rsidR="006A680D" w:rsidRPr="004B5F9E">
              <w:rPr>
                <w:rStyle w:val="Hypertextovodkaz"/>
                <w:noProof/>
              </w:rPr>
              <w:t>14</w:t>
            </w:r>
            <w:r w:rsidR="006A680D">
              <w:rPr>
                <w:rFonts w:asciiTheme="minorHAnsi" w:eastAsiaTheme="minorEastAsia" w:hAnsiTheme="minorHAnsi" w:cstheme="minorBidi"/>
                <w:noProof/>
                <w:szCs w:val="22"/>
              </w:rPr>
              <w:tab/>
            </w:r>
            <w:r w:rsidR="006A680D" w:rsidRPr="004B5F9E">
              <w:rPr>
                <w:rStyle w:val="Hypertextovodkaz"/>
                <w:rFonts w:eastAsia="Arial"/>
                <w:noProof/>
              </w:rPr>
              <w:t>Dostupnost a vysvětlení zadávací dokumentace</w:t>
            </w:r>
            <w:r w:rsidR="006A680D">
              <w:rPr>
                <w:noProof/>
                <w:webHidden/>
              </w:rPr>
              <w:tab/>
            </w:r>
            <w:r w:rsidR="006A680D">
              <w:rPr>
                <w:noProof/>
                <w:webHidden/>
              </w:rPr>
              <w:fldChar w:fldCharType="begin"/>
            </w:r>
            <w:r w:rsidR="006A680D">
              <w:rPr>
                <w:noProof/>
                <w:webHidden/>
              </w:rPr>
              <w:instrText xml:space="preserve"> PAGEREF _Toc170740518 \h </w:instrText>
            </w:r>
            <w:r w:rsidR="006A680D">
              <w:rPr>
                <w:noProof/>
                <w:webHidden/>
              </w:rPr>
            </w:r>
            <w:r w:rsidR="006A680D">
              <w:rPr>
                <w:noProof/>
                <w:webHidden/>
              </w:rPr>
              <w:fldChar w:fldCharType="separate"/>
            </w:r>
            <w:r w:rsidR="006A680D">
              <w:rPr>
                <w:noProof/>
                <w:webHidden/>
              </w:rPr>
              <w:t>10</w:t>
            </w:r>
            <w:r w:rsidR="006A680D">
              <w:rPr>
                <w:noProof/>
                <w:webHidden/>
              </w:rPr>
              <w:fldChar w:fldCharType="end"/>
            </w:r>
          </w:hyperlink>
        </w:p>
        <w:p w14:paraId="0DEF30BB" w14:textId="0C6B20EC" w:rsidR="006A680D" w:rsidRDefault="00000000">
          <w:pPr>
            <w:pStyle w:val="Obsah1"/>
            <w:rPr>
              <w:rFonts w:asciiTheme="minorHAnsi" w:eastAsiaTheme="minorEastAsia" w:hAnsiTheme="minorHAnsi" w:cstheme="minorBidi"/>
              <w:noProof/>
              <w:szCs w:val="22"/>
            </w:rPr>
          </w:pPr>
          <w:hyperlink w:anchor="_Toc170740519" w:history="1">
            <w:r w:rsidR="006A680D" w:rsidRPr="004B5F9E">
              <w:rPr>
                <w:rStyle w:val="Hypertextovodkaz"/>
                <w:noProof/>
              </w:rPr>
              <w:t>15</w:t>
            </w:r>
            <w:r w:rsidR="006A680D">
              <w:rPr>
                <w:rFonts w:asciiTheme="minorHAnsi" w:eastAsiaTheme="minorEastAsia" w:hAnsiTheme="minorHAnsi" w:cstheme="minorBidi"/>
                <w:noProof/>
                <w:szCs w:val="22"/>
              </w:rPr>
              <w:tab/>
            </w:r>
            <w:r w:rsidR="006A680D" w:rsidRPr="004B5F9E">
              <w:rPr>
                <w:rStyle w:val="Hypertextovodkaz"/>
                <w:rFonts w:eastAsia="Arial"/>
                <w:noProof/>
              </w:rPr>
              <w:t>Lhůta pro podání nabídky a způsob jejího podání</w:t>
            </w:r>
            <w:r w:rsidR="006A680D">
              <w:rPr>
                <w:noProof/>
                <w:webHidden/>
              </w:rPr>
              <w:tab/>
            </w:r>
            <w:r w:rsidR="006A680D">
              <w:rPr>
                <w:noProof/>
                <w:webHidden/>
              </w:rPr>
              <w:fldChar w:fldCharType="begin"/>
            </w:r>
            <w:r w:rsidR="006A680D">
              <w:rPr>
                <w:noProof/>
                <w:webHidden/>
              </w:rPr>
              <w:instrText xml:space="preserve"> PAGEREF _Toc170740519 \h </w:instrText>
            </w:r>
            <w:r w:rsidR="006A680D">
              <w:rPr>
                <w:noProof/>
                <w:webHidden/>
              </w:rPr>
            </w:r>
            <w:r w:rsidR="006A680D">
              <w:rPr>
                <w:noProof/>
                <w:webHidden/>
              </w:rPr>
              <w:fldChar w:fldCharType="separate"/>
            </w:r>
            <w:r w:rsidR="006A680D">
              <w:rPr>
                <w:noProof/>
                <w:webHidden/>
              </w:rPr>
              <w:t>11</w:t>
            </w:r>
            <w:r w:rsidR="006A680D">
              <w:rPr>
                <w:noProof/>
                <w:webHidden/>
              </w:rPr>
              <w:fldChar w:fldCharType="end"/>
            </w:r>
          </w:hyperlink>
        </w:p>
        <w:p w14:paraId="2C2D29A3" w14:textId="740EFB53" w:rsidR="006A680D" w:rsidRDefault="00000000">
          <w:pPr>
            <w:pStyle w:val="Obsah1"/>
            <w:rPr>
              <w:rFonts w:asciiTheme="minorHAnsi" w:eastAsiaTheme="minorEastAsia" w:hAnsiTheme="minorHAnsi" w:cstheme="minorBidi"/>
              <w:noProof/>
              <w:szCs w:val="22"/>
            </w:rPr>
          </w:pPr>
          <w:hyperlink w:anchor="_Toc170740520" w:history="1">
            <w:r w:rsidR="006A680D" w:rsidRPr="004B5F9E">
              <w:rPr>
                <w:rStyle w:val="Hypertextovodkaz"/>
                <w:noProof/>
              </w:rPr>
              <w:t>16</w:t>
            </w:r>
            <w:r w:rsidR="006A680D">
              <w:rPr>
                <w:rFonts w:asciiTheme="minorHAnsi" w:eastAsiaTheme="minorEastAsia" w:hAnsiTheme="minorHAnsi" w:cstheme="minorBidi"/>
                <w:noProof/>
                <w:szCs w:val="22"/>
              </w:rPr>
              <w:tab/>
            </w:r>
            <w:r w:rsidR="006A680D" w:rsidRPr="004B5F9E">
              <w:rPr>
                <w:rStyle w:val="Hypertextovodkaz"/>
                <w:rFonts w:eastAsia="Arial"/>
                <w:noProof/>
              </w:rPr>
              <w:t>Otevírání nabídek</w:t>
            </w:r>
            <w:r w:rsidR="006A680D">
              <w:rPr>
                <w:noProof/>
                <w:webHidden/>
              </w:rPr>
              <w:tab/>
            </w:r>
            <w:r w:rsidR="006A680D">
              <w:rPr>
                <w:noProof/>
                <w:webHidden/>
              </w:rPr>
              <w:fldChar w:fldCharType="begin"/>
            </w:r>
            <w:r w:rsidR="006A680D">
              <w:rPr>
                <w:noProof/>
                <w:webHidden/>
              </w:rPr>
              <w:instrText xml:space="preserve"> PAGEREF _Toc170740520 \h </w:instrText>
            </w:r>
            <w:r w:rsidR="006A680D">
              <w:rPr>
                <w:noProof/>
                <w:webHidden/>
              </w:rPr>
            </w:r>
            <w:r w:rsidR="006A680D">
              <w:rPr>
                <w:noProof/>
                <w:webHidden/>
              </w:rPr>
              <w:fldChar w:fldCharType="separate"/>
            </w:r>
            <w:r w:rsidR="006A680D">
              <w:rPr>
                <w:noProof/>
                <w:webHidden/>
              </w:rPr>
              <w:t>12</w:t>
            </w:r>
            <w:r w:rsidR="006A680D">
              <w:rPr>
                <w:noProof/>
                <w:webHidden/>
              </w:rPr>
              <w:fldChar w:fldCharType="end"/>
            </w:r>
          </w:hyperlink>
        </w:p>
        <w:p w14:paraId="5BA3126D" w14:textId="67879608" w:rsidR="006A680D" w:rsidRDefault="00000000">
          <w:pPr>
            <w:pStyle w:val="Obsah1"/>
            <w:rPr>
              <w:rFonts w:asciiTheme="minorHAnsi" w:eastAsiaTheme="minorEastAsia" w:hAnsiTheme="minorHAnsi" w:cstheme="minorBidi"/>
              <w:noProof/>
              <w:szCs w:val="22"/>
            </w:rPr>
          </w:pPr>
          <w:hyperlink w:anchor="_Toc170740521" w:history="1">
            <w:r w:rsidR="006A680D" w:rsidRPr="004B5F9E">
              <w:rPr>
                <w:rStyle w:val="Hypertextovodkaz"/>
                <w:noProof/>
              </w:rPr>
              <w:t>17</w:t>
            </w:r>
            <w:r w:rsidR="006A680D">
              <w:rPr>
                <w:rFonts w:asciiTheme="minorHAnsi" w:eastAsiaTheme="minorEastAsia" w:hAnsiTheme="minorHAnsi" w:cstheme="minorBidi"/>
                <w:noProof/>
                <w:szCs w:val="22"/>
              </w:rPr>
              <w:tab/>
            </w:r>
            <w:r w:rsidR="006A680D" w:rsidRPr="004B5F9E">
              <w:rPr>
                <w:rStyle w:val="Hypertextovodkaz"/>
                <w:rFonts w:eastAsia="Arial"/>
                <w:noProof/>
              </w:rPr>
              <w:t>Hodnocení nabídek</w:t>
            </w:r>
            <w:r w:rsidR="006A680D">
              <w:rPr>
                <w:noProof/>
                <w:webHidden/>
              </w:rPr>
              <w:tab/>
            </w:r>
            <w:r w:rsidR="006A680D">
              <w:rPr>
                <w:noProof/>
                <w:webHidden/>
              </w:rPr>
              <w:fldChar w:fldCharType="begin"/>
            </w:r>
            <w:r w:rsidR="006A680D">
              <w:rPr>
                <w:noProof/>
                <w:webHidden/>
              </w:rPr>
              <w:instrText xml:space="preserve"> PAGEREF _Toc170740521 \h </w:instrText>
            </w:r>
            <w:r w:rsidR="006A680D">
              <w:rPr>
                <w:noProof/>
                <w:webHidden/>
              </w:rPr>
            </w:r>
            <w:r w:rsidR="006A680D">
              <w:rPr>
                <w:noProof/>
                <w:webHidden/>
              </w:rPr>
              <w:fldChar w:fldCharType="separate"/>
            </w:r>
            <w:r w:rsidR="006A680D">
              <w:rPr>
                <w:noProof/>
                <w:webHidden/>
              </w:rPr>
              <w:t>12</w:t>
            </w:r>
            <w:r w:rsidR="006A680D">
              <w:rPr>
                <w:noProof/>
                <w:webHidden/>
              </w:rPr>
              <w:fldChar w:fldCharType="end"/>
            </w:r>
          </w:hyperlink>
        </w:p>
        <w:p w14:paraId="1A06D2FD" w14:textId="6E7720D9" w:rsidR="006A680D" w:rsidRDefault="00000000">
          <w:pPr>
            <w:pStyle w:val="Obsah1"/>
            <w:rPr>
              <w:rFonts w:asciiTheme="minorHAnsi" w:eastAsiaTheme="minorEastAsia" w:hAnsiTheme="minorHAnsi" w:cstheme="minorBidi"/>
              <w:noProof/>
              <w:szCs w:val="22"/>
            </w:rPr>
          </w:pPr>
          <w:hyperlink w:anchor="_Toc170740522" w:history="1">
            <w:r w:rsidR="006A680D" w:rsidRPr="004B5F9E">
              <w:rPr>
                <w:rStyle w:val="Hypertextovodkaz"/>
                <w:noProof/>
              </w:rPr>
              <w:t>18</w:t>
            </w:r>
            <w:r w:rsidR="006A680D">
              <w:rPr>
                <w:rFonts w:asciiTheme="minorHAnsi" w:eastAsiaTheme="minorEastAsia" w:hAnsiTheme="minorHAnsi" w:cstheme="minorBidi"/>
                <w:noProof/>
                <w:szCs w:val="22"/>
              </w:rPr>
              <w:tab/>
            </w:r>
            <w:r w:rsidR="006A680D" w:rsidRPr="004B5F9E">
              <w:rPr>
                <w:rStyle w:val="Hypertextovodkaz"/>
                <w:rFonts w:eastAsia="Arial"/>
                <w:noProof/>
              </w:rPr>
              <w:t>Vybraný dodavatel</w:t>
            </w:r>
            <w:r w:rsidR="006A680D">
              <w:rPr>
                <w:noProof/>
                <w:webHidden/>
              </w:rPr>
              <w:tab/>
            </w:r>
            <w:r w:rsidR="006A680D">
              <w:rPr>
                <w:noProof/>
                <w:webHidden/>
              </w:rPr>
              <w:fldChar w:fldCharType="begin"/>
            </w:r>
            <w:r w:rsidR="006A680D">
              <w:rPr>
                <w:noProof/>
                <w:webHidden/>
              </w:rPr>
              <w:instrText xml:space="preserve"> PAGEREF _Toc170740522 \h </w:instrText>
            </w:r>
            <w:r w:rsidR="006A680D">
              <w:rPr>
                <w:noProof/>
                <w:webHidden/>
              </w:rPr>
            </w:r>
            <w:r w:rsidR="006A680D">
              <w:rPr>
                <w:noProof/>
                <w:webHidden/>
              </w:rPr>
              <w:fldChar w:fldCharType="separate"/>
            </w:r>
            <w:r w:rsidR="006A680D">
              <w:rPr>
                <w:noProof/>
                <w:webHidden/>
              </w:rPr>
              <w:t>13</w:t>
            </w:r>
            <w:r w:rsidR="006A680D">
              <w:rPr>
                <w:noProof/>
                <w:webHidden/>
              </w:rPr>
              <w:fldChar w:fldCharType="end"/>
            </w:r>
          </w:hyperlink>
        </w:p>
        <w:p w14:paraId="12D90343" w14:textId="4E284600" w:rsidR="006A680D" w:rsidRDefault="00000000">
          <w:pPr>
            <w:pStyle w:val="Obsah1"/>
            <w:rPr>
              <w:rFonts w:asciiTheme="minorHAnsi" w:eastAsiaTheme="minorEastAsia" w:hAnsiTheme="minorHAnsi" w:cstheme="minorBidi"/>
              <w:noProof/>
              <w:szCs w:val="22"/>
            </w:rPr>
          </w:pPr>
          <w:hyperlink w:anchor="_Toc170740523" w:history="1">
            <w:r w:rsidR="006A680D" w:rsidRPr="004B5F9E">
              <w:rPr>
                <w:rStyle w:val="Hypertextovodkaz"/>
                <w:noProof/>
              </w:rPr>
              <w:t>19</w:t>
            </w:r>
            <w:r w:rsidR="006A680D">
              <w:rPr>
                <w:rFonts w:asciiTheme="minorHAnsi" w:eastAsiaTheme="minorEastAsia" w:hAnsiTheme="minorHAnsi" w:cstheme="minorBidi"/>
                <w:noProof/>
                <w:szCs w:val="22"/>
              </w:rPr>
              <w:tab/>
            </w:r>
            <w:r w:rsidR="006A680D" w:rsidRPr="004B5F9E">
              <w:rPr>
                <w:rStyle w:val="Hypertextovodkaz"/>
                <w:rFonts w:eastAsia="Arial"/>
                <w:noProof/>
              </w:rPr>
              <w:t>Vyhrazené změny závazku</w:t>
            </w:r>
            <w:r w:rsidR="006A680D">
              <w:rPr>
                <w:noProof/>
                <w:webHidden/>
              </w:rPr>
              <w:tab/>
            </w:r>
            <w:r w:rsidR="006A680D">
              <w:rPr>
                <w:noProof/>
                <w:webHidden/>
              </w:rPr>
              <w:fldChar w:fldCharType="begin"/>
            </w:r>
            <w:r w:rsidR="006A680D">
              <w:rPr>
                <w:noProof/>
                <w:webHidden/>
              </w:rPr>
              <w:instrText xml:space="preserve"> PAGEREF _Toc170740523 \h </w:instrText>
            </w:r>
            <w:r w:rsidR="006A680D">
              <w:rPr>
                <w:noProof/>
                <w:webHidden/>
              </w:rPr>
            </w:r>
            <w:r w:rsidR="006A680D">
              <w:rPr>
                <w:noProof/>
                <w:webHidden/>
              </w:rPr>
              <w:fldChar w:fldCharType="separate"/>
            </w:r>
            <w:r w:rsidR="006A680D">
              <w:rPr>
                <w:noProof/>
                <w:webHidden/>
              </w:rPr>
              <w:t>14</w:t>
            </w:r>
            <w:r w:rsidR="006A680D">
              <w:rPr>
                <w:noProof/>
                <w:webHidden/>
              </w:rPr>
              <w:fldChar w:fldCharType="end"/>
            </w:r>
          </w:hyperlink>
        </w:p>
        <w:p w14:paraId="2A5EE287" w14:textId="776A9B50" w:rsidR="006A680D" w:rsidRDefault="00000000">
          <w:pPr>
            <w:pStyle w:val="Obsah1"/>
            <w:rPr>
              <w:rFonts w:asciiTheme="minorHAnsi" w:eastAsiaTheme="minorEastAsia" w:hAnsiTheme="minorHAnsi" w:cstheme="minorBidi"/>
              <w:noProof/>
              <w:szCs w:val="22"/>
            </w:rPr>
          </w:pPr>
          <w:hyperlink w:anchor="_Toc170740524" w:history="1">
            <w:r w:rsidR="006A680D" w:rsidRPr="004B5F9E">
              <w:rPr>
                <w:rStyle w:val="Hypertextovodkaz"/>
                <w:noProof/>
              </w:rPr>
              <w:t>20</w:t>
            </w:r>
            <w:r w:rsidR="006A680D">
              <w:rPr>
                <w:rFonts w:asciiTheme="minorHAnsi" w:eastAsiaTheme="minorEastAsia" w:hAnsiTheme="minorHAnsi" w:cstheme="minorBidi"/>
                <w:noProof/>
                <w:szCs w:val="22"/>
              </w:rPr>
              <w:tab/>
            </w:r>
            <w:r w:rsidR="006A680D" w:rsidRPr="004B5F9E">
              <w:rPr>
                <w:rStyle w:val="Hypertextovodkaz"/>
                <w:rFonts w:eastAsia="Arial"/>
                <w:noProof/>
              </w:rPr>
              <w:t>Ostatní podmínky</w:t>
            </w:r>
            <w:r w:rsidR="006A680D">
              <w:rPr>
                <w:noProof/>
                <w:webHidden/>
              </w:rPr>
              <w:tab/>
            </w:r>
            <w:r w:rsidR="006A680D">
              <w:rPr>
                <w:noProof/>
                <w:webHidden/>
              </w:rPr>
              <w:fldChar w:fldCharType="begin"/>
            </w:r>
            <w:r w:rsidR="006A680D">
              <w:rPr>
                <w:noProof/>
                <w:webHidden/>
              </w:rPr>
              <w:instrText xml:space="preserve"> PAGEREF _Toc170740524 \h </w:instrText>
            </w:r>
            <w:r w:rsidR="006A680D">
              <w:rPr>
                <w:noProof/>
                <w:webHidden/>
              </w:rPr>
            </w:r>
            <w:r w:rsidR="006A680D">
              <w:rPr>
                <w:noProof/>
                <w:webHidden/>
              </w:rPr>
              <w:fldChar w:fldCharType="separate"/>
            </w:r>
            <w:r w:rsidR="006A680D">
              <w:rPr>
                <w:noProof/>
                <w:webHidden/>
              </w:rPr>
              <w:t>14</w:t>
            </w:r>
            <w:r w:rsidR="006A680D">
              <w:rPr>
                <w:noProof/>
                <w:webHidden/>
              </w:rPr>
              <w:fldChar w:fldCharType="end"/>
            </w:r>
          </w:hyperlink>
        </w:p>
        <w:p w14:paraId="15252FEF" w14:textId="3DCE13D0" w:rsidR="006A680D" w:rsidRDefault="00000000">
          <w:pPr>
            <w:pStyle w:val="Obsah1"/>
            <w:rPr>
              <w:rFonts w:asciiTheme="minorHAnsi" w:eastAsiaTheme="minorEastAsia" w:hAnsiTheme="minorHAnsi" w:cstheme="minorBidi"/>
              <w:noProof/>
              <w:szCs w:val="22"/>
            </w:rPr>
          </w:pPr>
          <w:hyperlink w:anchor="_Toc170740525" w:history="1">
            <w:r w:rsidR="006A680D" w:rsidRPr="004B5F9E">
              <w:rPr>
                <w:rStyle w:val="Hypertextovodkaz"/>
                <w:noProof/>
              </w:rPr>
              <w:t>21</w:t>
            </w:r>
            <w:r w:rsidR="006A680D">
              <w:rPr>
                <w:rFonts w:asciiTheme="minorHAnsi" w:eastAsiaTheme="minorEastAsia" w:hAnsiTheme="minorHAnsi" w:cstheme="minorBidi"/>
                <w:noProof/>
                <w:szCs w:val="22"/>
              </w:rPr>
              <w:tab/>
            </w:r>
            <w:r w:rsidR="006A680D" w:rsidRPr="004B5F9E">
              <w:rPr>
                <w:rStyle w:val="Hypertextovodkaz"/>
                <w:rFonts w:eastAsia="Arial"/>
                <w:noProof/>
              </w:rPr>
              <w:t>Zpracovávání osobních údajů</w:t>
            </w:r>
            <w:r w:rsidR="006A680D">
              <w:rPr>
                <w:noProof/>
                <w:webHidden/>
              </w:rPr>
              <w:tab/>
            </w:r>
            <w:r w:rsidR="006A680D">
              <w:rPr>
                <w:noProof/>
                <w:webHidden/>
              </w:rPr>
              <w:fldChar w:fldCharType="begin"/>
            </w:r>
            <w:r w:rsidR="006A680D">
              <w:rPr>
                <w:noProof/>
                <w:webHidden/>
              </w:rPr>
              <w:instrText xml:space="preserve"> PAGEREF _Toc170740525 \h </w:instrText>
            </w:r>
            <w:r w:rsidR="006A680D">
              <w:rPr>
                <w:noProof/>
                <w:webHidden/>
              </w:rPr>
            </w:r>
            <w:r w:rsidR="006A680D">
              <w:rPr>
                <w:noProof/>
                <w:webHidden/>
              </w:rPr>
              <w:fldChar w:fldCharType="separate"/>
            </w:r>
            <w:r w:rsidR="006A680D">
              <w:rPr>
                <w:noProof/>
                <w:webHidden/>
              </w:rPr>
              <w:t>15</w:t>
            </w:r>
            <w:r w:rsidR="006A680D">
              <w:rPr>
                <w:noProof/>
                <w:webHidden/>
              </w:rPr>
              <w:fldChar w:fldCharType="end"/>
            </w:r>
          </w:hyperlink>
        </w:p>
        <w:p w14:paraId="2EB8BBE1" w14:textId="25D9B709" w:rsidR="00C230BC" w:rsidRPr="0024367F" w:rsidRDefault="00601DD1" w:rsidP="000E6C8B">
          <w:pPr>
            <w:spacing w:line="276" w:lineRule="auto"/>
            <w:rPr>
              <w:rFonts w:ascii="Arial" w:hAnsi="Arial" w:cs="Arial"/>
              <w:sz w:val="22"/>
              <w:szCs w:val="22"/>
            </w:rPr>
          </w:pPr>
          <w:r>
            <w:rPr>
              <w:rFonts w:ascii="Arial" w:hAnsi="Arial" w:cs="Arial"/>
              <w:sz w:val="22"/>
              <w:szCs w:val="22"/>
            </w:rPr>
            <w:fldChar w:fldCharType="end"/>
          </w:r>
        </w:p>
      </w:sdtContent>
    </w:sdt>
    <w:p w14:paraId="000C75A4" w14:textId="77777777" w:rsidR="00CB648D" w:rsidRPr="00AA201A" w:rsidRDefault="00CB648D">
      <w:pPr>
        <w:rPr>
          <w:rFonts w:ascii="Arial" w:eastAsia="MS Mincho" w:hAnsi="Arial" w:cs="Arial"/>
          <w:b/>
          <w:bCs/>
          <w:sz w:val="22"/>
          <w:szCs w:val="22"/>
        </w:rPr>
      </w:pPr>
      <w:bookmarkStart w:id="3" w:name="_Toc19192666"/>
      <w:bookmarkStart w:id="4" w:name="_Toc33912173"/>
      <w:bookmarkStart w:id="5" w:name="_Toc48139966"/>
      <w:bookmarkStart w:id="6" w:name="_Toc10963111"/>
      <w:r w:rsidRPr="00AA201A">
        <w:rPr>
          <w:rFonts w:ascii="Arial" w:eastAsia="Arial" w:hAnsi="Arial" w:cs="Arial"/>
          <w:sz w:val="22"/>
          <w:szCs w:val="22"/>
        </w:rPr>
        <w:br w:type="page"/>
      </w:r>
    </w:p>
    <w:p w14:paraId="7909D251" w14:textId="77777777" w:rsidR="00691122" w:rsidRPr="00DC7068" w:rsidRDefault="006A7780" w:rsidP="00E643B8">
      <w:pPr>
        <w:pStyle w:val="Nadpis1"/>
        <w:spacing w:line="276" w:lineRule="auto"/>
        <w:rPr>
          <w:sz w:val="22"/>
          <w:szCs w:val="22"/>
        </w:rPr>
      </w:pPr>
      <w:bookmarkStart w:id="7" w:name="_Toc170740502"/>
      <w:r w:rsidRPr="00AA201A">
        <w:rPr>
          <w:rFonts w:eastAsia="Arial"/>
          <w:sz w:val="22"/>
          <w:szCs w:val="22"/>
        </w:rPr>
        <w:lastRenderedPageBreak/>
        <w:t>Preambule</w:t>
      </w:r>
      <w:bookmarkEnd w:id="3"/>
      <w:bookmarkEnd w:id="4"/>
      <w:bookmarkEnd w:id="5"/>
      <w:bookmarkEnd w:id="7"/>
    </w:p>
    <w:p w14:paraId="08D6610C" w14:textId="77777777" w:rsidR="000405E0" w:rsidRPr="00AA201A" w:rsidRDefault="0024546D" w:rsidP="00AA201A">
      <w:pPr>
        <w:spacing w:after="120" w:line="276" w:lineRule="auto"/>
        <w:jc w:val="both"/>
        <w:rPr>
          <w:rFonts w:ascii="Arial" w:eastAsia="Arial" w:hAnsi="Arial" w:cs="Arial"/>
          <w:sz w:val="22"/>
          <w:szCs w:val="22"/>
        </w:rPr>
      </w:pPr>
      <w:bookmarkStart w:id="8" w:name="_Toc10963112"/>
      <w:bookmarkEnd w:id="6"/>
      <w:r w:rsidRPr="00AA201A">
        <w:rPr>
          <w:rFonts w:ascii="Arial" w:eastAsia="Arial" w:hAnsi="Arial" w:cs="Arial"/>
          <w:sz w:val="22"/>
          <w:szCs w:val="22"/>
        </w:rPr>
        <w:t>Tento dokument spolu s jeho</w:t>
      </w:r>
      <w:r>
        <w:rPr>
          <w:rFonts w:ascii="Arial" w:eastAsia="Arial" w:hAnsi="Arial" w:cs="Arial"/>
          <w:sz w:val="22"/>
          <w:szCs w:val="22"/>
        </w:rPr>
        <w:t xml:space="preserve"> </w:t>
      </w:r>
      <w:r w:rsidRPr="00AA201A">
        <w:rPr>
          <w:rFonts w:ascii="Arial" w:eastAsia="Arial" w:hAnsi="Arial" w:cs="Arial"/>
          <w:sz w:val="22"/>
          <w:szCs w:val="22"/>
        </w:rPr>
        <w:t>přílohami</w:t>
      </w:r>
      <w:r w:rsidR="00775DF5" w:rsidRPr="00AA201A">
        <w:rPr>
          <w:rFonts w:ascii="Arial" w:eastAsia="Arial" w:hAnsi="Arial" w:cs="Arial"/>
          <w:sz w:val="22"/>
          <w:szCs w:val="22"/>
        </w:rPr>
        <w:t>, Oznámením o zahájení zadávacího řízení uveřejněným ve Věstníku veřejných zakázek</w:t>
      </w:r>
      <w:r w:rsidR="00775DF5">
        <w:rPr>
          <w:rFonts w:ascii="Arial" w:eastAsia="Arial" w:hAnsi="Arial" w:cs="Arial"/>
          <w:sz w:val="22"/>
          <w:szCs w:val="22"/>
        </w:rPr>
        <w:t xml:space="preserve"> </w:t>
      </w:r>
      <w:r w:rsidRPr="00AA201A">
        <w:rPr>
          <w:rFonts w:ascii="Arial" w:eastAsia="Arial" w:hAnsi="Arial" w:cs="Arial"/>
          <w:sz w:val="22"/>
          <w:szCs w:val="22"/>
        </w:rPr>
        <w:t>a</w:t>
      </w:r>
      <w:r w:rsidR="00775DF5" w:rsidRPr="00AA201A">
        <w:rPr>
          <w:rFonts w:ascii="Arial" w:eastAsia="Arial" w:hAnsi="Arial" w:cs="Arial"/>
          <w:sz w:val="22"/>
          <w:szCs w:val="22"/>
        </w:rPr>
        <w:t> </w:t>
      </w:r>
      <w:r w:rsidRPr="00AA201A">
        <w:rPr>
          <w:rFonts w:ascii="Arial" w:eastAsia="Arial" w:hAnsi="Arial" w:cs="Arial"/>
          <w:sz w:val="22"/>
          <w:szCs w:val="22"/>
        </w:rPr>
        <w:t xml:space="preserve">případnými později uveřejněnými vysvětleními, doplněními a změnami tvoří zadávací dokumentaci veřejné zakázky (dále jen „zadávací dokumentace“), která </w:t>
      </w:r>
      <w:r w:rsidR="000405E0" w:rsidRPr="00AA201A">
        <w:rPr>
          <w:rFonts w:ascii="Arial" w:eastAsia="Arial" w:hAnsi="Arial" w:cs="Arial"/>
          <w:sz w:val="22"/>
          <w:szCs w:val="22"/>
        </w:rPr>
        <w:t>je závazná pro</w:t>
      </w:r>
      <w:r w:rsidRPr="00AA201A">
        <w:rPr>
          <w:rFonts w:ascii="Arial" w:eastAsia="Arial" w:hAnsi="Arial" w:cs="Arial"/>
          <w:sz w:val="22"/>
          <w:szCs w:val="22"/>
        </w:rPr>
        <w:t> </w:t>
      </w:r>
      <w:r w:rsidR="000405E0" w:rsidRPr="00AA201A">
        <w:rPr>
          <w:rFonts w:ascii="Arial" w:eastAsia="Arial" w:hAnsi="Arial" w:cs="Arial"/>
          <w:sz w:val="22"/>
          <w:szCs w:val="22"/>
        </w:rPr>
        <w:t>účastníky shora uvedeného</w:t>
      </w:r>
      <w:r w:rsidR="00525898" w:rsidRPr="00AA201A">
        <w:rPr>
          <w:rFonts w:ascii="Arial" w:eastAsia="Arial" w:hAnsi="Arial" w:cs="Arial"/>
          <w:sz w:val="22"/>
          <w:szCs w:val="22"/>
        </w:rPr>
        <w:t xml:space="preserve"> </w:t>
      </w:r>
      <w:r w:rsidR="0034469F" w:rsidRPr="00AA201A">
        <w:rPr>
          <w:rFonts w:ascii="Arial" w:eastAsia="Arial" w:hAnsi="Arial" w:cs="Arial"/>
          <w:sz w:val="22"/>
          <w:szCs w:val="22"/>
        </w:rPr>
        <w:t>zadávacího</w:t>
      </w:r>
      <w:r w:rsidR="00525898">
        <w:rPr>
          <w:rFonts w:ascii="Arial" w:eastAsia="Arial" w:hAnsi="Arial" w:cs="Arial"/>
          <w:sz w:val="22"/>
          <w:szCs w:val="22"/>
        </w:rPr>
        <w:t xml:space="preserve"> </w:t>
      </w:r>
      <w:r w:rsidR="0034469F" w:rsidRPr="00AA201A">
        <w:rPr>
          <w:rFonts w:ascii="Arial" w:eastAsia="Arial" w:hAnsi="Arial" w:cs="Arial"/>
          <w:sz w:val="22"/>
          <w:szCs w:val="22"/>
        </w:rPr>
        <w:t>řízení</w:t>
      </w:r>
      <w:r w:rsidR="00525898">
        <w:rPr>
          <w:rFonts w:ascii="Arial" w:eastAsia="Arial" w:hAnsi="Arial" w:cs="Arial"/>
          <w:sz w:val="22"/>
          <w:szCs w:val="22"/>
        </w:rPr>
        <w:t xml:space="preserve"> </w:t>
      </w:r>
      <w:r w:rsidR="0034469F" w:rsidRPr="00AA201A">
        <w:rPr>
          <w:rFonts w:ascii="Arial" w:eastAsia="Arial" w:hAnsi="Arial" w:cs="Arial"/>
          <w:sz w:val="22"/>
          <w:szCs w:val="22"/>
        </w:rPr>
        <w:t>nadlimitní</w:t>
      </w:r>
      <w:r w:rsidR="00525898">
        <w:rPr>
          <w:rFonts w:ascii="Arial" w:eastAsia="Arial" w:hAnsi="Arial" w:cs="Arial"/>
          <w:sz w:val="22"/>
          <w:szCs w:val="22"/>
        </w:rPr>
        <w:t xml:space="preserve"> </w:t>
      </w:r>
      <w:r w:rsidR="0034469F" w:rsidRPr="00AA201A">
        <w:rPr>
          <w:rFonts w:ascii="Arial" w:eastAsia="Arial" w:hAnsi="Arial" w:cs="Arial"/>
          <w:sz w:val="22"/>
          <w:szCs w:val="22"/>
        </w:rPr>
        <w:t>veřejné zakázky</w:t>
      </w:r>
      <w:r w:rsidR="00525898" w:rsidRPr="00AA201A">
        <w:rPr>
          <w:rFonts w:ascii="Arial" w:eastAsia="Arial" w:hAnsi="Arial" w:cs="Arial"/>
          <w:sz w:val="22"/>
          <w:szCs w:val="22"/>
        </w:rPr>
        <w:t xml:space="preserve"> </w:t>
      </w:r>
      <w:r w:rsidR="0034469F" w:rsidRPr="00AA201A">
        <w:rPr>
          <w:rFonts w:ascii="Arial" w:eastAsia="Arial" w:hAnsi="Arial" w:cs="Arial"/>
          <w:sz w:val="22"/>
          <w:szCs w:val="22"/>
        </w:rPr>
        <w:t>na</w:t>
      </w:r>
      <w:r w:rsidR="00525898" w:rsidRPr="00AA201A">
        <w:rPr>
          <w:rFonts w:ascii="Arial" w:eastAsia="Arial" w:hAnsi="Arial" w:cs="Arial"/>
          <w:sz w:val="22"/>
          <w:szCs w:val="22"/>
        </w:rPr>
        <w:t xml:space="preserve"> </w:t>
      </w:r>
      <w:r w:rsidR="0054240E" w:rsidRPr="00AA201A">
        <w:rPr>
          <w:rFonts w:ascii="Arial" w:eastAsia="Arial" w:hAnsi="Arial" w:cs="Arial"/>
          <w:sz w:val="22"/>
          <w:szCs w:val="22"/>
        </w:rPr>
        <w:t>služb</w:t>
      </w:r>
      <w:r w:rsidR="0034469F" w:rsidRPr="00AA201A">
        <w:rPr>
          <w:rFonts w:ascii="Arial" w:eastAsia="Arial" w:hAnsi="Arial" w:cs="Arial"/>
          <w:sz w:val="22"/>
          <w:szCs w:val="22"/>
        </w:rPr>
        <w:t>y</w:t>
      </w:r>
      <w:r w:rsidR="00D034FF">
        <w:rPr>
          <w:rFonts w:ascii="Arial" w:eastAsia="Arial" w:hAnsi="Arial" w:cs="Arial"/>
          <w:sz w:val="22"/>
          <w:szCs w:val="22"/>
        </w:rPr>
        <w:t>.</w:t>
      </w:r>
    </w:p>
    <w:p w14:paraId="2355AE9A" w14:textId="77777777" w:rsidR="0034469F" w:rsidRPr="00AA201A" w:rsidRDefault="0034469F"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Práva a povinnosti v zadávací dokumentaci neuvedené se řídí zákonem.</w:t>
      </w:r>
    </w:p>
    <w:p w14:paraId="291807FD" w14:textId="77777777" w:rsidR="008041E4" w:rsidRDefault="008041E4" w:rsidP="008041E4">
      <w:pPr>
        <w:spacing w:after="120" w:line="276" w:lineRule="auto"/>
        <w:jc w:val="both"/>
        <w:rPr>
          <w:rFonts w:ascii="Arial" w:eastAsia="Arial" w:hAnsi="Arial" w:cs="Arial"/>
          <w:sz w:val="22"/>
          <w:szCs w:val="22"/>
        </w:rPr>
      </w:pPr>
      <w:r w:rsidRPr="00AA201A">
        <w:rPr>
          <w:rFonts w:ascii="Arial" w:eastAsia="Arial" w:hAnsi="Arial" w:cs="Arial"/>
          <w:sz w:val="22"/>
          <w:szCs w:val="22"/>
        </w:rPr>
        <w:t>Pokud dojde k rozporu mezi údaji uvedenými v</w:t>
      </w:r>
      <w:r w:rsidR="00852129" w:rsidRPr="00AA201A">
        <w:rPr>
          <w:rFonts w:ascii="Arial" w:eastAsia="Arial" w:hAnsi="Arial" w:cs="Arial"/>
          <w:sz w:val="22"/>
          <w:szCs w:val="22"/>
        </w:rPr>
        <w:t> této Z</w:t>
      </w:r>
      <w:r w:rsidRPr="00AA201A">
        <w:rPr>
          <w:rFonts w:ascii="Arial" w:eastAsia="Arial" w:hAnsi="Arial" w:cs="Arial"/>
          <w:sz w:val="22"/>
          <w:szCs w:val="22"/>
        </w:rPr>
        <w:t>adávací dokumentaci a údaji uvedenými v Oznámení o zahájení zadávacího řízení, platí údaje uvedené v Oznámení o zahájení zadávacího řízení.</w:t>
      </w:r>
    </w:p>
    <w:p w14:paraId="19F737AD" w14:textId="4A833D77" w:rsidR="009E6117" w:rsidRPr="00AA201A" w:rsidRDefault="009E6117" w:rsidP="00AA201A">
      <w:pPr>
        <w:autoSpaceDE w:val="0"/>
        <w:autoSpaceDN w:val="0"/>
        <w:adjustRightInd w:val="0"/>
        <w:spacing w:after="120" w:line="276" w:lineRule="auto"/>
        <w:jc w:val="both"/>
        <w:rPr>
          <w:rFonts w:ascii="Arial" w:eastAsia="Arial" w:hAnsi="Arial" w:cs="Arial"/>
          <w:sz w:val="22"/>
          <w:szCs w:val="22"/>
        </w:rPr>
      </w:pPr>
      <w:r w:rsidRPr="00AA201A">
        <w:rPr>
          <w:rFonts w:ascii="Arial" w:eastAsia="Arial" w:hAnsi="Arial" w:cs="Arial"/>
          <w:sz w:val="22"/>
          <w:szCs w:val="22"/>
        </w:rPr>
        <w:t xml:space="preserve">Pokud dojde k rozporu mezi údaji obsaženými v jednotlivých ustanoveních a částech této Zadávací dokumentace, jsou pro zpracování nabídky </w:t>
      </w:r>
      <w:r w:rsidR="00723678" w:rsidRPr="00AA201A">
        <w:rPr>
          <w:rFonts w:ascii="Arial" w:eastAsia="Arial" w:hAnsi="Arial" w:cs="Arial"/>
          <w:sz w:val="22"/>
          <w:szCs w:val="22"/>
        </w:rPr>
        <w:t>rozhod</w:t>
      </w:r>
      <w:r w:rsidRPr="00AA201A">
        <w:rPr>
          <w:rFonts w:ascii="Arial" w:eastAsia="Arial" w:hAnsi="Arial" w:cs="Arial"/>
          <w:sz w:val="22"/>
          <w:szCs w:val="22"/>
        </w:rPr>
        <w:t>né údaje obsažené v závazných obchodních a</w:t>
      </w:r>
      <w:r w:rsidR="00216A9A" w:rsidRPr="00AA201A">
        <w:rPr>
          <w:rFonts w:ascii="Arial" w:eastAsia="Arial" w:hAnsi="Arial" w:cs="Arial"/>
          <w:sz w:val="22"/>
          <w:szCs w:val="22"/>
        </w:rPr>
        <w:t> </w:t>
      </w:r>
      <w:r w:rsidRPr="00AA201A">
        <w:rPr>
          <w:rFonts w:ascii="Arial" w:eastAsia="Arial" w:hAnsi="Arial" w:cs="Arial"/>
          <w:sz w:val="22"/>
          <w:szCs w:val="22"/>
        </w:rPr>
        <w:t xml:space="preserve">smluvních podmínkách tvořících přílohu č. </w:t>
      </w:r>
      <w:r w:rsidR="00F51544">
        <w:rPr>
          <w:rFonts w:ascii="Arial" w:eastAsia="Arial" w:hAnsi="Arial" w:cs="Arial"/>
          <w:sz w:val="22"/>
          <w:szCs w:val="22"/>
        </w:rPr>
        <w:t>3</w:t>
      </w:r>
      <w:r w:rsidRPr="00AA201A">
        <w:rPr>
          <w:rFonts w:ascii="Arial" w:eastAsia="Arial" w:hAnsi="Arial" w:cs="Arial"/>
          <w:sz w:val="22"/>
          <w:szCs w:val="22"/>
        </w:rPr>
        <w:t xml:space="preserve"> této Zadávací dokumentace.</w:t>
      </w:r>
    </w:p>
    <w:p w14:paraId="3C1F9541" w14:textId="77777777" w:rsidR="000405E0" w:rsidRPr="00AA201A" w:rsidRDefault="000405E0"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Informace a údaje uvedené v jednotlivých částech zadávací dokumentace vymezují závazné požadavky zadavatele na plnění veřejné zakázky. Tyto požadavky je dodavatel povinen plně a</w:t>
      </w:r>
      <w:r w:rsidR="00BE0E55" w:rsidRPr="00AA201A">
        <w:rPr>
          <w:rFonts w:ascii="Arial" w:eastAsia="Arial" w:hAnsi="Arial" w:cs="Arial"/>
          <w:sz w:val="22"/>
          <w:szCs w:val="22"/>
        </w:rPr>
        <w:t> </w:t>
      </w:r>
      <w:r w:rsidRPr="00AA201A">
        <w:rPr>
          <w:rFonts w:ascii="Arial" w:eastAsia="Arial" w:hAnsi="Arial" w:cs="Arial"/>
          <w:sz w:val="22"/>
          <w:szCs w:val="22"/>
        </w:rPr>
        <w:t>bezvýhradně respektovat při zpracování své nabídky a vybraný dodavatel při plnění</w:t>
      </w:r>
      <w:r w:rsidR="008F0521" w:rsidRPr="00AA201A">
        <w:rPr>
          <w:rFonts w:ascii="Arial" w:eastAsia="Arial" w:hAnsi="Arial" w:cs="Arial"/>
          <w:sz w:val="22"/>
          <w:szCs w:val="22"/>
        </w:rPr>
        <w:t xml:space="preserve"> </w:t>
      </w:r>
      <w:r w:rsidR="00C44978" w:rsidRPr="00AA201A">
        <w:rPr>
          <w:rFonts w:ascii="Arial" w:eastAsia="Arial" w:hAnsi="Arial" w:cs="Arial"/>
          <w:sz w:val="22"/>
          <w:szCs w:val="22"/>
        </w:rPr>
        <w:t>veřejné zakázky</w:t>
      </w:r>
      <w:r w:rsidRPr="00AA201A">
        <w:rPr>
          <w:rFonts w:ascii="Arial" w:eastAsia="Arial" w:hAnsi="Arial" w:cs="Arial"/>
          <w:sz w:val="22"/>
          <w:szCs w:val="22"/>
        </w:rPr>
        <w:t>.</w:t>
      </w:r>
    </w:p>
    <w:p w14:paraId="22ADBB4D" w14:textId="77777777" w:rsidR="00D22A8B" w:rsidRPr="00AA201A" w:rsidRDefault="00D22A8B"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Zadavatel nepřipouští podmiňovat nabídku jakýmikoli jinými podmínkami, než jsou stanoveny v zadávací dokumentaci.</w:t>
      </w:r>
    </w:p>
    <w:p w14:paraId="7DF746E5" w14:textId="5622A963" w:rsidR="008315F5" w:rsidRPr="00AA201A" w:rsidRDefault="008315F5" w:rsidP="00AA201A">
      <w:pPr>
        <w:spacing w:after="120" w:line="276" w:lineRule="auto"/>
        <w:jc w:val="both"/>
        <w:rPr>
          <w:rFonts w:ascii="Arial" w:eastAsia="Arial" w:hAnsi="Arial" w:cs="Arial"/>
          <w:sz w:val="22"/>
          <w:szCs w:val="22"/>
        </w:rPr>
      </w:pPr>
      <w:bookmarkStart w:id="9" w:name="_Ref72151940"/>
      <w:bookmarkStart w:id="10" w:name="_Toc122256029"/>
      <w:r w:rsidRPr="00AA201A">
        <w:rPr>
          <w:rFonts w:ascii="Arial" w:eastAsia="Arial" w:hAnsi="Arial" w:cs="Arial"/>
          <w:sz w:val="22"/>
          <w:szCs w:val="22"/>
        </w:rPr>
        <w:t xml:space="preserve">Veřejná zakázka je realizována v rámci projektu </w:t>
      </w:r>
      <w:r w:rsidR="00D22CCB" w:rsidRPr="00AA201A">
        <w:rPr>
          <w:rFonts w:ascii="Arial" w:eastAsia="Arial" w:hAnsi="Arial" w:cs="Arial"/>
          <w:sz w:val="22"/>
          <w:szCs w:val="22"/>
        </w:rPr>
        <w:t>„Komplexní podpora v oblasti sociálně zdravotního pomezí“ CZ.03.02.02/00/22_006/0001133 spolufinancovaného z Evropského sociálního fondu v rámci Operačního programu zaměstnanost plus (dále jen „OPZ+“)</w:t>
      </w:r>
      <w:r w:rsidRPr="00AA201A">
        <w:rPr>
          <w:rFonts w:ascii="Arial" w:eastAsia="Arial" w:hAnsi="Arial" w:cs="Arial"/>
          <w:sz w:val="22"/>
          <w:szCs w:val="22"/>
        </w:rPr>
        <w:t>.</w:t>
      </w:r>
    </w:p>
    <w:p w14:paraId="1267BBCD" w14:textId="77777777" w:rsidR="00E836E1" w:rsidRPr="00E836E1" w:rsidRDefault="00E836E1" w:rsidP="00E836E1">
      <w:pPr>
        <w:pStyle w:val="Nadpis1"/>
        <w:spacing w:line="276" w:lineRule="auto"/>
        <w:rPr>
          <w:sz w:val="22"/>
          <w:szCs w:val="22"/>
        </w:rPr>
      </w:pPr>
      <w:bookmarkStart w:id="11" w:name="_Toc170740503"/>
      <w:r w:rsidRPr="00AA201A">
        <w:rPr>
          <w:rFonts w:eastAsia="Arial"/>
          <w:sz w:val="22"/>
          <w:szCs w:val="22"/>
        </w:rPr>
        <w:t>Elektronický nástroj, komunikace mezi zadavatelem a dodavatelem</w:t>
      </w:r>
      <w:bookmarkEnd w:id="9"/>
      <w:bookmarkEnd w:id="10"/>
      <w:bookmarkEnd w:id="11"/>
    </w:p>
    <w:p w14:paraId="309C5DA6" w14:textId="48E8B898" w:rsidR="00E836E1" w:rsidRPr="00AA201A" w:rsidRDefault="00E836E1" w:rsidP="00AA201A">
      <w:pPr>
        <w:spacing w:after="120" w:line="276" w:lineRule="auto"/>
        <w:jc w:val="both"/>
        <w:rPr>
          <w:rFonts w:ascii="Arial" w:eastAsia="Arial" w:hAnsi="Arial" w:cs="Arial"/>
          <w:b/>
          <w:bCs/>
          <w:sz w:val="22"/>
          <w:szCs w:val="22"/>
        </w:rPr>
      </w:pPr>
      <w:r w:rsidRPr="00AA201A">
        <w:rPr>
          <w:rFonts w:ascii="Arial" w:eastAsia="Arial" w:hAnsi="Arial" w:cs="Arial"/>
          <w:b/>
          <w:bCs/>
          <w:sz w:val="22"/>
          <w:szCs w:val="22"/>
        </w:rPr>
        <w:t>Zadavatel upozorňuje, že na zadávanou veřejnou zakáz</w:t>
      </w:r>
      <w:r w:rsidR="001A71D1">
        <w:rPr>
          <w:rFonts w:ascii="Arial" w:eastAsia="Arial" w:hAnsi="Arial" w:cs="Arial"/>
          <w:b/>
          <w:bCs/>
          <w:sz w:val="22"/>
          <w:szCs w:val="22"/>
        </w:rPr>
        <w:t xml:space="preserve">ku se uplatní </w:t>
      </w:r>
      <w:proofErr w:type="spellStart"/>
      <w:r w:rsidR="001A71D1">
        <w:rPr>
          <w:rFonts w:ascii="Arial" w:eastAsia="Arial" w:hAnsi="Arial" w:cs="Arial"/>
          <w:b/>
          <w:bCs/>
          <w:sz w:val="22"/>
          <w:szCs w:val="22"/>
        </w:rPr>
        <w:t>ust</w:t>
      </w:r>
      <w:proofErr w:type="spellEnd"/>
      <w:r w:rsidR="001A71D1">
        <w:rPr>
          <w:rFonts w:ascii="Arial" w:eastAsia="Arial" w:hAnsi="Arial" w:cs="Arial"/>
          <w:b/>
          <w:bCs/>
          <w:sz w:val="22"/>
          <w:szCs w:val="22"/>
        </w:rPr>
        <w:t>. § 211 odst. 5</w:t>
      </w:r>
      <w:r w:rsidRPr="00AA201A">
        <w:rPr>
          <w:rFonts w:ascii="Arial" w:eastAsia="Arial" w:hAnsi="Arial" w:cs="Arial"/>
          <w:b/>
          <w:bCs/>
          <w:sz w:val="22"/>
          <w:szCs w:val="22"/>
        </w:rPr>
        <w:t xml:space="preserve"> zákona, tj. písemná komunikace mezi zadavatelem a dodavatelem musí probíhat elektronicky.</w:t>
      </w:r>
    </w:p>
    <w:p w14:paraId="79C1694A" w14:textId="77777777" w:rsidR="00E34F2F" w:rsidRPr="00AA201A" w:rsidRDefault="00E34F2F"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 xml:space="preserve">Veškeré úkony v rámci </w:t>
      </w:r>
      <w:r w:rsidR="00A93C1A" w:rsidRPr="00AA201A">
        <w:rPr>
          <w:rFonts w:ascii="Arial" w:eastAsia="Arial" w:hAnsi="Arial" w:cs="Arial"/>
          <w:sz w:val="22"/>
          <w:szCs w:val="22"/>
        </w:rPr>
        <w:t>zadávacího</w:t>
      </w:r>
      <w:r w:rsidRPr="00AA201A">
        <w:rPr>
          <w:rFonts w:ascii="Arial" w:eastAsia="Arial" w:hAnsi="Arial" w:cs="Arial"/>
          <w:sz w:val="22"/>
          <w:szCs w:val="22"/>
        </w:rPr>
        <w:t xml:space="preserve"> řízení se provádějí elektronicky prostřednictvím elektronického nástroje E-ZAK dostupného na </w:t>
      </w:r>
      <w:hyperlink r:id="rId12" w:history="1">
        <w:r w:rsidR="000405E0" w:rsidRPr="00AA201A">
          <w:rPr>
            <w:rStyle w:val="Hypertextovodkaz"/>
            <w:rFonts w:ascii="Arial" w:eastAsia="Arial" w:hAnsi="Arial" w:cs="Arial"/>
            <w:sz w:val="22"/>
            <w:szCs w:val="22"/>
          </w:rPr>
          <w:t>https://ezak.kr-vysocina.cz/</w:t>
        </w:r>
      </w:hyperlink>
      <w:r w:rsidR="001F2763" w:rsidRPr="00AA201A">
        <w:rPr>
          <w:rFonts w:ascii="Arial" w:eastAsia="Arial" w:hAnsi="Arial" w:cs="Arial"/>
          <w:sz w:val="22"/>
          <w:szCs w:val="22"/>
        </w:rPr>
        <w:t xml:space="preserve"> (dále jen „elektronický nástroj“</w:t>
      </w:r>
      <w:r w:rsidR="00175517" w:rsidRPr="00AA201A">
        <w:rPr>
          <w:rFonts w:ascii="Arial" w:eastAsia="Arial" w:hAnsi="Arial" w:cs="Arial"/>
          <w:sz w:val="22"/>
          <w:szCs w:val="22"/>
        </w:rPr>
        <w:t>)</w:t>
      </w:r>
      <w:r w:rsidR="001F2763" w:rsidRPr="00AA201A">
        <w:rPr>
          <w:rFonts w:ascii="Arial" w:eastAsia="Arial" w:hAnsi="Arial" w:cs="Arial"/>
          <w:sz w:val="22"/>
          <w:szCs w:val="22"/>
        </w:rPr>
        <w:t>,</w:t>
      </w:r>
      <w:r w:rsidRPr="00AA201A">
        <w:rPr>
          <w:rFonts w:ascii="Arial" w:eastAsia="Arial" w:hAnsi="Arial" w:cs="Arial"/>
          <w:sz w:val="22"/>
          <w:szCs w:val="22"/>
        </w:rPr>
        <w:t xml:space="preserve"> nestanoví-li zadavatel v </w:t>
      </w:r>
      <w:r w:rsidR="003B5F72" w:rsidRPr="00AA201A">
        <w:rPr>
          <w:rFonts w:ascii="Arial" w:eastAsia="Arial" w:hAnsi="Arial" w:cs="Arial"/>
          <w:sz w:val="22"/>
          <w:szCs w:val="22"/>
        </w:rPr>
        <w:t>zadávací</w:t>
      </w:r>
      <w:r w:rsidR="00AC2BDF" w:rsidRPr="00AA201A">
        <w:rPr>
          <w:rFonts w:ascii="Arial" w:eastAsia="Arial" w:hAnsi="Arial" w:cs="Arial"/>
          <w:sz w:val="22"/>
          <w:szCs w:val="22"/>
        </w:rPr>
        <w:t xml:space="preserve"> </w:t>
      </w:r>
      <w:r w:rsidR="003B5F72" w:rsidRPr="00AA201A">
        <w:rPr>
          <w:rFonts w:ascii="Arial" w:eastAsia="Arial" w:hAnsi="Arial" w:cs="Arial"/>
          <w:sz w:val="22"/>
          <w:szCs w:val="22"/>
        </w:rPr>
        <w:t>dokumentaci</w:t>
      </w:r>
      <w:r w:rsidR="00A638DC" w:rsidRPr="00AA201A">
        <w:rPr>
          <w:rFonts w:ascii="Arial" w:eastAsia="Arial" w:hAnsi="Arial" w:cs="Arial"/>
          <w:sz w:val="22"/>
          <w:szCs w:val="22"/>
        </w:rPr>
        <w:t xml:space="preserve"> či zákon </w:t>
      </w:r>
      <w:r w:rsidRPr="00AA201A">
        <w:rPr>
          <w:rFonts w:ascii="Arial" w:eastAsia="Arial" w:hAnsi="Arial" w:cs="Arial"/>
          <w:sz w:val="22"/>
          <w:szCs w:val="22"/>
        </w:rPr>
        <w:t>jinak.</w:t>
      </w:r>
    </w:p>
    <w:p w14:paraId="0BF140BC" w14:textId="77777777" w:rsidR="00E34F2F" w:rsidRPr="00AA201A" w:rsidRDefault="00E34F2F"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Zadavatel dodavatele upozorňuje, že pro plné využití všech mož</w:t>
      </w:r>
      <w:r w:rsidR="001F2763" w:rsidRPr="00AA201A">
        <w:rPr>
          <w:rFonts w:ascii="Arial" w:eastAsia="Arial" w:hAnsi="Arial" w:cs="Arial"/>
          <w:sz w:val="22"/>
          <w:szCs w:val="22"/>
        </w:rPr>
        <w:t>ností elektronického nástroje</w:t>
      </w:r>
      <w:r w:rsidRPr="00AA201A">
        <w:rPr>
          <w:rFonts w:ascii="Arial" w:eastAsia="Arial" w:hAnsi="Arial" w:cs="Arial"/>
          <w:sz w:val="22"/>
          <w:szCs w:val="22"/>
        </w:rPr>
        <w:t xml:space="preserve"> je třeba provést a dokončit tzv. registraci dodavatele. Zavedl-li dodavatele do</w:t>
      </w:r>
      <w:r w:rsidR="00D21D06" w:rsidRPr="00AA201A">
        <w:rPr>
          <w:rFonts w:ascii="Arial" w:eastAsia="Arial" w:hAnsi="Arial" w:cs="Arial"/>
          <w:sz w:val="22"/>
          <w:szCs w:val="22"/>
        </w:rPr>
        <w:t> </w:t>
      </w:r>
      <w:r w:rsidRPr="00AA201A">
        <w:rPr>
          <w:rFonts w:ascii="Arial" w:eastAsia="Arial" w:hAnsi="Arial" w:cs="Arial"/>
          <w:sz w:val="22"/>
          <w:szCs w:val="22"/>
        </w:rPr>
        <w:t>elektronického nástroje</w:t>
      </w:r>
      <w:r w:rsidR="00891313" w:rsidRPr="00AA201A">
        <w:rPr>
          <w:rFonts w:ascii="Arial" w:eastAsia="Arial" w:hAnsi="Arial" w:cs="Arial"/>
          <w:sz w:val="22"/>
          <w:szCs w:val="22"/>
        </w:rPr>
        <w:t xml:space="preserve"> zadavatel</w:t>
      </w:r>
      <w:r w:rsidRPr="00AA201A">
        <w:rPr>
          <w:rFonts w:ascii="Arial" w:eastAsia="Arial" w:hAnsi="Arial" w:cs="Arial"/>
          <w:sz w:val="22"/>
          <w:szCs w:val="22"/>
        </w:rPr>
        <w:t xml:space="preserve">, uvede u něj </w:t>
      </w:r>
      <w:r w:rsidR="00891313" w:rsidRPr="00AA201A">
        <w:rPr>
          <w:rFonts w:ascii="Arial" w:eastAsia="Arial" w:hAnsi="Arial" w:cs="Arial"/>
          <w:sz w:val="22"/>
          <w:szCs w:val="22"/>
        </w:rPr>
        <w:t xml:space="preserve">takové </w:t>
      </w:r>
      <w:r w:rsidRPr="00AA201A">
        <w:rPr>
          <w:rFonts w:ascii="Arial" w:eastAsia="Arial" w:hAnsi="Arial" w:cs="Arial"/>
          <w:sz w:val="22"/>
          <w:szCs w:val="22"/>
        </w:rPr>
        <w:t>kontaktní údaje, které získal jako veřejně přístupné, nebo jiné vhodné kontaktní údaje. Je povinností každého dodavatele, aby před dokončením registrace do elektronického nástroje své kontaktní údaje zkontroloval a případně upravil či</w:t>
      </w:r>
      <w:r w:rsidR="00891313" w:rsidRPr="00AA201A">
        <w:rPr>
          <w:rFonts w:ascii="Arial" w:eastAsia="Arial" w:hAnsi="Arial" w:cs="Arial"/>
          <w:sz w:val="22"/>
          <w:szCs w:val="22"/>
        </w:rPr>
        <w:t> </w:t>
      </w:r>
      <w:r w:rsidRPr="00AA201A">
        <w:rPr>
          <w:rFonts w:ascii="Arial" w:eastAsia="Arial" w:hAnsi="Arial" w:cs="Arial"/>
          <w:sz w:val="22"/>
          <w:szCs w:val="22"/>
        </w:rPr>
        <w:t>doplnil jiné.</w:t>
      </w:r>
    </w:p>
    <w:p w14:paraId="414D21B9" w14:textId="77777777" w:rsidR="00E34F2F" w:rsidRPr="00AA201A" w:rsidRDefault="00E34F2F"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Veškeré písemnosti zasílané prostřednictvím elektronického nástroje se považují za řádně doručené okamžikem přijetí datové zprávy na elektronickou adresu adresáta či adresátů elektronické zprávy v elektronickém nást</w:t>
      </w:r>
      <w:r w:rsidR="001F2763" w:rsidRPr="00AA201A">
        <w:rPr>
          <w:rFonts w:ascii="Arial" w:eastAsia="Arial" w:hAnsi="Arial" w:cs="Arial"/>
          <w:sz w:val="22"/>
          <w:szCs w:val="22"/>
        </w:rPr>
        <w:t>roji.</w:t>
      </w:r>
      <w:r w:rsidRPr="00AA201A">
        <w:rPr>
          <w:rFonts w:ascii="Arial" w:eastAsia="Arial" w:hAnsi="Arial" w:cs="Arial"/>
          <w:sz w:val="22"/>
          <w:szCs w:val="22"/>
        </w:rPr>
        <w:t xml:space="preserve"> Za řádné a včasné seznamování se s písemnostmi zasílanými zadavatelem prostřednictvím elektronického nástroje</w:t>
      </w:r>
      <w:r w:rsidR="007563A8" w:rsidRPr="00AA201A">
        <w:rPr>
          <w:rFonts w:ascii="Arial" w:eastAsia="Arial" w:hAnsi="Arial" w:cs="Arial"/>
          <w:sz w:val="22"/>
          <w:szCs w:val="22"/>
        </w:rPr>
        <w:t>,</w:t>
      </w:r>
      <w:r w:rsidRPr="00AA201A">
        <w:rPr>
          <w:rFonts w:ascii="Arial" w:eastAsia="Arial" w:hAnsi="Arial" w:cs="Arial"/>
          <w:sz w:val="22"/>
          <w:szCs w:val="22"/>
        </w:rPr>
        <w:t xml:space="preserve"> jakož i</w:t>
      </w:r>
      <w:r w:rsidR="00A71143" w:rsidRPr="00AA201A">
        <w:rPr>
          <w:rFonts w:ascii="Arial" w:eastAsia="Arial" w:hAnsi="Arial" w:cs="Arial"/>
          <w:sz w:val="22"/>
          <w:szCs w:val="22"/>
        </w:rPr>
        <w:t> </w:t>
      </w:r>
      <w:r w:rsidRPr="00AA201A">
        <w:rPr>
          <w:rFonts w:ascii="Arial" w:eastAsia="Arial" w:hAnsi="Arial" w:cs="Arial"/>
          <w:sz w:val="22"/>
          <w:szCs w:val="22"/>
        </w:rPr>
        <w:t>za</w:t>
      </w:r>
      <w:r w:rsidR="00A71143" w:rsidRPr="00AA201A">
        <w:rPr>
          <w:rFonts w:ascii="Arial" w:eastAsia="Arial" w:hAnsi="Arial" w:cs="Arial"/>
          <w:sz w:val="22"/>
          <w:szCs w:val="22"/>
        </w:rPr>
        <w:t> </w:t>
      </w:r>
      <w:r w:rsidRPr="00AA201A">
        <w:rPr>
          <w:rFonts w:ascii="Arial" w:eastAsia="Arial" w:hAnsi="Arial" w:cs="Arial"/>
          <w:sz w:val="22"/>
          <w:szCs w:val="22"/>
        </w:rPr>
        <w:t>správnost kontaktních údajů dodavatele v elektronickém nástroji</w:t>
      </w:r>
      <w:r w:rsidR="007563A8" w:rsidRPr="00AA201A">
        <w:rPr>
          <w:rFonts w:ascii="Arial" w:eastAsia="Arial" w:hAnsi="Arial" w:cs="Arial"/>
          <w:sz w:val="22"/>
          <w:szCs w:val="22"/>
        </w:rPr>
        <w:t>,</w:t>
      </w:r>
      <w:r w:rsidRPr="00AA201A">
        <w:rPr>
          <w:rFonts w:ascii="Arial" w:eastAsia="Arial" w:hAnsi="Arial" w:cs="Arial"/>
          <w:sz w:val="22"/>
          <w:szCs w:val="22"/>
        </w:rPr>
        <w:t xml:space="preserve"> zodpovídá vždy dodavatel.</w:t>
      </w:r>
    </w:p>
    <w:p w14:paraId="47137D3D" w14:textId="77777777" w:rsidR="00E34F2F" w:rsidRPr="00AA201A" w:rsidRDefault="00E34F2F" w:rsidP="00AA201A">
      <w:pPr>
        <w:spacing w:after="240" w:line="276" w:lineRule="auto"/>
        <w:jc w:val="both"/>
        <w:rPr>
          <w:rFonts w:ascii="Arial" w:eastAsia="Arial" w:hAnsi="Arial" w:cs="Arial"/>
          <w:sz w:val="22"/>
          <w:szCs w:val="22"/>
        </w:rPr>
      </w:pPr>
      <w:r w:rsidRPr="00AA201A">
        <w:rPr>
          <w:rFonts w:ascii="Arial" w:eastAsia="Arial" w:hAnsi="Arial" w:cs="Arial"/>
          <w:sz w:val="22"/>
          <w:szCs w:val="22"/>
        </w:rPr>
        <w:t xml:space="preserve">Podmínky a informace týkající se elektronického nástroje včetně informací o používání elektronického podpisu jsou dostupné na </w:t>
      </w:r>
      <w:hyperlink r:id="rId13" w:history="1">
        <w:r w:rsidR="000405E0" w:rsidRPr="00AA201A">
          <w:rPr>
            <w:rStyle w:val="Hypertextovodkaz"/>
            <w:rFonts w:ascii="Arial" w:eastAsia="Arial" w:hAnsi="Arial" w:cs="Arial"/>
            <w:sz w:val="22"/>
            <w:szCs w:val="22"/>
          </w:rPr>
          <w:t>https://ezak.kr-vysocina.cz/</w:t>
        </w:r>
      </w:hyperlink>
      <w:r w:rsidRPr="00AA201A">
        <w:rPr>
          <w:rFonts w:ascii="Arial" w:eastAsia="Arial" w:hAnsi="Arial" w:cs="Arial"/>
          <w:sz w:val="22"/>
          <w:szCs w:val="22"/>
        </w:rPr>
        <w:t>.</w:t>
      </w:r>
    </w:p>
    <w:p w14:paraId="51B86E7E" w14:textId="77777777" w:rsidR="00E34F2F" w:rsidRPr="00AA201A" w:rsidRDefault="00E34F2F" w:rsidP="00AA201A">
      <w:pPr>
        <w:pStyle w:val="Default"/>
        <w:keepNext/>
        <w:spacing w:after="120" w:line="276" w:lineRule="auto"/>
        <w:rPr>
          <w:rFonts w:ascii="Arial" w:eastAsia="Arial" w:hAnsi="Arial" w:cs="Arial"/>
          <w:color w:val="auto"/>
          <w:sz w:val="22"/>
          <w:szCs w:val="22"/>
          <w:u w:val="single"/>
        </w:rPr>
      </w:pPr>
      <w:r w:rsidRPr="00AA201A">
        <w:rPr>
          <w:rFonts w:ascii="Arial" w:eastAsia="Arial" w:hAnsi="Arial" w:cs="Arial"/>
          <w:color w:val="auto"/>
          <w:sz w:val="22"/>
          <w:szCs w:val="22"/>
          <w:u w:val="single"/>
        </w:rPr>
        <w:lastRenderedPageBreak/>
        <w:t>Registrace dodavatele v</w:t>
      </w:r>
      <w:r w:rsidR="001F2763" w:rsidRPr="00AA201A">
        <w:rPr>
          <w:rFonts w:ascii="Arial" w:eastAsia="Arial" w:hAnsi="Arial" w:cs="Arial"/>
          <w:color w:val="auto"/>
          <w:sz w:val="22"/>
          <w:szCs w:val="22"/>
          <w:u w:val="single"/>
        </w:rPr>
        <w:t> elektronickém nástroji</w:t>
      </w:r>
    </w:p>
    <w:p w14:paraId="2B73AFBE" w14:textId="77777777" w:rsidR="00E34F2F" w:rsidRPr="00AA201A" w:rsidRDefault="00E34F2F"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 xml:space="preserve">Pro </w:t>
      </w:r>
      <w:r w:rsidR="00C5299C" w:rsidRPr="00AA201A">
        <w:rPr>
          <w:rFonts w:ascii="Arial" w:eastAsia="Arial" w:hAnsi="Arial" w:cs="Arial"/>
          <w:sz w:val="22"/>
          <w:szCs w:val="22"/>
        </w:rPr>
        <w:t xml:space="preserve">zaslání písemnosti prostřednictvím elektronického nástroje </w:t>
      </w:r>
      <w:r w:rsidRPr="00AA201A">
        <w:rPr>
          <w:rFonts w:ascii="Arial" w:eastAsia="Arial" w:hAnsi="Arial" w:cs="Arial"/>
          <w:sz w:val="22"/>
          <w:szCs w:val="22"/>
        </w:rPr>
        <w:t>je nutné provést registraci dodavatele v</w:t>
      </w:r>
      <w:r w:rsidR="00891313" w:rsidRPr="00AA201A">
        <w:rPr>
          <w:rFonts w:ascii="Arial" w:eastAsia="Arial" w:hAnsi="Arial" w:cs="Arial"/>
          <w:sz w:val="22"/>
          <w:szCs w:val="22"/>
        </w:rPr>
        <w:t> </w:t>
      </w:r>
      <w:r w:rsidRPr="00AA201A">
        <w:rPr>
          <w:rFonts w:ascii="Arial" w:eastAsia="Arial" w:hAnsi="Arial" w:cs="Arial"/>
          <w:sz w:val="22"/>
          <w:szCs w:val="22"/>
        </w:rPr>
        <w:t xml:space="preserve">elektronickém nástroji na adrese </w:t>
      </w:r>
      <w:hyperlink r:id="rId14" w:history="1">
        <w:r w:rsidR="000405E0" w:rsidRPr="00AA201A">
          <w:rPr>
            <w:rStyle w:val="Hypertextovodkaz"/>
            <w:rFonts w:ascii="Arial" w:eastAsia="Arial" w:hAnsi="Arial" w:cs="Arial"/>
            <w:sz w:val="22"/>
            <w:szCs w:val="22"/>
          </w:rPr>
          <w:t>https://ezak.kr-vysocina.cz/registrace.html</w:t>
        </w:r>
      </w:hyperlink>
      <w:r w:rsidR="00252B9D" w:rsidRPr="00AA201A">
        <w:rPr>
          <w:rFonts w:ascii="Arial" w:eastAsia="Arial" w:hAnsi="Arial" w:cs="Arial"/>
          <w:sz w:val="22"/>
          <w:szCs w:val="22"/>
        </w:rPr>
        <w:t xml:space="preserve">, resp. v Centrální databázi dodavatelů (dále jen „CDD“) na adrese </w:t>
      </w:r>
      <w:hyperlink r:id="rId15" w:anchor="/registrace" w:history="1">
        <w:r w:rsidR="00252B9D" w:rsidRPr="00AA201A">
          <w:rPr>
            <w:rStyle w:val="Hypertextovodkaz"/>
            <w:rFonts w:ascii="Arial" w:eastAsia="Arial" w:hAnsi="Arial" w:cs="Arial"/>
            <w:sz w:val="22"/>
            <w:szCs w:val="22"/>
          </w:rPr>
          <w:t>https://fen.cz/#/registrace</w:t>
        </w:r>
      </w:hyperlink>
      <w:r w:rsidR="00252B9D" w:rsidRPr="00AA201A">
        <w:rPr>
          <w:rFonts w:ascii="Arial" w:eastAsia="Arial" w:hAnsi="Arial" w:cs="Arial"/>
          <w:sz w:val="22"/>
          <w:szCs w:val="22"/>
        </w:rPr>
        <w:t xml:space="preserve">. Zadavatel upozorňuje dodavatele, že registrační proces v CDD trvá až 48 hodin (počítáno v pracovní dny) – viz </w:t>
      </w:r>
      <w:hyperlink r:id="rId16" w:anchor="/faq" w:history="1">
        <w:r w:rsidR="00252B9D" w:rsidRPr="00AA201A">
          <w:rPr>
            <w:rStyle w:val="Hypertextovodkaz"/>
            <w:rFonts w:ascii="Arial" w:eastAsia="Arial" w:hAnsi="Arial" w:cs="Arial"/>
            <w:sz w:val="22"/>
            <w:szCs w:val="22"/>
          </w:rPr>
          <w:t>https://fen.cz/#/faq</w:t>
        </w:r>
      </w:hyperlink>
      <w:r w:rsidR="00252B9D" w:rsidRPr="00AA201A">
        <w:rPr>
          <w:rFonts w:ascii="Arial" w:eastAsia="Arial" w:hAnsi="Arial" w:cs="Arial"/>
          <w:sz w:val="22"/>
          <w:szCs w:val="22"/>
        </w:rPr>
        <w:t>.</w:t>
      </w:r>
    </w:p>
    <w:p w14:paraId="1029C8F2" w14:textId="77777777" w:rsidR="00E34F2F" w:rsidRPr="00AA201A" w:rsidRDefault="00D034FF"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 xml:space="preserve">Podrobnější informace jsou k dispozici v uživatelské příručce pro dodavatele dostupné na adrese </w:t>
      </w:r>
      <w:hyperlink r:id="rId17" w:history="1">
        <w:r w:rsidR="000405E0" w:rsidRPr="00AA201A">
          <w:rPr>
            <w:rStyle w:val="Hypertextovodkaz"/>
            <w:rFonts w:ascii="Arial" w:eastAsia="Arial" w:hAnsi="Arial" w:cs="Arial"/>
            <w:sz w:val="22"/>
            <w:szCs w:val="22"/>
          </w:rPr>
          <w:t>https://ezak.kr-vysocina.cz/data/manual/EZAK-Manual-Dodavatele.pdf</w:t>
        </w:r>
      </w:hyperlink>
      <w:r w:rsidR="00EB52D1" w:rsidRPr="00AA201A">
        <w:rPr>
          <w:rFonts w:ascii="Arial" w:eastAsia="Arial" w:hAnsi="Arial" w:cs="Arial"/>
          <w:sz w:val="22"/>
          <w:szCs w:val="22"/>
        </w:rPr>
        <w:t>.</w:t>
      </w:r>
    </w:p>
    <w:p w14:paraId="2E0E92E1" w14:textId="77777777" w:rsidR="00E34F2F" w:rsidRPr="00AA201A" w:rsidRDefault="00E34F2F" w:rsidP="00AA201A">
      <w:pPr>
        <w:spacing w:after="120" w:line="276" w:lineRule="auto"/>
        <w:jc w:val="both"/>
        <w:rPr>
          <w:rFonts w:ascii="Arial" w:eastAsia="Arial" w:hAnsi="Arial" w:cs="Arial"/>
          <w:sz w:val="22"/>
          <w:szCs w:val="22"/>
          <w:u w:val="single"/>
        </w:rPr>
      </w:pPr>
      <w:r w:rsidRPr="00AA201A">
        <w:rPr>
          <w:rFonts w:ascii="Arial" w:eastAsia="Arial" w:hAnsi="Arial" w:cs="Arial"/>
          <w:sz w:val="22"/>
          <w:szCs w:val="22"/>
        </w:rPr>
        <w:t>Pro ověření, zda internetový prohlížeč dodavatele splňuje všechny potřebné požadavky pro</w:t>
      </w:r>
      <w:r w:rsidR="00D21D06" w:rsidRPr="00AA201A">
        <w:rPr>
          <w:rFonts w:ascii="Arial" w:eastAsia="Arial" w:hAnsi="Arial" w:cs="Arial"/>
          <w:sz w:val="22"/>
          <w:szCs w:val="22"/>
        </w:rPr>
        <w:t> </w:t>
      </w:r>
      <w:r w:rsidR="006D27D9" w:rsidRPr="00AA201A">
        <w:rPr>
          <w:rFonts w:ascii="Arial" w:eastAsia="Arial" w:hAnsi="Arial" w:cs="Arial"/>
          <w:sz w:val="22"/>
          <w:szCs w:val="22"/>
        </w:rPr>
        <w:t xml:space="preserve">účast </w:t>
      </w:r>
      <w:r w:rsidR="006D27D9">
        <w:rPr>
          <w:rFonts w:ascii="Arial" w:eastAsia="Arial" w:hAnsi="Arial" w:cs="Arial"/>
          <w:sz w:val="22"/>
          <w:szCs w:val="22"/>
        </w:rPr>
        <w:t>v</w:t>
      </w:r>
      <w:r w:rsidR="006D27D9" w:rsidRPr="00AA201A">
        <w:rPr>
          <w:rFonts w:ascii="Arial" w:eastAsia="Arial" w:hAnsi="Arial" w:cs="Arial"/>
          <w:sz w:val="22"/>
          <w:szCs w:val="22"/>
        </w:rPr>
        <w:t> zadávacím</w:t>
      </w:r>
      <w:r w:rsidR="006D27D9">
        <w:rPr>
          <w:rFonts w:ascii="Arial" w:eastAsia="Arial" w:hAnsi="Arial" w:cs="Arial"/>
          <w:sz w:val="22"/>
          <w:szCs w:val="22"/>
        </w:rPr>
        <w:t xml:space="preserve"> </w:t>
      </w:r>
      <w:r w:rsidRPr="00AA201A">
        <w:rPr>
          <w:rFonts w:ascii="Arial" w:eastAsia="Arial" w:hAnsi="Arial" w:cs="Arial"/>
          <w:sz w:val="22"/>
          <w:szCs w:val="22"/>
        </w:rPr>
        <w:t>řízení, zadavatel dodavatelům doporučuje ověřit správnost a</w:t>
      </w:r>
      <w:r w:rsidR="008D6925" w:rsidRPr="00AA201A">
        <w:rPr>
          <w:rFonts w:ascii="Arial" w:eastAsia="Arial" w:hAnsi="Arial" w:cs="Arial"/>
          <w:sz w:val="22"/>
          <w:szCs w:val="22"/>
        </w:rPr>
        <w:t> </w:t>
      </w:r>
      <w:r w:rsidRPr="00AA201A">
        <w:rPr>
          <w:rFonts w:ascii="Arial" w:eastAsia="Arial" w:hAnsi="Arial" w:cs="Arial"/>
          <w:sz w:val="22"/>
          <w:szCs w:val="22"/>
        </w:rPr>
        <w:t>funkčnost nastavení prohlížeče a systému na adrese</w:t>
      </w:r>
      <w:r w:rsidR="00E63395" w:rsidRPr="00AA201A">
        <w:rPr>
          <w:rFonts w:ascii="Arial" w:eastAsia="Arial" w:hAnsi="Arial" w:cs="Arial"/>
          <w:sz w:val="22"/>
          <w:szCs w:val="22"/>
        </w:rPr>
        <w:t xml:space="preserve"> </w:t>
      </w:r>
      <w:hyperlink r:id="rId18" w:history="1">
        <w:r w:rsidR="000405E0" w:rsidRPr="00AA201A">
          <w:rPr>
            <w:rStyle w:val="Hypertextovodkaz"/>
            <w:rFonts w:ascii="Arial" w:eastAsia="Arial" w:hAnsi="Arial" w:cs="Arial"/>
            <w:sz w:val="22"/>
            <w:szCs w:val="22"/>
          </w:rPr>
          <w:t>https://ezak.kr-vysocina.cz/test_index.html</w:t>
        </w:r>
      </w:hyperlink>
      <w:r w:rsidRPr="00AA201A">
        <w:rPr>
          <w:rFonts w:ascii="Arial" w:eastAsia="Arial" w:hAnsi="Arial" w:cs="Arial"/>
          <w:sz w:val="22"/>
          <w:szCs w:val="22"/>
        </w:rPr>
        <w:t>. Test prostředí dodavateli prověří nezbytné součásti internetového prohlížeče a správnost jejich nastavení pro</w:t>
      </w:r>
      <w:r w:rsidR="00753DBA" w:rsidRPr="00AA201A">
        <w:rPr>
          <w:rFonts w:ascii="Arial" w:eastAsia="Arial" w:hAnsi="Arial" w:cs="Arial"/>
          <w:sz w:val="22"/>
          <w:szCs w:val="22"/>
        </w:rPr>
        <w:t> </w:t>
      </w:r>
      <w:r w:rsidRPr="00AA201A">
        <w:rPr>
          <w:rFonts w:ascii="Arial" w:eastAsia="Arial" w:hAnsi="Arial" w:cs="Arial"/>
          <w:sz w:val="22"/>
          <w:szCs w:val="22"/>
        </w:rPr>
        <w:t>práci s elektronickým nástrojem.</w:t>
      </w:r>
      <w:r w:rsidR="00C5299C">
        <w:rPr>
          <w:rFonts w:ascii="Arial" w:eastAsia="Arial" w:hAnsi="Arial" w:cs="Arial"/>
          <w:sz w:val="22"/>
          <w:szCs w:val="22"/>
        </w:rPr>
        <w:t xml:space="preserve"> </w:t>
      </w:r>
      <w:r w:rsidRPr="00AA201A">
        <w:rPr>
          <w:rFonts w:ascii="Arial" w:eastAsia="Arial" w:hAnsi="Arial" w:cs="Arial"/>
          <w:sz w:val="22"/>
          <w:szCs w:val="22"/>
        </w:rPr>
        <w:t>Test odeslání nabídky dodavateli umožní vyzkoušet si elektronické podání testovací nabídky v prostředí elektronického nástroje. Tento test ověří, zda elektronický podpis dodavatele vyhovuje pro využití v elektronickém nástroji</w:t>
      </w:r>
      <w:r w:rsidR="00D034FF" w:rsidRPr="00AA201A">
        <w:rPr>
          <w:rFonts w:ascii="Arial" w:eastAsia="Arial" w:hAnsi="Arial" w:cs="Arial"/>
          <w:sz w:val="22"/>
          <w:szCs w:val="22"/>
        </w:rPr>
        <w:t xml:space="preserve"> (podepsání datové zprávy s nabídkou elektronickým podpisem není vyžadováno, je však jedním z doporučených způsobů podání nabídky – viz čl. </w:t>
      </w:r>
      <w:r w:rsidR="009E62F3" w:rsidRPr="00A331D6">
        <w:fldChar w:fldCharType="begin"/>
      </w:r>
      <w:r w:rsidR="009E62F3">
        <w:rPr>
          <w:rFonts w:ascii="Arial" w:hAnsi="Arial" w:cs="Arial"/>
          <w:sz w:val="22"/>
          <w:szCs w:val="22"/>
        </w:rPr>
        <w:instrText xml:space="preserve"> REF _Ref69983401 \r \h </w:instrText>
      </w:r>
      <w:r w:rsidR="009E62F3" w:rsidRPr="00A331D6">
        <w:rPr>
          <w:rFonts w:ascii="Arial" w:hAnsi="Arial" w:cs="Arial"/>
          <w:sz w:val="22"/>
          <w:szCs w:val="22"/>
        </w:rPr>
        <w:fldChar w:fldCharType="separate"/>
      </w:r>
      <w:r w:rsidR="006A5888">
        <w:rPr>
          <w:rFonts w:ascii="Arial" w:hAnsi="Arial" w:cs="Arial"/>
          <w:sz w:val="22"/>
          <w:szCs w:val="22"/>
        </w:rPr>
        <w:t>15</w:t>
      </w:r>
      <w:r w:rsidR="009E62F3" w:rsidRPr="00A331D6">
        <w:fldChar w:fldCharType="end"/>
      </w:r>
      <w:r w:rsidR="00D034FF" w:rsidRPr="00AA201A">
        <w:rPr>
          <w:rFonts w:ascii="Arial" w:eastAsia="Arial" w:hAnsi="Arial" w:cs="Arial"/>
          <w:sz w:val="22"/>
          <w:szCs w:val="22"/>
        </w:rPr>
        <w:t xml:space="preserve"> této Zadávací dokumentace).</w:t>
      </w:r>
    </w:p>
    <w:p w14:paraId="0025869A" w14:textId="77777777" w:rsidR="006A7780" w:rsidRPr="00DC7068" w:rsidRDefault="00D22A8B" w:rsidP="00E643B8">
      <w:pPr>
        <w:pStyle w:val="Nadpis1"/>
        <w:spacing w:line="276" w:lineRule="auto"/>
        <w:rPr>
          <w:sz w:val="22"/>
          <w:szCs w:val="22"/>
        </w:rPr>
      </w:pPr>
      <w:bookmarkStart w:id="12" w:name="_Ref476229122"/>
      <w:bookmarkStart w:id="13" w:name="_Toc19192668"/>
      <w:bookmarkStart w:id="14" w:name="_Toc33912175"/>
      <w:bookmarkStart w:id="15" w:name="_Toc48139968"/>
      <w:bookmarkStart w:id="16" w:name="_Toc170740504"/>
      <w:r w:rsidRPr="00AA201A">
        <w:rPr>
          <w:rFonts w:eastAsia="Arial"/>
          <w:sz w:val="22"/>
          <w:szCs w:val="22"/>
        </w:rPr>
        <w:t>Účel, p</w:t>
      </w:r>
      <w:r w:rsidR="006A7780" w:rsidRPr="00AA201A">
        <w:rPr>
          <w:rFonts w:eastAsia="Arial"/>
          <w:sz w:val="22"/>
          <w:szCs w:val="22"/>
        </w:rPr>
        <w:t>ředmět</w:t>
      </w:r>
      <w:r w:rsidR="00E92A20" w:rsidRPr="00AA201A">
        <w:rPr>
          <w:rFonts w:eastAsia="Arial"/>
          <w:sz w:val="22"/>
          <w:szCs w:val="22"/>
        </w:rPr>
        <w:t>, předpokládaná hodnota</w:t>
      </w:r>
      <w:r w:rsidR="00B71170" w:rsidRPr="00AA201A">
        <w:rPr>
          <w:rFonts w:eastAsia="Arial"/>
          <w:sz w:val="22"/>
          <w:szCs w:val="22"/>
        </w:rPr>
        <w:t xml:space="preserve"> </w:t>
      </w:r>
      <w:r w:rsidR="00B06A10" w:rsidRPr="00AA201A">
        <w:rPr>
          <w:rFonts w:eastAsia="Arial"/>
          <w:sz w:val="22"/>
          <w:szCs w:val="22"/>
        </w:rPr>
        <w:t xml:space="preserve">a místo plnění </w:t>
      </w:r>
      <w:r w:rsidR="006A7780" w:rsidRPr="00AA201A">
        <w:rPr>
          <w:rFonts w:eastAsia="Arial"/>
          <w:sz w:val="22"/>
          <w:szCs w:val="22"/>
        </w:rPr>
        <w:t>veřejné zakázky</w:t>
      </w:r>
      <w:bookmarkEnd w:id="12"/>
      <w:bookmarkEnd w:id="13"/>
      <w:bookmarkEnd w:id="14"/>
      <w:bookmarkEnd w:id="15"/>
      <w:bookmarkEnd w:id="16"/>
    </w:p>
    <w:p w14:paraId="3AA972A6" w14:textId="0F805E76" w:rsidR="00347A30" w:rsidRPr="00AA201A" w:rsidRDefault="00732E58" w:rsidP="00BC448A">
      <w:pPr>
        <w:widowControl w:val="0"/>
        <w:spacing w:before="120" w:after="120" w:line="276" w:lineRule="auto"/>
        <w:jc w:val="both"/>
        <w:rPr>
          <w:rFonts w:ascii="Arial" w:eastAsia="Arial" w:hAnsi="Arial" w:cs="Arial"/>
          <w:sz w:val="22"/>
          <w:szCs w:val="22"/>
        </w:rPr>
      </w:pPr>
      <w:r w:rsidRPr="00AA201A">
        <w:rPr>
          <w:rFonts w:ascii="Arial" w:eastAsia="Arial" w:hAnsi="Arial" w:cs="Arial"/>
          <w:sz w:val="22"/>
          <w:szCs w:val="22"/>
        </w:rPr>
        <w:t>Předmětem veřejné zakázky</w:t>
      </w:r>
      <w:r w:rsidR="00B76260" w:rsidRPr="00AA201A">
        <w:rPr>
          <w:rFonts w:ascii="Arial" w:eastAsia="Arial" w:hAnsi="Arial" w:cs="Arial"/>
          <w:sz w:val="22"/>
          <w:szCs w:val="22"/>
        </w:rPr>
        <w:t xml:space="preserve"> </w:t>
      </w:r>
      <w:r w:rsidR="003E139C" w:rsidRPr="00AA201A">
        <w:rPr>
          <w:rFonts w:ascii="Arial" w:eastAsia="Arial" w:hAnsi="Arial" w:cs="Arial"/>
          <w:sz w:val="22"/>
          <w:szCs w:val="22"/>
        </w:rPr>
        <w:t>je</w:t>
      </w:r>
      <w:r w:rsidR="002C761B" w:rsidRPr="00AA201A">
        <w:rPr>
          <w:rFonts w:ascii="Arial" w:eastAsia="Arial" w:hAnsi="Arial" w:cs="Arial"/>
          <w:sz w:val="22"/>
          <w:szCs w:val="22"/>
        </w:rPr>
        <w:t xml:space="preserve"> </w:t>
      </w:r>
      <w:r w:rsidR="006430DD">
        <w:rPr>
          <w:rFonts w:ascii="Arial" w:eastAsia="Arial" w:hAnsi="Arial" w:cs="Arial"/>
          <w:sz w:val="22"/>
          <w:szCs w:val="22"/>
        </w:rPr>
        <w:t>vzdělávací kurz</w:t>
      </w:r>
      <w:r w:rsidR="003E139C" w:rsidRPr="00AA201A">
        <w:rPr>
          <w:rFonts w:ascii="Arial" w:eastAsia="Arial" w:hAnsi="Arial" w:cs="Arial"/>
          <w:sz w:val="22"/>
          <w:szCs w:val="22"/>
        </w:rPr>
        <w:t xml:space="preserve"> </w:t>
      </w:r>
      <w:r w:rsidR="006430DD" w:rsidRPr="00F163B1">
        <w:rPr>
          <w:rFonts w:ascii="Arial" w:hAnsi="Arial" w:cs="Arial"/>
          <w:sz w:val="22"/>
          <w:szCs w:val="22"/>
        </w:rPr>
        <w:t>Virtuální realita demence</w:t>
      </w:r>
      <w:r w:rsidR="003E139C" w:rsidRPr="00AA201A">
        <w:rPr>
          <w:rFonts w:ascii="Arial" w:eastAsia="Arial" w:hAnsi="Arial" w:cs="Arial"/>
          <w:sz w:val="22"/>
          <w:szCs w:val="22"/>
        </w:rPr>
        <w:t>.</w:t>
      </w:r>
      <w:r w:rsidR="002C761B">
        <w:rPr>
          <w:rFonts w:ascii="Arial" w:eastAsia="Arial" w:hAnsi="Arial" w:cs="Arial"/>
          <w:sz w:val="22"/>
          <w:szCs w:val="22"/>
        </w:rPr>
        <w:t xml:space="preserve"> </w:t>
      </w:r>
    </w:p>
    <w:p w14:paraId="11A026B2" w14:textId="77777777" w:rsidR="007E394C" w:rsidRPr="00AA201A" w:rsidRDefault="007E394C" w:rsidP="00AA201A">
      <w:pPr>
        <w:spacing w:before="240" w:line="276" w:lineRule="auto"/>
        <w:jc w:val="both"/>
        <w:rPr>
          <w:rFonts w:ascii="Arial" w:eastAsia="Arial" w:hAnsi="Arial" w:cs="Arial"/>
          <w:sz w:val="22"/>
          <w:szCs w:val="22"/>
        </w:rPr>
      </w:pPr>
      <w:r w:rsidRPr="00AA201A">
        <w:rPr>
          <w:rFonts w:ascii="Arial" w:eastAsia="Arial" w:hAnsi="Arial" w:cs="Arial"/>
          <w:sz w:val="22"/>
          <w:szCs w:val="22"/>
        </w:rPr>
        <w:t>Vymezení předmětu zakázky dle hlavního slovníku jednotného klasifikačního systému (číselníku CPV):</w:t>
      </w:r>
    </w:p>
    <w:p w14:paraId="47F93B1A" w14:textId="77777777" w:rsidR="007E394C" w:rsidRPr="00AA201A" w:rsidRDefault="007E394C" w:rsidP="00AA201A">
      <w:pPr>
        <w:spacing w:before="240" w:line="276" w:lineRule="auto"/>
        <w:jc w:val="both"/>
        <w:rPr>
          <w:rFonts w:ascii="Arial" w:eastAsia="Arial" w:hAnsi="Arial" w:cs="Arial"/>
          <w:sz w:val="22"/>
          <w:szCs w:val="22"/>
        </w:rPr>
      </w:pPr>
      <w:r w:rsidRPr="00AA201A">
        <w:rPr>
          <w:rFonts w:ascii="Arial" w:eastAsia="Arial" w:hAnsi="Arial" w:cs="Arial"/>
          <w:sz w:val="22"/>
          <w:szCs w:val="22"/>
        </w:rPr>
        <w:t xml:space="preserve">80000000-4 – Vzdělávání a školení </w:t>
      </w:r>
    </w:p>
    <w:p w14:paraId="3F5D3661" w14:textId="77777777" w:rsidR="007E394C" w:rsidRPr="00AA201A" w:rsidRDefault="007E394C" w:rsidP="00AA201A">
      <w:pPr>
        <w:widowControl w:val="0"/>
        <w:spacing w:before="120" w:after="120"/>
        <w:jc w:val="both"/>
        <w:rPr>
          <w:rFonts w:ascii="Arial" w:eastAsia="Arial" w:hAnsi="Arial" w:cs="Arial"/>
          <w:sz w:val="22"/>
          <w:szCs w:val="22"/>
        </w:rPr>
      </w:pPr>
    </w:p>
    <w:p w14:paraId="5C557561" w14:textId="61F7FCC3" w:rsidR="00203D6D" w:rsidRPr="00AA201A" w:rsidRDefault="00203D6D">
      <w:pPr>
        <w:pStyle w:val="Styl6"/>
        <w:keepLines w:val="0"/>
        <w:widowControl w:val="0"/>
        <w:ind w:left="0"/>
        <w:rPr>
          <w:rFonts w:ascii="Arial" w:eastAsia="Arial" w:hAnsi="Arial" w:cs="Arial"/>
          <w:b/>
          <w:bCs/>
        </w:rPr>
      </w:pPr>
      <w:r w:rsidRPr="00AA201A">
        <w:rPr>
          <w:rFonts w:ascii="Arial" w:eastAsia="Arial" w:hAnsi="Arial" w:cs="Arial"/>
        </w:rPr>
        <w:t xml:space="preserve">Zadavatel požaduje, aby dodavatelem stanovená </w:t>
      </w:r>
      <w:r w:rsidR="006430DD">
        <w:rPr>
          <w:rFonts w:ascii="Arial" w:eastAsia="Arial" w:hAnsi="Arial" w:cs="Arial"/>
        </w:rPr>
        <w:t xml:space="preserve">nabídková cena (odměna) v Kč </w:t>
      </w:r>
      <w:r w:rsidR="00964464">
        <w:rPr>
          <w:rFonts w:ascii="Arial" w:eastAsia="Arial" w:hAnsi="Arial" w:cs="Arial"/>
        </w:rPr>
        <w:t xml:space="preserve">za 1 kurz dle přílohy č. </w:t>
      </w:r>
      <w:r w:rsidR="000D54AF">
        <w:rPr>
          <w:rFonts w:ascii="Arial" w:eastAsia="Arial" w:hAnsi="Arial" w:cs="Arial"/>
        </w:rPr>
        <w:t>3</w:t>
      </w:r>
      <w:r w:rsidR="00964464">
        <w:rPr>
          <w:rFonts w:ascii="Arial" w:eastAsia="Arial" w:hAnsi="Arial" w:cs="Arial"/>
        </w:rPr>
        <w:t xml:space="preserve"> </w:t>
      </w:r>
      <w:r w:rsidR="000D54AF">
        <w:rPr>
          <w:rFonts w:ascii="Arial" w:eastAsia="Arial" w:hAnsi="Arial" w:cs="Arial"/>
        </w:rPr>
        <w:t>– závazný návrh smlouvy,</w:t>
      </w:r>
      <w:r w:rsidR="007F0FEB">
        <w:rPr>
          <w:rFonts w:ascii="Arial" w:eastAsia="Arial" w:hAnsi="Arial" w:cs="Arial"/>
        </w:rPr>
        <w:t xml:space="preserve"> </w:t>
      </w:r>
      <w:r w:rsidRPr="00AA201A">
        <w:rPr>
          <w:rFonts w:ascii="Arial" w:eastAsia="Arial" w:hAnsi="Arial" w:cs="Arial"/>
          <w:b/>
          <w:bCs/>
        </w:rPr>
        <w:t xml:space="preserve">nepřesáhla cenu (odměnu) </w:t>
      </w:r>
      <w:r w:rsidR="00F94358">
        <w:rPr>
          <w:rFonts w:ascii="Arial" w:eastAsia="Arial" w:hAnsi="Arial" w:cs="Arial"/>
          <w:b/>
          <w:bCs/>
        </w:rPr>
        <w:t>31</w:t>
      </w:r>
      <w:r w:rsidR="00964464">
        <w:rPr>
          <w:rFonts w:ascii="Arial" w:eastAsia="Arial" w:hAnsi="Arial" w:cs="Arial"/>
          <w:b/>
          <w:bCs/>
        </w:rPr>
        <w:t> 000</w:t>
      </w:r>
      <w:r w:rsidR="003E139C" w:rsidRPr="00AA201A">
        <w:rPr>
          <w:rFonts w:ascii="Arial" w:eastAsia="Arial" w:hAnsi="Arial" w:cs="Arial"/>
          <w:b/>
          <w:bCs/>
        </w:rPr>
        <w:t xml:space="preserve">,- </w:t>
      </w:r>
      <w:r w:rsidRPr="00AA201A">
        <w:rPr>
          <w:rFonts w:ascii="Arial" w:eastAsia="Arial" w:hAnsi="Arial" w:cs="Arial"/>
          <w:b/>
          <w:bCs/>
        </w:rPr>
        <w:t>Kč</w:t>
      </w:r>
      <w:r w:rsidR="53E6A84C" w:rsidRPr="00AA201A">
        <w:rPr>
          <w:rFonts w:ascii="Arial" w:eastAsia="Arial" w:hAnsi="Arial" w:cs="Arial"/>
          <w:b/>
          <w:bCs/>
        </w:rPr>
        <w:t xml:space="preserve"> </w:t>
      </w:r>
      <w:r w:rsidR="007F0FEB">
        <w:rPr>
          <w:rFonts w:ascii="Arial" w:eastAsia="Arial" w:hAnsi="Arial" w:cs="Arial"/>
          <w:b/>
          <w:bCs/>
        </w:rPr>
        <w:t>včetně DPH</w:t>
      </w:r>
      <w:r w:rsidRPr="00AA201A">
        <w:rPr>
          <w:rFonts w:ascii="Arial" w:eastAsia="Arial" w:hAnsi="Arial" w:cs="Arial"/>
          <w:b/>
          <w:bCs/>
        </w:rPr>
        <w:t>. Nerespektování tohoto požadavku ze strany dodavatele bude považováno za nesplnění zadávacích podmínek stanovených zadavatelem s následkem vyloučení dodavatele z výběrového řízení veřejné zakázky.</w:t>
      </w:r>
    </w:p>
    <w:p w14:paraId="55850100" w14:textId="77777777" w:rsidR="007E394C" w:rsidRPr="00AA201A" w:rsidRDefault="007E394C">
      <w:pPr>
        <w:pStyle w:val="Styl6"/>
        <w:keepLines w:val="0"/>
        <w:widowControl w:val="0"/>
        <w:ind w:left="0"/>
        <w:rPr>
          <w:rFonts w:ascii="Arial" w:eastAsia="Arial" w:hAnsi="Arial" w:cs="Arial"/>
          <w:b/>
          <w:bCs/>
        </w:rPr>
      </w:pPr>
    </w:p>
    <w:p w14:paraId="6A843304" w14:textId="52190CB9" w:rsidR="007E394C" w:rsidRPr="00AA201A" w:rsidRDefault="007E394C">
      <w:pPr>
        <w:pStyle w:val="Styl6"/>
        <w:keepLines w:val="0"/>
        <w:widowControl w:val="0"/>
        <w:ind w:left="0"/>
        <w:rPr>
          <w:rFonts w:ascii="Arial" w:eastAsia="Arial" w:hAnsi="Arial" w:cs="Arial"/>
        </w:rPr>
      </w:pPr>
      <w:r w:rsidRPr="00AA201A">
        <w:rPr>
          <w:rFonts w:ascii="Arial" w:eastAsia="Arial" w:hAnsi="Arial" w:cs="Arial"/>
        </w:rPr>
        <w:t xml:space="preserve">Místo plnění je stanoveno v článku 4.2 </w:t>
      </w:r>
      <w:r w:rsidR="000D54AF">
        <w:rPr>
          <w:rFonts w:ascii="Arial" w:eastAsia="Arial" w:hAnsi="Arial" w:cs="Arial"/>
        </w:rPr>
        <w:t>Přílohy č. 3</w:t>
      </w:r>
      <w:r w:rsidR="001426DE" w:rsidRPr="00AA201A">
        <w:rPr>
          <w:rFonts w:ascii="Arial" w:eastAsia="Arial" w:hAnsi="Arial" w:cs="Arial"/>
        </w:rPr>
        <w:t xml:space="preserve"> – Závazný návrh smlouvy.</w:t>
      </w:r>
    </w:p>
    <w:p w14:paraId="6CA60E5F" w14:textId="77777777" w:rsidR="00984422" w:rsidRPr="00450CCF" w:rsidRDefault="00984422" w:rsidP="00E643B8">
      <w:pPr>
        <w:pStyle w:val="Nadpis1"/>
        <w:spacing w:line="276" w:lineRule="auto"/>
        <w:rPr>
          <w:sz w:val="22"/>
          <w:szCs w:val="22"/>
        </w:rPr>
      </w:pPr>
      <w:bookmarkStart w:id="17" w:name="_Toc19192669"/>
      <w:bookmarkStart w:id="18" w:name="_Toc33912176"/>
      <w:bookmarkStart w:id="19" w:name="_Toc48139969"/>
      <w:bookmarkStart w:id="20" w:name="_Ref67470847"/>
      <w:bookmarkStart w:id="21" w:name="_Ref70944508"/>
      <w:bookmarkStart w:id="22" w:name="_Ref71124297"/>
      <w:bookmarkStart w:id="23" w:name="_Toc170740505"/>
      <w:r w:rsidRPr="00AA201A">
        <w:rPr>
          <w:rFonts w:eastAsia="Arial"/>
          <w:sz w:val="22"/>
          <w:szCs w:val="22"/>
        </w:rPr>
        <w:t>Technické podmínky</w:t>
      </w:r>
      <w:bookmarkEnd w:id="17"/>
      <w:bookmarkEnd w:id="18"/>
      <w:bookmarkEnd w:id="19"/>
      <w:bookmarkEnd w:id="20"/>
      <w:bookmarkEnd w:id="21"/>
      <w:bookmarkEnd w:id="22"/>
      <w:bookmarkEnd w:id="23"/>
    </w:p>
    <w:p w14:paraId="39823E42" w14:textId="5EBAED20" w:rsidR="001426DE" w:rsidRDefault="001426DE"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Technickými podmínkami vymezujícími předmět veřejné zakázky se rozumí požadavky zadavatele na vlastnosti předmětu veřejné zakázky. Technické podmínky v podrobnostech nezbytných pro účast dodavatele v zadávacím řízení jsou promítnuty do specifikace předmětu plnění veře</w:t>
      </w:r>
      <w:r w:rsidR="000D54AF">
        <w:rPr>
          <w:rFonts w:ascii="Arial" w:eastAsia="Arial" w:hAnsi="Arial" w:cs="Arial"/>
          <w:sz w:val="22"/>
          <w:szCs w:val="22"/>
        </w:rPr>
        <w:t>jné zakázky a tvoří přílohy č. 3</w:t>
      </w:r>
      <w:r w:rsidRPr="00AA201A">
        <w:rPr>
          <w:rFonts w:ascii="Arial" w:eastAsia="Arial" w:hAnsi="Arial" w:cs="Arial"/>
          <w:sz w:val="22"/>
          <w:szCs w:val="22"/>
        </w:rPr>
        <w:t xml:space="preserve"> </w:t>
      </w:r>
      <w:r w:rsidR="001A71D1">
        <w:rPr>
          <w:rFonts w:ascii="Arial" w:eastAsia="Arial" w:hAnsi="Arial" w:cs="Arial"/>
          <w:sz w:val="22"/>
          <w:szCs w:val="22"/>
        </w:rPr>
        <w:t>této Z</w:t>
      </w:r>
      <w:r w:rsidRPr="00AA201A">
        <w:rPr>
          <w:rFonts w:ascii="Arial" w:eastAsia="Arial" w:hAnsi="Arial" w:cs="Arial"/>
          <w:sz w:val="22"/>
          <w:szCs w:val="22"/>
        </w:rPr>
        <w:t>adávací dokumentace.</w:t>
      </w:r>
    </w:p>
    <w:p w14:paraId="5CB38026" w14:textId="794A08B4" w:rsidR="0006273C" w:rsidRPr="00AA201A" w:rsidRDefault="0006273C" w:rsidP="00AA201A">
      <w:pPr>
        <w:spacing w:after="120" w:line="276" w:lineRule="auto"/>
        <w:jc w:val="both"/>
        <w:rPr>
          <w:rFonts w:ascii="Arial" w:eastAsia="Arial" w:hAnsi="Arial" w:cs="Arial"/>
          <w:sz w:val="22"/>
          <w:szCs w:val="22"/>
        </w:rPr>
      </w:pPr>
      <w:r w:rsidRPr="00B30A2E">
        <w:rPr>
          <w:rFonts w:ascii="Arial" w:eastAsia="Arial" w:hAnsi="Arial" w:cs="Arial"/>
          <w:sz w:val="22"/>
          <w:szCs w:val="22"/>
        </w:rPr>
        <w:t>Splnění technických podmínek dodavatel prokáže ve své nabídce předložením popisu plnění veřejné zakázky, ze kterého bude zřejmé, že nabízené plněné odpovídá po</w:t>
      </w:r>
      <w:r w:rsidR="000D54AF">
        <w:rPr>
          <w:rFonts w:ascii="Arial" w:eastAsia="Arial" w:hAnsi="Arial" w:cs="Arial"/>
          <w:sz w:val="22"/>
          <w:szCs w:val="22"/>
        </w:rPr>
        <w:t>žadavkům uvedeným v příloze č. 3</w:t>
      </w:r>
      <w:r w:rsidRPr="00B30A2E">
        <w:rPr>
          <w:rFonts w:ascii="Arial" w:eastAsia="Arial" w:hAnsi="Arial" w:cs="Arial"/>
          <w:sz w:val="22"/>
          <w:szCs w:val="22"/>
        </w:rPr>
        <w:t xml:space="preserve"> této Zadávací dokumentace.</w:t>
      </w:r>
    </w:p>
    <w:p w14:paraId="549B4B9B" w14:textId="77777777" w:rsidR="002056BF" w:rsidRPr="00AA201A" w:rsidRDefault="002056BF" w:rsidP="00AA201A">
      <w:pPr>
        <w:spacing w:after="120" w:line="276" w:lineRule="auto"/>
        <w:jc w:val="both"/>
        <w:rPr>
          <w:rFonts w:ascii="Arial" w:eastAsia="Arial" w:hAnsi="Arial" w:cs="Arial"/>
          <w:sz w:val="22"/>
          <w:szCs w:val="22"/>
        </w:rPr>
      </w:pPr>
      <w:r w:rsidRPr="00AA201A">
        <w:rPr>
          <w:rFonts w:ascii="Arial" w:eastAsia="Arial" w:hAnsi="Arial" w:cs="Arial"/>
          <w:b/>
          <w:bCs/>
          <w:sz w:val="22"/>
          <w:szCs w:val="22"/>
        </w:rPr>
        <w:t>Nedodržení technických podmínek</w:t>
      </w:r>
      <w:r w:rsidRPr="00AA201A">
        <w:rPr>
          <w:rFonts w:ascii="Arial" w:eastAsia="Arial" w:hAnsi="Arial" w:cs="Arial"/>
          <w:sz w:val="22"/>
          <w:szCs w:val="22"/>
        </w:rPr>
        <w:t xml:space="preserve"> (a pokud dodavatel takové nedodržení neodstraní ani na případnou dodatečnou žádost zadavatele</w:t>
      </w:r>
      <w:r w:rsidR="00A638DC" w:rsidRPr="00AA201A">
        <w:rPr>
          <w:rFonts w:ascii="Arial" w:eastAsia="Arial" w:hAnsi="Arial" w:cs="Arial"/>
          <w:sz w:val="22"/>
          <w:szCs w:val="22"/>
        </w:rPr>
        <w:t>, pokud to zákon připouští</w:t>
      </w:r>
      <w:r w:rsidRPr="00AA201A">
        <w:rPr>
          <w:rFonts w:ascii="Arial" w:eastAsia="Arial" w:hAnsi="Arial" w:cs="Arial"/>
          <w:sz w:val="22"/>
          <w:szCs w:val="22"/>
        </w:rPr>
        <w:t xml:space="preserve">) </w:t>
      </w:r>
      <w:r w:rsidRPr="00AA201A">
        <w:rPr>
          <w:rFonts w:ascii="Arial" w:eastAsia="Arial" w:hAnsi="Arial" w:cs="Arial"/>
          <w:b/>
          <w:bCs/>
          <w:sz w:val="22"/>
          <w:szCs w:val="22"/>
        </w:rPr>
        <w:t xml:space="preserve">bude mít </w:t>
      </w:r>
      <w:r w:rsidRPr="00AA201A">
        <w:rPr>
          <w:rFonts w:ascii="Arial" w:eastAsia="Arial" w:hAnsi="Arial" w:cs="Arial"/>
          <w:b/>
          <w:bCs/>
          <w:sz w:val="22"/>
          <w:szCs w:val="22"/>
        </w:rPr>
        <w:lastRenderedPageBreak/>
        <w:t>za následek vyloučení dodavatele</w:t>
      </w:r>
      <w:r w:rsidRPr="00AA201A">
        <w:rPr>
          <w:rFonts w:ascii="Arial" w:eastAsia="Arial" w:hAnsi="Arial" w:cs="Arial"/>
          <w:sz w:val="22"/>
          <w:szCs w:val="22"/>
        </w:rPr>
        <w:t xml:space="preserve"> jako účastníka zadávacího řízení z další účasti v tomto zadávacím řízení</w:t>
      </w:r>
      <w:r w:rsidR="00CB3608" w:rsidRPr="00AA201A">
        <w:rPr>
          <w:rFonts w:ascii="Arial" w:eastAsia="Arial" w:hAnsi="Arial" w:cs="Arial"/>
          <w:sz w:val="22"/>
          <w:szCs w:val="22"/>
        </w:rPr>
        <w:t>.</w:t>
      </w:r>
    </w:p>
    <w:p w14:paraId="64B06D25" w14:textId="77777777" w:rsidR="009D6D1B" w:rsidRPr="00DC7068" w:rsidRDefault="00B21EF9" w:rsidP="00E643B8">
      <w:pPr>
        <w:pStyle w:val="Nadpis1"/>
        <w:spacing w:line="276" w:lineRule="auto"/>
        <w:rPr>
          <w:sz w:val="22"/>
          <w:szCs w:val="22"/>
        </w:rPr>
      </w:pPr>
      <w:bookmarkStart w:id="24" w:name="_Toc19192670"/>
      <w:bookmarkStart w:id="25" w:name="_Toc33912177"/>
      <w:bookmarkStart w:id="26" w:name="_Toc48139970"/>
      <w:bookmarkStart w:id="27" w:name="_Ref70944864"/>
      <w:bookmarkStart w:id="28" w:name="_Ref82609881"/>
      <w:bookmarkStart w:id="29" w:name="_Toc170740506"/>
      <w:r w:rsidRPr="00AA201A">
        <w:rPr>
          <w:rFonts w:eastAsia="Arial"/>
          <w:sz w:val="22"/>
          <w:szCs w:val="22"/>
        </w:rPr>
        <w:t>T</w:t>
      </w:r>
      <w:r w:rsidR="00965AEE" w:rsidRPr="00AA201A">
        <w:rPr>
          <w:rFonts w:eastAsia="Arial"/>
          <w:sz w:val="22"/>
          <w:szCs w:val="22"/>
        </w:rPr>
        <w:t>ermíny a d</w:t>
      </w:r>
      <w:r w:rsidR="0097022E" w:rsidRPr="00AA201A">
        <w:rPr>
          <w:rFonts w:eastAsia="Arial"/>
          <w:sz w:val="22"/>
          <w:szCs w:val="22"/>
        </w:rPr>
        <w:t>oba</w:t>
      </w:r>
      <w:r w:rsidR="000D36E7" w:rsidRPr="00AA201A">
        <w:rPr>
          <w:rFonts w:eastAsia="Arial"/>
          <w:sz w:val="22"/>
          <w:szCs w:val="22"/>
        </w:rPr>
        <w:t xml:space="preserve"> </w:t>
      </w:r>
      <w:r w:rsidR="00B259B4" w:rsidRPr="00AA201A">
        <w:rPr>
          <w:rFonts w:eastAsia="Arial"/>
          <w:sz w:val="22"/>
          <w:szCs w:val="22"/>
        </w:rPr>
        <w:t>plnění</w:t>
      </w:r>
      <w:bookmarkEnd w:id="24"/>
      <w:bookmarkEnd w:id="25"/>
      <w:bookmarkEnd w:id="26"/>
      <w:bookmarkEnd w:id="27"/>
      <w:bookmarkEnd w:id="28"/>
      <w:bookmarkEnd w:id="29"/>
    </w:p>
    <w:p w14:paraId="3D29F247" w14:textId="552EF648" w:rsidR="00F0047A" w:rsidRPr="00AA201A" w:rsidRDefault="004C795C"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Zadavatel předpokládá,</w:t>
      </w:r>
      <w:r w:rsidR="009D18AF" w:rsidRPr="00AA201A">
        <w:rPr>
          <w:rFonts w:ascii="Arial" w:eastAsia="Arial" w:hAnsi="Arial" w:cs="Arial"/>
          <w:sz w:val="22"/>
          <w:szCs w:val="22"/>
        </w:rPr>
        <w:t xml:space="preserve"> že k</w:t>
      </w:r>
      <w:r w:rsidR="0088327A" w:rsidRPr="00AA201A">
        <w:rPr>
          <w:rFonts w:ascii="Arial" w:eastAsia="Arial" w:hAnsi="Arial" w:cs="Arial"/>
          <w:sz w:val="22"/>
          <w:szCs w:val="22"/>
        </w:rPr>
        <w:t> </w:t>
      </w:r>
      <w:r w:rsidR="009D18AF" w:rsidRPr="00AA201A">
        <w:rPr>
          <w:rFonts w:ascii="Arial" w:eastAsia="Arial" w:hAnsi="Arial" w:cs="Arial"/>
          <w:sz w:val="22"/>
          <w:szCs w:val="22"/>
        </w:rPr>
        <w:t>uzavření</w:t>
      </w:r>
      <w:r w:rsidR="0088327A" w:rsidRPr="00AA201A">
        <w:rPr>
          <w:rFonts w:ascii="Arial" w:eastAsia="Arial" w:hAnsi="Arial" w:cs="Arial"/>
          <w:sz w:val="22"/>
          <w:szCs w:val="22"/>
        </w:rPr>
        <w:t xml:space="preserve"> </w:t>
      </w:r>
      <w:r w:rsidR="00C9478D" w:rsidRPr="00AA201A">
        <w:rPr>
          <w:rFonts w:ascii="Arial" w:eastAsia="Arial" w:hAnsi="Arial" w:cs="Arial"/>
          <w:sz w:val="22"/>
          <w:szCs w:val="22"/>
        </w:rPr>
        <w:t xml:space="preserve">a nabytí účinnosti </w:t>
      </w:r>
      <w:r w:rsidR="001455F6">
        <w:rPr>
          <w:rFonts w:ascii="Arial" w:eastAsia="Arial" w:hAnsi="Arial" w:cs="Arial"/>
          <w:sz w:val="22"/>
          <w:szCs w:val="22"/>
        </w:rPr>
        <w:t>smlouvy na plnění veřejné zakázky s vybraným dodavatelem</w:t>
      </w:r>
      <w:r w:rsidR="001455F6" w:rsidRPr="00AA201A">
        <w:rPr>
          <w:rFonts w:ascii="Arial" w:eastAsia="Arial" w:hAnsi="Arial" w:cs="Arial"/>
          <w:sz w:val="22"/>
          <w:szCs w:val="22"/>
        </w:rPr>
        <w:t xml:space="preserve"> </w:t>
      </w:r>
      <w:r w:rsidRPr="00AA201A">
        <w:rPr>
          <w:rFonts w:ascii="Arial" w:eastAsia="Arial" w:hAnsi="Arial" w:cs="Arial"/>
          <w:sz w:val="22"/>
          <w:szCs w:val="22"/>
        </w:rPr>
        <w:t xml:space="preserve">dojde </w:t>
      </w:r>
      <w:r w:rsidR="007F0FEB">
        <w:rPr>
          <w:rFonts w:ascii="Arial" w:eastAsia="Arial" w:hAnsi="Arial" w:cs="Arial"/>
          <w:b/>
          <w:bCs/>
          <w:sz w:val="22"/>
          <w:szCs w:val="22"/>
        </w:rPr>
        <w:t>v</w:t>
      </w:r>
      <w:r w:rsidR="008E5C91">
        <w:rPr>
          <w:rFonts w:ascii="Arial" w:eastAsia="Arial" w:hAnsi="Arial" w:cs="Arial"/>
          <w:b/>
          <w:bCs/>
          <w:sz w:val="22"/>
          <w:szCs w:val="22"/>
        </w:rPr>
        <w:t> dubnu/květnu</w:t>
      </w:r>
      <w:r w:rsidR="007F0FEB">
        <w:rPr>
          <w:rFonts w:ascii="Arial" w:eastAsia="Arial" w:hAnsi="Arial" w:cs="Arial"/>
          <w:b/>
          <w:bCs/>
          <w:sz w:val="22"/>
          <w:szCs w:val="22"/>
        </w:rPr>
        <w:t xml:space="preserve"> 2026.</w:t>
      </w:r>
    </w:p>
    <w:p w14:paraId="5F581D99" w14:textId="3FE89A7D" w:rsidR="004C795C" w:rsidRPr="00D00E37" w:rsidRDefault="00F0047A" w:rsidP="00AA201A">
      <w:pPr>
        <w:spacing w:after="120" w:line="276" w:lineRule="auto"/>
        <w:jc w:val="both"/>
        <w:rPr>
          <w:rFonts w:ascii="Arial" w:eastAsia="Arial" w:hAnsi="Arial" w:cs="Arial"/>
          <w:sz w:val="22"/>
          <w:szCs w:val="22"/>
        </w:rPr>
      </w:pPr>
      <w:r w:rsidRPr="00D00E37">
        <w:rPr>
          <w:rFonts w:ascii="Arial" w:eastAsia="Arial" w:hAnsi="Arial" w:cs="Arial"/>
          <w:sz w:val="22"/>
          <w:szCs w:val="22"/>
        </w:rPr>
        <w:t>Zadavatel předpokl</w:t>
      </w:r>
      <w:r w:rsidR="00AC4886" w:rsidRPr="00D00E37">
        <w:rPr>
          <w:rFonts w:ascii="Arial" w:eastAsia="Arial" w:hAnsi="Arial" w:cs="Arial"/>
          <w:sz w:val="22"/>
          <w:szCs w:val="22"/>
        </w:rPr>
        <w:t>á</w:t>
      </w:r>
      <w:r w:rsidRPr="00D00E37">
        <w:rPr>
          <w:rFonts w:ascii="Arial" w:eastAsia="Arial" w:hAnsi="Arial" w:cs="Arial"/>
          <w:sz w:val="22"/>
          <w:szCs w:val="22"/>
        </w:rPr>
        <w:t xml:space="preserve">dá, že semináře budou realizovány v rozmezí měsíců </w:t>
      </w:r>
      <w:proofErr w:type="gramStart"/>
      <w:r w:rsidR="007F0FEB">
        <w:rPr>
          <w:rFonts w:ascii="Arial" w:hAnsi="Arial" w:cs="Arial"/>
          <w:color w:val="000000"/>
          <w:sz w:val="22"/>
          <w:szCs w:val="22"/>
        </w:rPr>
        <w:t>květen</w:t>
      </w:r>
      <w:r w:rsidR="008E5C91">
        <w:rPr>
          <w:rFonts w:ascii="Arial" w:hAnsi="Arial" w:cs="Arial"/>
          <w:color w:val="000000"/>
          <w:sz w:val="22"/>
          <w:szCs w:val="22"/>
        </w:rPr>
        <w:t xml:space="preserve"> - </w:t>
      </w:r>
      <w:r w:rsidR="003D3F49">
        <w:rPr>
          <w:rFonts w:ascii="Arial" w:hAnsi="Arial" w:cs="Arial"/>
          <w:color w:val="000000"/>
          <w:sz w:val="22"/>
          <w:szCs w:val="22"/>
        </w:rPr>
        <w:t>srpen</w:t>
      </w:r>
      <w:proofErr w:type="gramEnd"/>
      <w:r w:rsidR="007F0FEB">
        <w:rPr>
          <w:rFonts w:ascii="Arial" w:hAnsi="Arial" w:cs="Arial"/>
          <w:color w:val="000000"/>
          <w:sz w:val="22"/>
          <w:szCs w:val="22"/>
        </w:rPr>
        <w:t xml:space="preserve"> </w:t>
      </w:r>
      <w:r w:rsidR="00D00E37" w:rsidRPr="00D00E37">
        <w:rPr>
          <w:rFonts w:ascii="Arial" w:hAnsi="Arial" w:cs="Arial"/>
          <w:color w:val="000000"/>
          <w:sz w:val="22"/>
          <w:szCs w:val="22"/>
        </w:rPr>
        <w:t>2026</w:t>
      </w:r>
      <w:r w:rsidR="007F0FEB">
        <w:rPr>
          <w:rFonts w:ascii="Arial" w:hAnsi="Arial" w:cs="Arial"/>
          <w:color w:val="000000"/>
          <w:sz w:val="22"/>
          <w:szCs w:val="22"/>
        </w:rPr>
        <w:t>.</w:t>
      </w:r>
    </w:p>
    <w:p w14:paraId="2E177FCD" w14:textId="2F8F3F28" w:rsidR="00F0047A" w:rsidRPr="00AA201A" w:rsidRDefault="00F0047A"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Termín zahájení plnění veřejné zakázky je podmíněn řádným ukončením zadávacího řízení a uzavřením smlouvy s vybraným dodavatelem. Zadavatel si z těchto důvodů vyhrazuje právo uzavření smlouvy a zahájení plnění v pozdějším termínu, zejm. v návaznosti na prodloužení doby trvání zadávacího řízení.</w:t>
      </w:r>
    </w:p>
    <w:p w14:paraId="277FD092" w14:textId="4850AFDF" w:rsidR="00F0047A" w:rsidRPr="00AA201A" w:rsidRDefault="00F0047A"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Zadavatel požaduje, aby plnění zakázky bylo zahájeno bezprostředně po nabytí účinnosti smlouvy na předmět plnění veřejné za</w:t>
      </w:r>
      <w:r w:rsidR="00542D3D" w:rsidRPr="00AA201A">
        <w:rPr>
          <w:rFonts w:ascii="Arial" w:eastAsia="Arial" w:hAnsi="Arial" w:cs="Arial"/>
          <w:sz w:val="22"/>
          <w:szCs w:val="22"/>
        </w:rPr>
        <w:t>kázky. Dodavatel je povinen do 30</w:t>
      </w:r>
      <w:r w:rsidR="00A4738E" w:rsidRPr="00AA201A">
        <w:rPr>
          <w:rFonts w:ascii="Arial" w:eastAsia="Arial" w:hAnsi="Arial" w:cs="Arial"/>
          <w:sz w:val="22"/>
          <w:szCs w:val="22"/>
        </w:rPr>
        <w:t xml:space="preserve"> </w:t>
      </w:r>
      <w:proofErr w:type="spellStart"/>
      <w:r w:rsidR="00A4738E" w:rsidRPr="00AA201A">
        <w:rPr>
          <w:rFonts w:ascii="Arial" w:eastAsia="Arial" w:hAnsi="Arial" w:cs="Arial"/>
          <w:sz w:val="22"/>
          <w:szCs w:val="22"/>
        </w:rPr>
        <w:t>kalnedářních</w:t>
      </w:r>
      <w:proofErr w:type="spellEnd"/>
      <w:r w:rsidR="00542D3D" w:rsidRPr="00AA201A">
        <w:rPr>
          <w:rFonts w:ascii="Arial" w:eastAsia="Arial" w:hAnsi="Arial" w:cs="Arial"/>
          <w:sz w:val="22"/>
          <w:szCs w:val="22"/>
        </w:rPr>
        <w:t xml:space="preserve"> dnů </w:t>
      </w:r>
      <w:r w:rsidRPr="00AA201A">
        <w:rPr>
          <w:rFonts w:ascii="Arial" w:eastAsia="Arial" w:hAnsi="Arial" w:cs="Arial"/>
          <w:sz w:val="22"/>
          <w:szCs w:val="22"/>
        </w:rPr>
        <w:t>od nabytí účinnosti smlouvy předložit harmonogram realizace</w:t>
      </w:r>
      <w:r w:rsidR="006E3E53">
        <w:rPr>
          <w:rFonts w:ascii="Arial" w:eastAsia="Arial" w:hAnsi="Arial" w:cs="Arial"/>
          <w:sz w:val="22"/>
          <w:szCs w:val="22"/>
        </w:rPr>
        <w:t xml:space="preserve"> plnění zakázky.</w:t>
      </w:r>
    </w:p>
    <w:p w14:paraId="575741B4" w14:textId="77777777" w:rsidR="00CC2C88" w:rsidRPr="00DC7068" w:rsidRDefault="00CC2C88" w:rsidP="00CC2C88">
      <w:pPr>
        <w:pStyle w:val="Nadpis1"/>
        <w:spacing w:line="276" w:lineRule="auto"/>
        <w:rPr>
          <w:sz w:val="22"/>
          <w:szCs w:val="22"/>
        </w:rPr>
      </w:pPr>
      <w:bookmarkStart w:id="30" w:name="_Ref71897882"/>
      <w:bookmarkStart w:id="31" w:name="_Toc122256046"/>
      <w:bookmarkStart w:id="32" w:name="_Toc170740507"/>
      <w:r w:rsidRPr="00AA201A">
        <w:rPr>
          <w:rFonts w:eastAsia="Arial"/>
          <w:sz w:val="22"/>
          <w:szCs w:val="22"/>
        </w:rPr>
        <w:t>Kvalifikace</w:t>
      </w:r>
      <w:r w:rsidRPr="4B0FFEFA">
        <w:rPr>
          <w:rFonts w:eastAsia="Arial"/>
          <w:sz w:val="22"/>
          <w:szCs w:val="22"/>
        </w:rPr>
        <w:t xml:space="preserve"> dodavatele</w:t>
      </w:r>
      <w:bookmarkEnd w:id="30"/>
      <w:bookmarkEnd w:id="31"/>
      <w:bookmarkEnd w:id="32"/>
    </w:p>
    <w:p w14:paraId="498067C3" w14:textId="77777777" w:rsidR="00DA3826" w:rsidRDefault="00DA3826" w:rsidP="00DA3826">
      <w:pPr>
        <w:spacing w:after="120" w:line="276" w:lineRule="auto"/>
        <w:jc w:val="both"/>
        <w:rPr>
          <w:rFonts w:ascii="Arial" w:eastAsia="Arial" w:hAnsi="Arial" w:cs="Arial"/>
          <w:sz w:val="22"/>
          <w:szCs w:val="22"/>
        </w:rPr>
      </w:pPr>
      <w:r w:rsidRPr="00AA201A">
        <w:rPr>
          <w:rFonts w:ascii="Arial" w:eastAsia="Arial" w:hAnsi="Arial" w:cs="Arial"/>
          <w:sz w:val="22"/>
          <w:szCs w:val="22"/>
        </w:rPr>
        <w:t>Zadavatel požaduje, aby účastník zadávacího řízení prokázal zákonem a zadavatelem níže stanovenou kvalifikaci. Doklady prokazující kvalifikaci dodavatele budou součástí nabídky.</w:t>
      </w:r>
    </w:p>
    <w:p w14:paraId="5E1987B8" w14:textId="77777777" w:rsidR="003C60BF" w:rsidRPr="00DC7068" w:rsidRDefault="003C60BF" w:rsidP="006F3C46">
      <w:pPr>
        <w:pStyle w:val="Nadpis2"/>
        <w:tabs>
          <w:tab w:val="clear" w:pos="717"/>
          <w:tab w:val="num" w:pos="576"/>
        </w:tabs>
        <w:spacing w:line="276" w:lineRule="auto"/>
        <w:ind w:left="576"/>
        <w:rPr>
          <w:sz w:val="22"/>
          <w:szCs w:val="22"/>
        </w:rPr>
      </w:pPr>
      <w:bookmarkStart w:id="33" w:name="_Ref71896075"/>
      <w:bookmarkStart w:id="34" w:name="_Ref71896135"/>
      <w:bookmarkStart w:id="35" w:name="_Toc170740508"/>
      <w:bookmarkStart w:id="36" w:name="_Ref476227989"/>
      <w:bookmarkStart w:id="37" w:name="_Toc19192673"/>
      <w:bookmarkStart w:id="38" w:name="_Toc33912180"/>
      <w:bookmarkStart w:id="39" w:name="_Toc48139973"/>
      <w:r w:rsidRPr="00AA201A">
        <w:rPr>
          <w:rFonts w:eastAsia="Arial"/>
          <w:sz w:val="22"/>
          <w:szCs w:val="22"/>
        </w:rPr>
        <w:t>Základní způsobilost a způsob jejího prokázání</w:t>
      </w:r>
      <w:bookmarkEnd w:id="33"/>
      <w:bookmarkEnd w:id="34"/>
      <w:bookmarkEnd w:id="35"/>
    </w:p>
    <w:p w14:paraId="14787C8E" w14:textId="77777777" w:rsidR="003C60BF" w:rsidRPr="00AA201A" w:rsidRDefault="003C60BF" w:rsidP="00AA201A">
      <w:pPr>
        <w:spacing w:line="276" w:lineRule="auto"/>
        <w:jc w:val="both"/>
        <w:rPr>
          <w:rFonts w:ascii="Arial" w:eastAsia="Arial" w:hAnsi="Arial" w:cs="Arial"/>
          <w:color w:val="000000" w:themeColor="text1"/>
          <w:sz w:val="22"/>
          <w:szCs w:val="22"/>
        </w:rPr>
      </w:pPr>
      <w:r w:rsidRPr="00AA201A">
        <w:rPr>
          <w:rFonts w:ascii="Arial" w:eastAsia="Arial" w:hAnsi="Arial" w:cs="Arial"/>
          <w:sz w:val="22"/>
          <w:szCs w:val="22"/>
        </w:rPr>
        <w:t>Zadavatel požaduje v souladu s § 73 odst. 1 zákona prokázání základní způsobilosti.</w:t>
      </w:r>
    </w:p>
    <w:p w14:paraId="6D4F1DD6" w14:textId="77777777" w:rsidR="003C60BF" w:rsidRPr="00AA201A" w:rsidRDefault="003C60BF" w:rsidP="00AA201A">
      <w:pPr>
        <w:spacing w:line="276" w:lineRule="auto"/>
        <w:jc w:val="both"/>
        <w:rPr>
          <w:rFonts w:ascii="Arial" w:eastAsia="Arial" w:hAnsi="Arial" w:cs="Arial"/>
          <w:b/>
          <w:bCs/>
          <w:sz w:val="22"/>
          <w:szCs w:val="22"/>
        </w:rPr>
      </w:pPr>
      <w:r w:rsidRPr="00AA201A">
        <w:rPr>
          <w:rFonts w:ascii="Arial" w:eastAsia="Arial" w:hAnsi="Arial" w:cs="Arial"/>
          <w:b/>
          <w:bCs/>
          <w:sz w:val="22"/>
          <w:szCs w:val="22"/>
        </w:rPr>
        <w:t>Dle § 74 odst. 1 zákona způsobilým není dodavatel, který:</w:t>
      </w:r>
    </w:p>
    <w:p w14:paraId="0F389B2C" w14:textId="77777777" w:rsidR="003C60BF" w:rsidRPr="00CF0E85" w:rsidRDefault="003C60BF" w:rsidP="00EB48A1">
      <w:pPr>
        <w:pStyle w:val="Odstavecseseznamem"/>
        <w:widowControl w:val="0"/>
        <w:numPr>
          <w:ilvl w:val="0"/>
          <w:numId w:val="12"/>
        </w:numPr>
        <w:spacing w:line="276" w:lineRule="auto"/>
        <w:ind w:left="709" w:hanging="284"/>
        <w:jc w:val="both"/>
        <w:rPr>
          <w:rFonts w:ascii="Arial" w:hAnsi="Arial" w:cs="Arial"/>
          <w:sz w:val="22"/>
          <w:szCs w:val="22"/>
        </w:rPr>
      </w:pPr>
      <w:r w:rsidRPr="00AA201A">
        <w:rPr>
          <w:rFonts w:ascii="Arial" w:eastAsia="Arial" w:hAnsi="Arial" w:cs="Arial"/>
          <w:sz w:val="22"/>
          <w:szCs w:val="22"/>
        </w:rPr>
        <w:t>byl v zemi svého sídla v posledních 5 letech před zahájením zadávacího řízení pravomocně odsouzen pro trestný čin uvedený v příloze č. 3 k zákonu nebo obdobný trestný čin podle právního řádu země sídla dodavatele; k zahlazeným odsouzením se nepřihlíží,</w:t>
      </w:r>
    </w:p>
    <w:p w14:paraId="09A5A75A" w14:textId="77777777" w:rsidR="003C60BF" w:rsidRPr="00CF0E85" w:rsidRDefault="003C60BF" w:rsidP="00EB48A1">
      <w:pPr>
        <w:pStyle w:val="Odstavecseseznamem"/>
        <w:widowControl w:val="0"/>
        <w:numPr>
          <w:ilvl w:val="0"/>
          <w:numId w:val="12"/>
        </w:numPr>
        <w:spacing w:line="276" w:lineRule="auto"/>
        <w:ind w:left="709" w:hanging="284"/>
        <w:jc w:val="both"/>
        <w:rPr>
          <w:rFonts w:ascii="Arial" w:hAnsi="Arial" w:cs="Arial"/>
          <w:sz w:val="22"/>
          <w:szCs w:val="22"/>
        </w:rPr>
      </w:pPr>
      <w:r w:rsidRPr="00AA201A">
        <w:rPr>
          <w:rFonts w:ascii="Arial" w:eastAsia="Arial" w:hAnsi="Arial" w:cs="Arial"/>
          <w:sz w:val="22"/>
          <w:szCs w:val="22"/>
        </w:rPr>
        <w:t>má v České republice nebo v zemi svého sídla v evidenci daní zach</w:t>
      </w:r>
      <w:r w:rsidR="00DA3826" w:rsidRPr="00AA201A">
        <w:rPr>
          <w:rFonts w:ascii="Arial" w:eastAsia="Arial" w:hAnsi="Arial" w:cs="Arial"/>
          <w:sz w:val="22"/>
          <w:szCs w:val="22"/>
        </w:rPr>
        <w:t>ycen splatný daňový nedoplatek,</w:t>
      </w:r>
    </w:p>
    <w:p w14:paraId="3311DC4C" w14:textId="77777777" w:rsidR="003C60BF" w:rsidRPr="00CF0E85" w:rsidRDefault="003C60BF" w:rsidP="00EB48A1">
      <w:pPr>
        <w:pStyle w:val="Odstavecseseznamem"/>
        <w:widowControl w:val="0"/>
        <w:numPr>
          <w:ilvl w:val="0"/>
          <w:numId w:val="12"/>
        </w:numPr>
        <w:spacing w:line="276" w:lineRule="auto"/>
        <w:ind w:left="709" w:hanging="284"/>
        <w:jc w:val="both"/>
        <w:rPr>
          <w:rFonts w:ascii="Arial" w:hAnsi="Arial" w:cs="Arial"/>
          <w:sz w:val="22"/>
          <w:szCs w:val="22"/>
        </w:rPr>
      </w:pPr>
      <w:r w:rsidRPr="00AA201A">
        <w:rPr>
          <w:rFonts w:ascii="Arial" w:eastAsia="Arial" w:hAnsi="Arial" w:cs="Arial"/>
          <w:sz w:val="22"/>
          <w:szCs w:val="22"/>
        </w:rPr>
        <w:t>má v České republice nebo v zemi svého sídla splatný nedoplatek na pojistném nebo na penále na veřejné zdravotní pojištění,</w:t>
      </w:r>
    </w:p>
    <w:p w14:paraId="4F3D16B7" w14:textId="77777777" w:rsidR="003C60BF" w:rsidRPr="00CF0E85" w:rsidRDefault="003C60BF" w:rsidP="00EB48A1">
      <w:pPr>
        <w:pStyle w:val="Odstavecseseznamem"/>
        <w:widowControl w:val="0"/>
        <w:numPr>
          <w:ilvl w:val="0"/>
          <w:numId w:val="12"/>
        </w:numPr>
        <w:spacing w:line="276" w:lineRule="auto"/>
        <w:ind w:left="709" w:hanging="284"/>
        <w:jc w:val="both"/>
        <w:rPr>
          <w:rFonts w:ascii="Arial" w:hAnsi="Arial" w:cs="Arial"/>
          <w:sz w:val="22"/>
          <w:szCs w:val="22"/>
        </w:rPr>
      </w:pPr>
      <w:r w:rsidRPr="00AA201A">
        <w:rPr>
          <w:rFonts w:ascii="Arial" w:eastAsia="Arial" w:hAnsi="Arial" w:cs="Arial"/>
          <w:sz w:val="22"/>
          <w:szCs w:val="22"/>
        </w:rPr>
        <w:t>má v České republice nebo v zemi svého sídla splatný nedoplatek na pojistném nebo na penále na sociální zabezpečení a příspěvku na státní politiku zaměstnanosti,</w:t>
      </w:r>
    </w:p>
    <w:p w14:paraId="759D52C7" w14:textId="77777777" w:rsidR="003C60BF" w:rsidRPr="00CF0E85" w:rsidRDefault="003C60BF" w:rsidP="00EB48A1">
      <w:pPr>
        <w:pStyle w:val="Odstavecseseznamem"/>
        <w:widowControl w:val="0"/>
        <w:numPr>
          <w:ilvl w:val="0"/>
          <w:numId w:val="12"/>
        </w:numPr>
        <w:spacing w:after="120" w:line="276" w:lineRule="auto"/>
        <w:ind w:left="709" w:hanging="284"/>
        <w:jc w:val="both"/>
        <w:rPr>
          <w:rFonts w:ascii="Arial" w:hAnsi="Arial" w:cs="Arial"/>
          <w:sz w:val="22"/>
          <w:szCs w:val="22"/>
        </w:rPr>
      </w:pPr>
      <w:r w:rsidRPr="00AA201A">
        <w:rPr>
          <w:rFonts w:ascii="Arial" w:eastAsia="Arial" w:hAnsi="Arial" w:cs="Arial"/>
          <w:sz w:val="22"/>
          <w:szCs w:val="22"/>
        </w:rPr>
        <w:t>je v likvidaci, proti němuž bylo vydáno rozhodnutí o úpadku, vůči němuž byla nařízena nucená správa podle jiného právního předpisu nebo v obdobné situaci podle právního řádu země sídla dodavatele.</w:t>
      </w:r>
    </w:p>
    <w:p w14:paraId="2F7D9681" w14:textId="77777777" w:rsidR="003C60BF" w:rsidRPr="00AA201A" w:rsidRDefault="003C60BF" w:rsidP="00AA201A">
      <w:pPr>
        <w:spacing w:line="276" w:lineRule="auto"/>
        <w:jc w:val="both"/>
        <w:rPr>
          <w:rFonts w:ascii="Arial" w:eastAsia="Arial" w:hAnsi="Arial" w:cs="Arial"/>
          <w:sz w:val="22"/>
          <w:szCs w:val="22"/>
        </w:rPr>
      </w:pPr>
      <w:r w:rsidRPr="00AA201A">
        <w:rPr>
          <w:rFonts w:ascii="Arial" w:eastAsia="Arial" w:hAnsi="Arial" w:cs="Arial"/>
          <w:sz w:val="22"/>
          <w:szCs w:val="22"/>
        </w:rPr>
        <w:t>Je-li dodavatelem právnická osoba, musí dle § 74 odst. 2 zákona výše citovanou podmínku dle § 74 odst. 1 písm. a) zákona splňovat tato právnická osoba a zároveň každý člen statutárního orgánu. Je-li členem statutárního orgánu dodavatele právnická osoba, musí podmínku dle § 74 odst. 1 písm. a) zákona splňovat:</w:t>
      </w:r>
    </w:p>
    <w:p w14:paraId="0003903C" w14:textId="77777777" w:rsidR="003C60BF" w:rsidRPr="00CF0E85" w:rsidRDefault="003C60BF" w:rsidP="00EB48A1">
      <w:pPr>
        <w:pStyle w:val="Odstavecseseznamem"/>
        <w:widowControl w:val="0"/>
        <w:numPr>
          <w:ilvl w:val="0"/>
          <w:numId w:val="6"/>
        </w:numPr>
        <w:spacing w:line="276" w:lineRule="auto"/>
        <w:ind w:left="709" w:hanging="284"/>
        <w:jc w:val="both"/>
        <w:rPr>
          <w:rFonts w:ascii="Arial" w:hAnsi="Arial" w:cs="Arial"/>
          <w:sz w:val="22"/>
          <w:szCs w:val="22"/>
        </w:rPr>
      </w:pPr>
      <w:r w:rsidRPr="00AA201A">
        <w:rPr>
          <w:rFonts w:ascii="Arial" w:eastAsia="Arial" w:hAnsi="Arial" w:cs="Arial"/>
          <w:sz w:val="22"/>
          <w:szCs w:val="22"/>
        </w:rPr>
        <w:t>tato právnická osoba,</w:t>
      </w:r>
    </w:p>
    <w:p w14:paraId="23C0F835" w14:textId="77777777" w:rsidR="003C60BF" w:rsidRPr="00CF0E85" w:rsidRDefault="003C60BF" w:rsidP="00EB48A1">
      <w:pPr>
        <w:pStyle w:val="Odstavecseseznamem"/>
        <w:widowControl w:val="0"/>
        <w:numPr>
          <w:ilvl w:val="0"/>
          <w:numId w:val="6"/>
        </w:numPr>
        <w:spacing w:line="276" w:lineRule="auto"/>
        <w:ind w:left="709" w:hanging="284"/>
        <w:jc w:val="both"/>
        <w:rPr>
          <w:rFonts w:ascii="Arial" w:hAnsi="Arial" w:cs="Arial"/>
          <w:sz w:val="22"/>
          <w:szCs w:val="22"/>
        </w:rPr>
      </w:pPr>
      <w:r w:rsidRPr="00AA201A">
        <w:rPr>
          <w:rFonts w:ascii="Arial" w:eastAsia="Arial" w:hAnsi="Arial" w:cs="Arial"/>
          <w:sz w:val="22"/>
          <w:szCs w:val="22"/>
        </w:rPr>
        <w:t>každý člen statutárního orgánu této právnické osoby a</w:t>
      </w:r>
    </w:p>
    <w:p w14:paraId="3CFEDBC0" w14:textId="77777777" w:rsidR="003C60BF" w:rsidRPr="00CF0E85" w:rsidRDefault="003C60BF" w:rsidP="00EB48A1">
      <w:pPr>
        <w:pStyle w:val="Odstavecseseznamem"/>
        <w:widowControl w:val="0"/>
        <w:numPr>
          <w:ilvl w:val="0"/>
          <w:numId w:val="6"/>
        </w:numPr>
        <w:spacing w:after="120" w:line="276" w:lineRule="auto"/>
        <w:ind w:left="709" w:hanging="284"/>
        <w:jc w:val="both"/>
        <w:rPr>
          <w:rFonts w:ascii="Arial" w:hAnsi="Arial" w:cs="Arial"/>
          <w:sz w:val="22"/>
          <w:szCs w:val="22"/>
        </w:rPr>
      </w:pPr>
      <w:r w:rsidRPr="00AA201A">
        <w:rPr>
          <w:rFonts w:ascii="Arial" w:eastAsia="Arial" w:hAnsi="Arial" w:cs="Arial"/>
          <w:sz w:val="22"/>
          <w:szCs w:val="22"/>
        </w:rPr>
        <w:t>osoba zastupující tuto právnickou osobu v statutárním orgánu dodavatele.</w:t>
      </w:r>
    </w:p>
    <w:p w14:paraId="18413BE4" w14:textId="77777777" w:rsidR="003C60BF" w:rsidRPr="00AA201A" w:rsidRDefault="003C60BF" w:rsidP="00AA201A">
      <w:pPr>
        <w:spacing w:line="276" w:lineRule="auto"/>
        <w:jc w:val="both"/>
        <w:rPr>
          <w:rFonts w:ascii="Arial" w:eastAsia="Arial" w:hAnsi="Arial" w:cs="Arial"/>
          <w:sz w:val="22"/>
          <w:szCs w:val="22"/>
        </w:rPr>
      </w:pPr>
      <w:r w:rsidRPr="00AA201A">
        <w:rPr>
          <w:rFonts w:ascii="Arial" w:eastAsia="Arial" w:hAnsi="Arial" w:cs="Arial"/>
          <w:sz w:val="22"/>
          <w:szCs w:val="22"/>
        </w:rPr>
        <w:t>Dle § 74 odst. 3 zákona, účastní-li se zadávacího řízení pobočka závodu</w:t>
      </w:r>
    </w:p>
    <w:p w14:paraId="19A3619D" w14:textId="77777777" w:rsidR="003C60BF" w:rsidRPr="00CF0E85" w:rsidRDefault="003C60BF" w:rsidP="00EB48A1">
      <w:pPr>
        <w:pStyle w:val="Odstavecseseznamem"/>
        <w:numPr>
          <w:ilvl w:val="0"/>
          <w:numId w:val="13"/>
        </w:numPr>
        <w:spacing w:line="276" w:lineRule="auto"/>
        <w:ind w:left="709" w:hanging="283"/>
        <w:jc w:val="both"/>
        <w:rPr>
          <w:rFonts w:ascii="Arial" w:hAnsi="Arial" w:cs="Arial"/>
          <w:sz w:val="22"/>
          <w:szCs w:val="22"/>
        </w:rPr>
      </w:pPr>
      <w:r w:rsidRPr="00AA201A">
        <w:rPr>
          <w:rFonts w:ascii="Arial" w:eastAsia="Arial" w:hAnsi="Arial" w:cs="Arial"/>
          <w:sz w:val="22"/>
          <w:szCs w:val="22"/>
        </w:rPr>
        <w:t>zahraniční právnické osoby, musí podmínku dle § 74 odst. 1 písm. a) zákona splňovat tato právnická osoba a vedoucí pobočky závodu,</w:t>
      </w:r>
    </w:p>
    <w:p w14:paraId="2BE477F6" w14:textId="77777777" w:rsidR="003C60BF" w:rsidRPr="00CF0E85" w:rsidRDefault="003C60BF" w:rsidP="00EB48A1">
      <w:pPr>
        <w:pStyle w:val="Odstavecseseznamem"/>
        <w:numPr>
          <w:ilvl w:val="0"/>
          <w:numId w:val="13"/>
        </w:numPr>
        <w:spacing w:line="276" w:lineRule="auto"/>
        <w:ind w:left="709" w:hanging="283"/>
        <w:jc w:val="both"/>
        <w:rPr>
          <w:rFonts w:ascii="Arial" w:hAnsi="Arial" w:cs="Arial"/>
          <w:sz w:val="22"/>
          <w:szCs w:val="22"/>
        </w:rPr>
      </w:pPr>
      <w:r w:rsidRPr="00AA201A">
        <w:rPr>
          <w:rFonts w:ascii="Arial" w:eastAsia="Arial" w:hAnsi="Arial" w:cs="Arial"/>
          <w:sz w:val="22"/>
          <w:szCs w:val="22"/>
        </w:rPr>
        <w:lastRenderedPageBreak/>
        <w:t>české právnické osoby, musí podmínku dle § 74 odst. 1 písm. a) zákona splňovat osoby uvedené v § 74 odst. 2 zákona a vedoucí pobočky závodu.</w:t>
      </w:r>
    </w:p>
    <w:p w14:paraId="76DAED7C" w14:textId="4EBBB31E" w:rsidR="003C60BF" w:rsidRPr="00AA201A" w:rsidRDefault="003C60BF" w:rsidP="00AA201A">
      <w:pPr>
        <w:spacing w:before="240" w:line="276" w:lineRule="auto"/>
        <w:jc w:val="both"/>
        <w:rPr>
          <w:rFonts w:ascii="Arial" w:eastAsia="Arial" w:hAnsi="Arial" w:cs="Arial"/>
          <w:sz w:val="22"/>
          <w:szCs w:val="22"/>
        </w:rPr>
      </w:pPr>
      <w:r w:rsidRPr="00AA201A">
        <w:rPr>
          <w:rFonts w:ascii="Arial" w:eastAsia="Arial" w:hAnsi="Arial" w:cs="Arial"/>
          <w:b/>
          <w:bCs/>
          <w:sz w:val="22"/>
          <w:szCs w:val="22"/>
        </w:rPr>
        <w:t>Dodavatel dle § 75 odst. 1 zákona prokazuje splnění základní způsobilosti</w:t>
      </w:r>
      <w:r w:rsidRPr="00AA201A">
        <w:rPr>
          <w:rFonts w:ascii="Arial" w:eastAsia="Arial" w:hAnsi="Arial" w:cs="Arial"/>
          <w:sz w:val="22"/>
          <w:szCs w:val="22"/>
        </w:rPr>
        <w:t xml:space="preserve"> ve</w:t>
      </w:r>
      <w:r w:rsidR="008D70FD" w:rsidRPr="00AA201A">
        <w:rPr>
          <w:rFonts w:ascii="Arial" w:eastAsia="Arial" w:hAnsi="Arial" w:cs="Arial"/>
          <w:sz w:val="22"/>
          <w:szCs w:val="22"/>
        </w:rPr>
        <w:t> </w:t>
      </w:r>
      <w:r w:rsidRPr="00AA201A">
        <w:rPr>
          <w:rFonts w:ascii="Arial" w:eastAsia="Arial" w:hAnsi="Arial" w:cs="Arial"/>
          <w:sz w:val="22"/>
          <w:szCs w:val="22"/>
        </w:rPr>
        <w:t>vztahu k České republice předložením</w:t>
      </w:r>
    </w:p>
    <w:p w14:paraId="47D59513" w14:textId="77777777" w:rsidR="003C60BF" w:rsidRPr="00CF0E85" w:rsidRDefault="003C60BF" w:rsidP="00EB48A1">
      <w:pPr>
        <w:pStyle w:val="Odstavecseseznamem"/>
        <w:numPr>
          <w:ilvl w:val="0"/>
          <w:numId w:val="14"/>
        </w:numPr>
        <w:spacing w:line="276" w:lineRule="auto"/>
        <w:ind w:left="709" w:hanging="283"/>
        <w:jc w:val="both"/>
        <w:rPr>
          <w:rFonts w:ascii="Arial" w:hAnsi="Arial" w:cs="Arial"/>
          <w:sz w:val="22"/>
          <w:szCs w:val="22"/>
        </w:rPr>
      </w:pPr>
      <w:r w:rsidRPr="00AA201A">
        <w:rPr>
          <w:rFonts w:ascii="Arial" w:eastAsia="Arial" w:hAnsi="Arial" w:cs="Arial"/>
          <w:sz w:val="22"/>
          <w:szCs w:val="22"/>
        </w:rPr>
        <w:t>výpisu z evidence Rejstříku trestů ve vztahu k § 74 odst. 1 písm. a) zákona,</w:t>
      </w:r>
    </w:p>
    <w:p w14:paraId="67C4CA73" w14:textId="77777777" w:rsidR="003C60BF" w:rsidRPr="00CF0E85" w:rsidRDefault="003C60BF" w:rsidP="00EB48A1">
      <w:pPr>
        <w:pStyle w:val="Odstavecseseznamem"/>
        <w:numPr>
          <w:ilvl w:val="0"/>
          <w:numId w:val="14"/>
        </w:numPr>
        <w:spacing w:line="276" w:lineRule="auto"/>
        <w:ind w:left="709" w:hanging="283"/>
        <w:jc w:val="both"/>
        <w:rPr>
          <w:rFonts w:ascii="Arial" w:hAnsi="Arial" w:cs="Arial"/>
          <w:sz w:val="22"/>
          <w:szCs w:val="22"/>
        </w:rPr>
      </w:pPr>
      <w:r w:rsidRPr="00AA201A">
        <w:rPr>
          <w:rFonts w:ascii="Arial" w:eastAsia="Arial" w:hAnsi="Arial" w:cs="Arial"/>
          <w:sz w:val="22"/>
          <w:szCs w:val="22"/>
        </w:rPr>
        <w:t>potvrzení příslušného finančního úřadu ve vztahu k § 74 odst. 1 písm. b) zákona,</w:t>
      </w:r>
    </w:p>
    <w:p w14:paraId="039781BC" w14:textId="77777777" w:rsidR="003C60BF" w:rsidRPr="00CF0E85" w:rsidRDefault="003C60BF" w:rsidP="00EB48A1">
      <w:pPr>
        <w:pStyle w:val="Odstavecseseznamem"/>
        <w:numPr>
          <w:ilvl w:val="0"/>
          <w:numId w:val="14"/>
        </w:numPr>
        <w:spacing w:line="276" w:lineRule="auto"/>
        <w:ind w:left="709" w:hanging="283"/>
        <w:jc w:val="both"/>
        <w:rPr>
          <w:rFonts w:ascii="Arial" w:hAnsi="Arial" w:cs="Arial"/>
          <w:sz w:val="22"/>
          <w:szCs w:val="22"/>
        </w:rPr>
      </w:pPr>
      <w:r w:rsidRPr="00AA201A">
        <w:rPr>
          <w:rFonts w:ascii="Arial" w:eastAsia="Arial" w:hAnsi="Arial" w:cs="Arial"/>
          <w:sz w:val="22"/>
          <w:szCs w:val="22"/>
        </w:rPr>
        <w:t>písemného čestného prohlášení ve vztahu ke spotřební dani ve vztahu k § 74 odst. 1 písm. b) zákona,</w:t>
      </w:r>
    </w:p>
    <w:p w14:paraId="6658C89C" w14:textId="77777777" w:rsidR="003C60BF" w:rsidRPr="00CF0E85" w:rsidRDefault="003C60BF" w:rsidP="00EB48A1">
      <w:pPr>
        <w:pStyle w:val="Odstavecseseznamem"/>
        <w:numPr>
          <w:ilvl w:val="0"/>
          <w:numId w:val="14"/>
        </w:numPr>
        <w:spacing w:line="276" w:lineRule="auto"/>
        <w:ind w:left="709" w:hanging="284"/>
        <w:jc w:val="both"/>
        <w:rPr>
          <w:rFonts w:ascii="Arial" w:hAnsi="Arial" w:cs="Arial"/>
          <w:sz w:val="22"/>
          <w:szCs w:val="22"/>
        </w:rPr>
      </w:pPr>
      <w:r w:rsidRPr="00AA201A">
        <w:rPr>
          <w:rFonts w:ascii="Arial" w:eastAsia="Arial" w:hAnsi="Arial" w:cs="Arial"/>
          <w:sz w:val="22"/>
          <w:szCs w:val="22"/>
        </w:rPr>
        <w:t>písemného čestného prohlášení ve vztahu k § 74 odst. 1 písm. c) zákona,</w:t>
      </w:r>
    </w:p>
    <w:p w14:paraId="7714F52A" w14:textId="45155E03" w:rsidR="003C60BF" w:rsidRPr="00CF0E85" w:rsidRDefault="003C60BF" w:rsidP="00EB48A1">
      <w:pPr>
        <w:pStyle w:val="Odstavecseseznamem"/>
        <w:numPr>
          <w:ilvl w:val="0"/>
          <w:numId w:val="14"/>
        </w:numPr>
        <w:spacing w:line="276" w:lineRule="auto"/>
        <w:ind w:left="709" w:hanging="284"/>
        <w:jc w:val="both"/>
        <w:rPr>
          <w:rFonts w:ascii="Arial" w:hAnsi="Arial" w:cs="Arial"/>
          <w:sz w:val="22"/>
          <w:szCs w:val="22"/>
        </w:rPr>
      </w:pPr>
      <w:r w:rsidRPr="00AA201A">
        <w:rPr>
          <w:rFonts w:ascii="Arial" w:eastAsia="Arial" w:hAnsi="Arial" w:cs="Arial"/>
          <w:sz w:val="22"/>
          <w:szCs w:val="22"/>
        </w:rPr>
        <w:t xml:space="preserve">potvrzení příslušné </w:t>
      </w:r>
      <w:r w:rsidR="009158D4">
        <w:rPr>
          <w:rFonts w:ascii="Arial" w:eastAsia="Arial" w:hAnsi="Arial" w:cs="Arial"/>
          <w:sz w:val="22"/>
          <w:szCs w:val="22"/>
        </w:rPr>
        <w:t>územní</w:t>
      </w:r>
      <w:r w:rsidR="009158D4" w:rsidRPr="00AA201A">
        <w:rPr>
          <w:rFonts w:ascii="Arial" w:eastAsia="Arial" w:hAnsi="Arial" w:cs="Arial"/>
          <w:sz w:val="22"/>
          <w:szCs w:val="22"/>
        </w:rPr>
        <w:t xml:space="preserve"> </w:t>
      </w:r>
      <w:r w:rsidRPr="00AA201A">
        <w:rPr>
          <w:rFonts w:ascii="Arial" w:eastAsia="Arial" w:hAnsi="Arial" w:cs="Arial"/>
          <w:sz w:val="22"/>
          <w:szCs w:val="22"/>
        </w:rPr>
        <w:t>správy sociálního zabezpečení ve vztahu k § 74 odst. 1 písm. d) zákona,</w:t>
      </w:r>
    </w:p>
    <w:p w14:paraId="7A0E4D0E" w14:textId="77777777" w:rsidR="003C60BF" w:rsidRPr="008F7D6F" w:rsidRDefault="003C60BF" w:rsidP="00EB48A1">
      <w:pPr>
        <w:pStyle w:val="Odstavecseseznamem"/>
        <w:numPr>
          <w:ilvl w:val="0"/>
          <w:numId w:val="14"/>
        </w:numPr>
        <w:spacing w:after="120" w:line="276" w:lineRule="auto"/>
        <w:ind w:left="709" w:hanging="284"/>
        <w:jc w:val="both"/>
        <w:rPr>
          <w:rFonts w:ascii="Arial" w:hAnsi="Arial" w:cs="Arial"/>
          <w:sz w:val="22"/>
          <w:szCs w:val="22"/>
        </w:rPr>
      </w:pPr>
      <w:r w:rsidRPr="00AA201A">
        <w:rPr>
          <w:rFonts w:ascii="Arial" w:eastAsia="Arial" w:hAnsi="Arial" w:cs="Arial"/>
          <w:sz w:val="22"/>
          <w:szCs w:val="22"/>
        </w:rPr>
        <w:t>výpisu z obchodního rejstříku, nebo předložením písemného čestného prohlášení v případě, že není v obchodním rejstříku zapsán, ve vztahu k § 74 odst. 1 písm. e) zákona.</w:t>
      </w:r>
    </w:p>
    <w:p w14:paraId="11AF1B95" w14:textId="77777777" w:rsidR="00A52676" w:rsidRPr="00A71837" w:rsidRDefault="00A52676" w:rsidP="006F3C46">
      <w:pPr>
        <w:pStyle w:val="Nadpis2"/>
        <w:tabs>
          <w:tab w:val="clear" w:pos="717"/>
          <w:tab w:val="num" w:pos="576"/>
        </w:tabs>
        <w:spacing w:line="276" w:lineRule="auto"/>
        <w:ind w:left="576"/>
        <w:rPr>
          <w:i w:val="0"/>
          <w:sz w:val="22"/>
          <w:szCs w:val="22"/>
        </w:rPr>
      </w:pPr>
      <w:bookmarkStart w:id="40" w:name="_Ref71896095"/>
      <w:bookmarkStart w:id="41" w:name="_Ref71896117"/>
      <w:bookmarkStart w:id="42" w:name="_Toc170740509"/>
      <w:r w:rsidRPr="00A71837">
        <w:rPr>
          <w:rFonts w:eastAsia="Arial"/>
          <w:i w:val="0"/>
          <w:sz w:val="22"/>
          <w:szCs w:val="22"/>
        </w:rPr>
        <w:t xml:space="preserve">Profesní </w:t>
      </w:r>
      <w:r w:rsidR="00F70265" w:rsidRPr="00A71837">
        <w:rPr>
          <w:rFonts w:eastAsia="Arial"/>
          <w:i w:val="0"/>
          <w:sz w:val="22"/>
          <w:szCs w:val="22"/>
        </w:rPr>
        <w:t>způsobilost a způsob jejího prokázání</w:t>
      </w:r>
      <w:bookmarkEnd w:id="36"/>
      <w:bookmarkEnd w:id="37"/>
      <w:bookmarkEnd w:id="38"/>
      <w:bookmarkEnd w:id="39"/>
      <w:bookmarkEnd w:id="40"/>
      <w:bookmarkEnd w:id="41"/>
      <w:bookmarkEnd w:id="42"/>
    </w:p>
    <w:p w14:paraId="05C1E299" w14:textId="77777777" w:rsidR="00982F39" w:rsidRPr="00AA201A" w:rsidRDefault="00A52676" w:rsidP="00AA201A">
      <w:pPr>
        <w:spacing w:line="276" w:lineRule="auto"/>
        <w:ind w:left="30"/>
        <w:jc w:val="both"/>
        <w:rPr>
          <w:rFonts w:ascii="Arial" w:eastAsia="Arial" w:hAnsi="Arial" w:cs="Arial"/>
          <w:sz w:val="22"/>
          <w:szCs w:val="22"/>
        </w:rPr>
      </w:pPr>
      <w:r w:rsidRPr="00AA201A">
        <w:rPr>
          <w:rFonts w:ascii="Arial" w:eastAsia="Arial" w:hAnsi="Arial" w:cs="Arial"/>
          <w:sz w:val="22"/>
          <w:szCs w:val="22"/>
        </w:rPr>
        <w:t>Zadavatel požad</w:t>
      </w:r>
      <w:r w:rsidR="00AC22F3" w:rsidRPr="00AA201A">
        <w:rPr>
          <w:rFonts w:ascii="Arial" w:eastAsia="Arial" w:hAnsi="Arial" w:cs="Arial"/>
          <w:sz w:val="22"/>
          <w:szCs w:val="22"/>
        </w:rPr>
        <w:t>uje prokázání profesní</w:t>
      </w:r>
      <w:r w:rsidRPr="00AA201A">
        <w:rPr>
          <w:rFonts w:ascii="Arial" w:eastAsia="Arial" w:hAnsi="Arial" w:cs="Arial"/>
          <w:sz w:val="22"/>
          <w:szCs w:val="22"/>
        </w:rPr>
        <w:t xml:space="preserve"> </w:t>
      </w:r>
      <w:r w:rsidR="00AC22F3" w:rsidRPr="00AA201A">
        <w:rPr>
          <w:rFonts w:ascii="Arial" w:eastAsia="Arial" w:hAnsi="Arial" w:cs="Arial"/>
          <w:sz w:val="22"/>
          <w:szCs w:val="22"/>
        </w:rPr>
        <w:t>způsobilosti</w:t>
      </w:r>
      <w:r w:rsidR="00880E28" w:rsidRPr="00AA201A">
        <w:rPr>
          <w:rFonts w:ascii="Arial" w:eastAsia="Arial" w:hAnsi="Arial" w:cs="Arial"/>
          <w:sz w:val="22"/>
          <w:szCs w:val="22"/>
        </w:rPr>
        <w:t>. Profesní způsobilost prokáže dodavatel</w:t>
      </w:r>
      <w:r w:rsidRPr="00AA201A">
        <w:rPr>
          <w:rFonts w:ascii="Arial" w:eastAsia="Arial" w:hAnsi="Arial" w:cs="Arial"/>
          <w:sz w:val="22"/>
          <w:szCs w:val="22"/>
        </w:rPr>
        <w:t>, který</w:t>
      </w:r>
      <w:r w:rsidR="00D944EC" w:rsidRPr="00AA201A">
        <w:rPr>
          <w:rFonts w:ascii="Arial" w:eastAsia="Arial" w:hAnsi="Arial" w:cs="Arial"/>
          <w:sz w:val="22"/>
          <w:szCs w:val="22"/>
        </w:rPr>
        <w:t xml:space="preserve"> předloží</w:t>
      </w:r>
      <w:r w:rsidR="00982F39" w:rsidRPr="00AA201A">
        <w:rPr>
          <w:rFonts w:ascii="Arial" w:eastAsia="Arial" w:hAnsi="Arial" w:cs="Arial"/>
          <w:sz w:val="22"/>
          <w:szCs w:val="22"/>
        </w:rPr>
        <w:t>:</w:t>
      </w:r>
    </w:p>
    <w:p w14:paraId="7A1EB549" w14:textId="13ADA28E" w:rsidR="00982F39" w:rsidRPr="00676D50" w:rsidRDefault="00982F39" w:rsidP="00EB48A1">
      <w:pPr>
        <w:pStyle w:val="Odstavecseseznamem"/>
        <w:numPr>
          <w:ilvl w:val="0"/>
          <w:numId w:val="8"/>
        </w:numPr>
        <w:spacing w:line="276" w:lineRule="auto"/>
        <w:jc w:val="both"/>
        <w:rPr>
          <w:rFonts w:ascii="Arial" w:hAnsi="Arial" w:cs="Arial"/>
          <w:sz w:val="22"/>
          <w:szCs w:val="22"/>
        </w:rPr>
      </w:pPr>
      <w:r w:rsidRPr="00AA201A">
        <w:rPr>
          <w:rFonts w:ascii="Arial" w:eastAsia="Arial" w:hAnsi="Arial" w:cs="Arial"/>
          <w:sz w:val="22"/>
          <w:szCs w:val="22"/>
        </w:rPr>
        <w:t xml:space="preserve">dle § 77 odst. 1 zákona </w:t>
      </w:r>
      <w:r w:rsidRPr="00AA201A">
        <w:rPr>
          <w:rFonts w:ascii="Arial" w:eastAsia="Arial" w:hAnsi="Arial" w:cs="Arial"/>
          <w:b/>
          <w:bCs/>
          <w:sz w:val="22"/>
          <w:szCs w:val="22"/>
        </w:rPr>
        <w:t>výpis z obchodního rejstříku</w:t>
      </w:r>
      <w:r w:rsidRPr="00AA201A">
        <w:rPr>
          <w:rFonts w:ascii="Arial" w:eastAsia="Arial" w:hAnsi="Arial" w:cs="Arial"/>
          <w:sz w:val="22"/>
          <w:szCs w:val="22"/>
        </w:rPr>
        <w:t xml:space="preserve"> nebo jiné obdobné evidence, pokud jiný právní předpis zápis do takové evidence vyžaduje</w:t>
      </w:r>
      <w:r w:rsidR="0081268E" w:rsidRPr="00AA201A">
        <w:rPr>
          <w:rFonts w:ascii="Arial" w:eastAsia="Arial" w:hAnsi="Arial" w:cs="Arial"/>
          <w:sz w:val="22"/>
          <w:szCs w:val="22"/>
        </w:rPr>
        <w:t>.</w:t>
      </w:r>
    </w:p>
    <w:p w14:paraId="0741E0C1" w14:textId="18A70194" w:rsidR="00676D50" w:rsidRDefault="00676D50" w:rsidP="00DD5B98">
      <w:pPr>
        <w:spacing w:line="360" w:lineRule="auto"/>
        <w:jc w:val="both"/>
        <w:rPr>
          <w:rFonts w:ascii="Arial" w:hAnsi="Arial" w:cs="Arial"/>
          <w:sz w:val="22"/>
          <w:szCs w:val="22"/>
        </w:rPr>
      </w:pPr>
    </w:p>
    <w:p w14:paraId="5C99AC14" w14:textId="7A8EE091" w:rsidR="00676D50" w:rsidRPr="00A71837" w:rsidRDefault="00676D50" w:rsidP="00DD5B98">
      <w:pPr>
        <w:pStyle w:val="Nadpis2"/>
        <w:tabs>
          <w:tab w:val="clear" w:pos="717"/>
        </w:tabs>
        <w:spacing w:before="0" w:after="0" w:line="360" w:lineRule="auto"/>
        <w:ind w:left="567"/>
        <w:rPr>
          <w:i w:val="0"/>
          <w:sz w:val="22"/>
          <w:szCs w:val="22"/>
        </w:rPr>
      </w:pPr>
      <w:r w:rsidRPr="00A71837">
        <w:rPr>
          <w:i w:val="0"/>
          <w:sz w:val="22"/>
          <w:szCs w:val="22"/>
        </w:rPr>
        <w:t xml:space="preserve">Technická způsobilost a způsob </w:t>
      </w:r>
      <w:proofErr w:type="spellStart"/>
      <w:r w:rsidRPr="00A71837">
        <w:rPr>
          <w:i w:val="0"/>
          <w:sz w:val="22"/>
          <w:szCs w:val="22"/>
        </w:rPr>
        <w:t>jejíh</w:t>
      </w:r>
      <w:proofErr w:type="spellEnd"/>
      <w:r w:rsidRPr="00A71837">
        <w:rPr>
          <w:i w:val="0"/>
          <w:sz w:val="22"/>
          <w:szCs w:val="22"/>
        </w:rPr>
        <w:t xml:space="preserve"> prokázání  V rámci prokázání technické způsobilosti:</w:t>
      </w:r>
    </w:p>
    <w:p w14:paraId="0E6B6BBD" w14:textId="57CEAC21" w:rsidR="00676D50" w:rsidRPr="00C3754D" w:rsidRDefault="003D2EFF" w:rsidP="00CC0496">
      <w:pPr>
        <w:pStyle w:val="Odstavecseseznamem"/>
        <w:numPr>
          <w:ilvl w:val="0"/>
          <w:numId w:val="21"/>
        </w:numPr>
        <w:ind w:left="426"/>
        <w:jc w:val="both"/>
        <w:rPr>
          <w:rFonts w:ascii="Arial" w:hAnsi="Arial" w:cs="Arial"/>
          <w:sz w:val="22"/>
          <w:szCs w:val="22"/>
        </w:rPr>
      </w:pPr>
      <w:r w:rsidRPr="00C3754D">
        <w:rPr>
          <w:rFonts w:ascii="Arial" w:hAnsi="Arial" w:cs="Arial"/>
          <w:sz w:val="22"/>
          <w:szCs w:val="22"/>
        </w:rPr>
        <w:t>V souladu s ustanovením § 79 zákona d</w:t>
      </w:r>
      <w:r w:rsidR="00676D50" w:rsidRPr="00C3754D">
        <w:rPr>
          <w:rFonts w:ascii="Arial" w:hAnsi="Arial" w:cs="Arial"/>
          <w:sz w:val="22"/>
          <w:szCs w:val="22"/>
        </w:rPr>
        <w:t>odavatel doloží seznam alespoň </w:t>
      </w:r>
      <w:r w:rsidR="00676D50" w:rsidRPr="00C3754D">
        <w:rPr>
          <w:rFonts w:ascii="Arial" w:hAnsi="Arial" w:cs="Arial"/>
          <w:b/>
          <w:bCs/>
          <w:sz w:val="22"/>
          <w:szCs w:val="22"/>
        </w:rPr>
        <w:t>dvou zakázek</w:t>
      </w:r>
      <w:r w:rsidR="00676D50" w:rsidRPr="00C3754D">
        <w:rPr>
          <w:rFonts w:ascii="Arial" w:hAnsi="Arial" w:cs="Arial"/>
          <w:sz w:val="22"/>
          <w:szCs w:val="22"/>
        </w:rPr>
        <w:t> </w:t>
      </w:r>
      <w:r w:rsidR="00964464" w:rsidRPr="00C3754D">
        <w:rPr>
          <w:rFonts w:ascii="Arial" w:hAnsi="Arial" w:cs="Arial"/>
          <w:b/>
          <w:bCs/>
          <w:sz w:val="22"/>
          <w:szCs w:val="22"/>
        </w:rPr>
        <w:t>realizovaných</w:t>
      </w:r>
      <w:r w:rsidR="00964464" w:rsidRPr="000266FD">
        <w:rPr>
          <w:rFonts w:ascii="Arial" w:hAnsi="Arial" w:cs="Arial"/>
          <w:sz w:val="22"/>
          <w:szCs w:val="22"/>
        </w:rPr>
        <w:t xml:space="preserve"> posledních 3 letech před zahájením zadávacího pro cílovou skupinu neformálně pečujících nebo pracovníků v sociálních službách, s využitím zážitkové nebo inovativní formy výuky</w:t>
      </w:r>
      <w:r w:rsidR="009B7F3A">
        <w:rPr>
          <w:rFonts w:ascii="Arial" w:hAnsi="Arial" w:cs="Arial"/>
          <w:sz w:val="22"/>
          <w:szCs w:val="22"/>
        </w:rPr>
        <w:t xml:space="preserve">. </w:t>
      </w:r>
      <w:r w:rsidR="00676D50" w:rsidRPr="00C3754D">
        <w:rPr>
          <w:rFonts w:ascii="Arial" w:hAnsi="Arial" w:cs="Arial"/>
          <w:sz w:val="22"/>
          <w:szCs w:val="22"/>
        </w:rPr>
        <w:t>U každé zakázky uvede název, objednatele, rok realizace a stručný popis/výstup, případně kontakt pro ověření referencí.</w:t>
      </w:r>
    </w:p>
    <w:p w14:paraId="4A10D76C" w14:textId="77777777" w:rsidR="00676D50" w:rsidRPr="00C3754D" w:rsidRDefault="00676D50" w:rsidP="00CC0496">
      <w:pPr>
        <w:pStyle w:val="Odstavecseseznamem"/>
        <w:ind w:left="0"/>
        <w:rPr>
          <w:rFonts w:ascii="Arial" w:hAnsi="Arial" w:cs="Arial"/>
          <w:sz w:val="22"/>
          <w:szCs w:val="22"/>
        </w:rPr>
      </w:pPr>
    </w:p>
    <w:p w14:paraId="253697C0" w14:textId="77777777" w:rsidR="00676D50" w:rsidRPr="00C3754D" w:rsidRDefault="00676D50" w:rsidP="00CC0496">
      <w:pPr>
        <w:widowControl w:val="0"/>
        <w:ind w:firstLine="426"/>
        <w:rPr>
          <w:rFonts w:ascii="Arial" w:hAnsi="Arial" w:cs="Arial"/>
          <w:bCs/>
          <w:sz w:val="22"/>
          <w:szCs w:val="22"/>
        </w:rPr>
      </w:pPr>
      <w:r w:rsidRPr="00C3754D">
        <w:rPr>
          <w:rFonts w:ascii="Arial" w:hAnsi="Arial" w:cs="Arial"/>
          <w:bCs/>
          <w:sz w:val="22"/>
          <w:szCs w:val="22"/>
        </w:rPr>
        <w:t>Seznam realizovaných zakázek bude obsahovat alespoň následující informace:</w:t>
      </w:r>
    </w:p>
    <w:p w14:paraId="3A686ED3" w14:textId="77777777" w:rsidR="00676D50" w:rsidRPr="00676D50" w:rsidRDefault="00676D50" w:rsidP="00CC0496">
      <w:pPr>
        <w:pStyle w:val="Odstavecseseznamem"/>
        <w:widowControl w:val="0"/>
        <w:numPr>
          <w:ilvl w:val="0"/>
          <w:numId w:val="17"/>
        </w:numPr>
        <w:ind w:left="709"/>
        <w:jc w:val="both"/>
        <w:rPr>
          <w:rFonts w:ascii="Arial" w:hAnsi="Arial" w:cs="Arial"/>
          <w:bCs/>
          <w:sz w:val="22"/>
          <w:szCs w:val="22"/>
        </w:rPr>
      </w:pPr>
      <w:r w:rsidRPr="00676D50">
        <w:rPr>
          <w:rFonts w:ascii="Arial" w:hAnsi="Arial" w:cs="Arial"/>
          <w:bCs/>
          <w:sz w:val="22"/>
          <w:szCs w:val="22"/>
          <w:lang w:eastAsia="x-none"/>
        </w:rPr>
        <w:t xml:space="preserve">obchodní firma / </w:t>
      </w:r>
      <w:r w:rsidRPr="00676D50">
        <w:rPr>
          <w:rFonts w:ascii="Arial" w:hAnsi="Arial" w:cs="Arial"/>
          <w:bCs/>
          <w:sz w:val="22"/>
          <w:szCs w:val="22"/>
        </w:rPr>
        <w:t>název objednatele</w:t>
      </w:r>
      <w:r w:rsidRPr="00676D50">
        <w:rPr>
          <w:rFonts w:ascii="Arial" w:hAnsi="Arial" w:cs="Arial"/>
          <w:bCs/>
          <w:sz w:val="22"/>
          <w:szCs w:val="22"/>
          <w:lang w:eastAsia="x-none"/>
        </w:rPr>
        <w:t>;</w:t>
      </w:r>
    </w:p>
    <w:p w14:paraId="537078D5" w14:textId="77777777" w:rsidR="00676D50" w:rsidRPr="00676D50" w:rsidRDefault="00676D50" w:rsidP="00CC0496">
      <w:pPr>
        <w:pStyle w:val="Odstavecseseznamem"/>
        <w:widowControl w:val="0"/>
        <w:numPr>
          <w:ilvl w:val="0"/>
          <w:numId w:val="17"/>
        </w:numPr>
        <w:ind w:left="709"/>
        <w:jc w:val="both"/>
        <w:rPr>
          <w:rFonts w:ascii="Arial" w:hAnsi="Arial" w:cs="Arial"/>
          <w:bCs/>
          <w:sz w:val="22"/>
          <w:szCs w:val="22"/>
        </w:rPr>
      </w:pPr>
      <w:r w:rsidRPr="00676D50">
        <w:rPr>
          <w:rFonts w:ascii="Arial" w:hAnsi="Arial" w:cs="Arial"/>
          <w:bCs/>
          <w:sz w:val="22"/>
          <w:szCs w:val="22"/>
        </w:rPr>
        <w:t>náz</w:t>
      </w:r>
      <w:r w:rsidRPr="00676D50">
        <w:rPr>
          <w:rFonts w:ascii="Arial" w:hAnsi="Arial" w:cs="Arial"/>
          <w:bCs/>
          <w:sz w:val="22"/>
          <w:szCs w:val="22"/>
          <w:lang w:eastAsia="x-none"/>
        </w:rPr>
        <w:t>ev</w:t>
      </w:r>
      <w:r w:rsidRPr="00676D50">
        <w:rPr>
          <w:rFonts w:ascii="Arial" w:hAnsi="Arial" w:cs="Arial"/>
          <w:bCs/>
          <w:sz w:val="22"/>
          <w:szCs w:val="22"/>
        </w:rPr>
        <w:t xml:space="preserve"> zakázky</w:t>
      </w:r>
      <w:r w:rsidRPr="00676D50">
        <w:rPr>
          <w:rFonts w:ascii="Arial" w:hAnsi="Arial" w:cs="Arial"/>
          <w:bCs/>
          <w:sz w:val="22"/>
          <w:szCs w:val="22"/>
          <w:lang w:eastAsia="x-none"/>
        </w:rPr>
        <w:t>;</w:t>
      </w:r>
    </w:p>
    <w:p w14:paraId="1CD8579A" w14:textId="77777777" w:rsidR="00676D50" w:rsidRPr="00676D50" w:rsidRDefault="00676D50" w:rsidP="00CC0496">
      <w:pPr>
        <w:pStyle w:val="Odstavecseseznamem"/>
        <w:widowControl w:val="0"/>
        <w:numPr>
          <w:ilvl w:val="0"/>
          <w:numId w:val="17"/>
        </w:numPr>
        <w:ind w:left="709"/>
        <w:jc w:val="both"/>
        <w:rPr>
          <w:rFonts w:ascii="Arial" w:hAnsi="Arial" w:cs="Arial"/>
          <w:bCs/>
          <w:sz w:val="22"/>
          <w:szCs w:val="22"/>
        </w:rPr>
      </w:pPr>
      <w:r w:rsidRPr="00676D50">
        <w:rPr>
          <w:rFonts w:ascii="Arial" w:hAnsi="Arial" w:cs="Arial"/>
          <w:bCs/>
          <w:sz w:val="22"/>
          <w:szCs w:val="22"/>
        </w:rPr>
        <w:t>podrobn</w:t>
      </w:r>
      <w:r w:rsidRPr="00676D50">
        <w:rPr>
          <w:rFonts w:ascii="Arial" w:hAnsi="Arial" w:cs="Arial"/>
          <w:bCs/>
          <w:sz w:val="22"/>
          <w:szCs w:val="22"/>
          <w:lang w:eastAsia="x-none"/>
        </w:rPr>
        <w:t>ý</w:t>
      </w:r>
      <w:r w:rsidRPr="00676D50">
        <w:rPr>
          <w:rFonts w:ascii="Arial" w:hAnsi="Arial" w:cs="Arial"/>
          <w:bCs/>
          <w:sz w:val="22"/>
          <w:szCs w:val="22"/>
        </w:rPr>
        <w:t xml:space="preserve"> popis předmětu zakázky</w:t>
      </w:r>
      <w:r w:rsidRPr="00676D50">
        <w:rPr>
          <w:rFonts w:ascii="Arial" w:hAnsi="Arial" w:cs="Arial"/>
          <w:bCs/>
          <w:sz w:val="22"/>
          <w:szCs w:val="22"/>
          <w:lang w:eastAsia="x-none"/>
        </w:rPr>
        <w:t>;</w:t>
      </w:r>
    </w:p>
    <w:p w14:paraId="32A568B7" w14:textId="77777777" w:rsidR="00676D50" w:rsidRPr="00676D50" w:rsidRDefault="00676D50" w:rsidP="00CC0496">
      <w:pPr>
        <w:pStyle w:val="Odstavecseseznamem"/>
        <w:widowControl w:val="0"/>
        <w:numPr>
          <w:ilvl w:val="0"/>
          <w:numId w:val="17"/>
        </w:numPr>
        <w:ind w:left="709"/>
        <w:jc w:val="both"/>
        <w:rPr>
          <w:rFonts w:ascii="Arial" w:hAnsi="Arial" w:cs="Arial"/>
          <w:bCs/>
          <w:sz w:val="22"/>
          <w:szCs w:val="22"/>
        </w:rPr>
      </w:pPr>
      <w:r w:rsidRPr="00676D50">
        <w:rPr>
          <w:rFonts w:ascii="Arial" w:hAnsi="Arial" w:cs="Arial"/>
          <w:bCs/>
          <w:sz w:val="22"/>
          <w:szCs w:val="22"/>
        </w:rPr>
        <w:t>termín realizace</w:t>
      </w:r>
      <w:r w:rsidRPr="00676D50">
        <w:rPr>
          <w:rFonts w:ascii="Arial" w:hAnsi="Arial" w:cs="Arial"/>
          <w:bCs/>
          <w:sz w:val="22"/>
          <w:szCs w:val="22"/>
          <w:lang w:eastAsia="x-none"/>
        </w:rPr>
        <w:t xml:space="preserve"> zakázky</w:t>
      </w:r>
      <w:r w:rsidRPr="00676D50">
        <w:rPr>
          <w:rFonts w:ascii="Arial" w:hAnsi="Arial" w:cs="Arial"/>
          <w:bCs/>
          <w:sz w:val="22"/>
          <w:szCs w:val="22"/>
        </w:rPr>
        <w:t xml:space="preserve"> (tj. termín dokončení ve formě minimálně měsíc/rok)</w:t>
      </w:r>
      <w:r w:rsidRPr="00676D50">
        <w:rPr>
          <w:rFonts w:ascii="Arial" w:hAnsi="Arial" w:cs="Arial"/>
          <w:bCs/>
          <w:sz w:val="22"/>
          <w:szCs w:val="22"/>
          <w:lang w:eastAsia="x-none"/>
        </w:rPr>
        <w:t>;</w:t>
      </w:r>
    </w:p>
    <w:p w14:paraId="0EAF100C" w14:textId="77777777" w:rsidR="00676D50" w:rsidRPr="00676D50" w:rsidRDefault="00676D50" w:rsidP="00CC0496">
      <w:pPr>
        <w:pStyle w:val="Odstavecseseznamem"/>
        <w:widowControl w:val="0"/>
        <w:numPr>
          <w:ilvl w:val="0"/>
          <w:numId w:val="17"/>
        </w:numPr>
        <w:ind w:left="709"/>
        <w:jc w:val="both"/>
        <w:rPr>
          <w:rFonts w:ascii="Arial" w:hAnsi="Arial" w:cs="Arial"/>
          <w:bCs/>
          <w:sz w:val="22"/>
          <w:szCs w:val="22"/>
        </w:rPr>
      </w:pPr>
      <w:r w:rsidRPr="00676D50">
        <w:rPr>
          <w:rFonts w:ascii="Arial" w:hAnsi="Arial" w:cs="Arial"/>
          <w:bCs/>
          <w:sz w:val="22"/>
          <w:szCs w:val="22"/>
          <w:lang w:eastAsia="x-none"/>
        </w:rPr>
        <w:t xml:space="preserve">finanční </w:t>
      </w:r>
      <w:r w:rsidRPr="00676D50">
        <w:rPr>
          <w:rFonts w:ascii="Arial" w:hAnsi="Arial" w:cs="Arial"/>
          <w:bCs/>
          <w:sz w:val="22"/>
          <w:szCs w:val="22"/>
        </w:rPr>
        <w:t>hodnot</w:t>
      </w:r>
      <w:r w:rsidRPr="00676D50">
        <w:rPr>
          <w:rFonts w:ascii="Arial" w:hAnsi="Arial" w:cs="Arial"/>
          <w:bCs/>
          <w:sz w:val="22"/>
          <w:szCs w:val="22"/>
          <w:lang w:eastAsia="x-none"/>
        </w:rPr>
        <w:t>a</w:t>
      </w:r>
      <w:r w:rsidRPr="00676D50">
        <w:rPr>
          <w:rFonts w:ascii="Arial" w:hAnsi="Arial" w:cs="Arial"/>
          <w:bCs/>
          <w:sz w:val="22"/>
          <w:szCs w:val="22"/>
        </w:rPr>
        <w:t xml:space="preserve"> zakázky v Kč bez DPH</w:t>
      </w:r>
      <w:r w:rsidRPr="00676D50">
        <w:rPr>
          <w:rFonts w:ascii="Arial" w:hAnsi="Arial" w:cs="Arial"/>
          <w:bCs/>
          <w:sz w:val="22"/>
          <w:szCs w:val="22"/>
          <w:lang w:eastAsia="x-none"/>
        </w:rPr>
        <w:t>;</w:t>
      </w:r>
    </w:p>
    <w:p w14:paraId="6D074E7C" w14:textId="77777777" w:rsidR="00676D50" w:rsidRPr="00676D50" w:rsidRDefault="00676D50" w:rsidP="00CC0496">
      <w:pPr>
        <w:pStyle w:val="Odstavecseseznamem"/>
        <w:widowControl w:val="0"/>
        <w:numPr>
          <w:ilvl w:val="0"/>
          <w:numId w:val="17"/>
        </w:numPr>
        <w:ind w:left="709"/>
        <w:jc w:val="both"/>
        <w:rPr>
          <w:rFonts w:ascii="Arial" w:hAnsi="Arial" w:cs="Arial"/>
          <w:bCs/>
          <w:sz w:val="22"/>
          <w:szCs w:val="22"/>
        </w:rPr>
      </w:pPr>
      <w:r w:rsidRPr="00676D50">
        <w:rPr>
          <w:rFonts w:ascii="Arial" w:hAnsi="Arial" w:cs="Arial"/>
          <w:bCs/>
          <w:sz w:val="22"/>
          <w:szCs w:val="22"/>
        </w:rPr>
        <w:t xml:space="preserve">kontaktní osoba objednatele, u které bude možné realizaci </w:t>
      </w:r>
      <w:r w:rsidRPr="00676D50">
        <w:rPr>
          <w:rFonts w:ascii="Arial" w:hAnsi="Arial" w:cs="Arial"/>
          <w:bCs/>
          <w:sz w:val="22"/>
          <w:szCs w:val="22"/>
          <w:lang w:eastAsia="x-none"/>
        </w:rPr>
        <w:t>zakázky</w:t>
      </w:r>
      <w:r w:rsidRPr="00676D50">
        <w:rPr>
          <w:rFonts w:ascii="Arial" w:hAnsi="Arial" w:cs="Arial"/>
          <w:bCs/>
          <w:sz w:val="22"/>
          <w:szCs w:val="22"/>
        </w:rPr>
        <w:t xml:space="preserve"> ověřit</w:t>
      </w:r>
      <w:r w:rsidRPr="00676D50">
        <w:rPr>
          <w:rFonts w:ascii="Arial" w:hAnsi="Arial" w:cs="Arial"/>
          <w:bCs/>
          <w:sz w:val="22"/>
          <w:szCs w:val="22"/>
          <w:lang w:eastAsia="x-none"/>
        </w:rPr>
        <w:t>.</w:t>
      </w:r>
    </w:p>
    <w:p w14:paraId="4C5AD8BE" w14:textId="68575555" w:rsidR="00676D50" w:rsidRPr="00676D50" w:rsidRDefault="00676D50" w:rsidP="00CC0496">
      <w:pPr>
        <w:widowControl w:val="0"/>
        <w:ind w:left="426"/>
        <w:jc w:val="both"/>
        <w:rPr>
          <w:rFonts w:ascii="Arial" w:hAnsi="Arial" w:cs="Arial"/>
          <w:bCs/>
          <w:sz w:val="22"/>
          <w:szCs w:val="22"/>
        </w:rPr>
      </w:pPr>
      <w:r w:rsidRPr="00676D50">
        <w:rPr>
          <w:rFonts w:ascii="Arial" w:hAnsi="Arial" w:cs="Arial"/>
          <w:bCs/>
          <w:sz w:val="22"/>
          <w:szCs w:val="22"/>
        </w:rPr>
        <w:t>Z údajů uvedených v seznamu musí být zřejmé, že dodavatel splňuje všechny požadavky stanovené zadavatelem. Vzor seznamu realizovaných zakázek tvoří příloh</w:t>
      </w:r>
      <w:r w:rsidR="004E00EC">
        <w:rPr>
          <w:rFonts w:ascii="Arial" w:hAnsi="Arial" w:cs="Arial"/>
          <w:bCs/>
          <w:sz w:val="22"/>
          <w:szCs w:val="22"/>
        </w:rPr>
        <w:t>u č. 7</w:t>
      </w:r>
      <w:r w:rsidRPr="00676D50">
        <w:rPr>
          <w:rFonts w:ascii="Arial" w:hAnsi="Arial" w:cs="Arial"/>
          <w:bCs/>
          <w:sz w:val="22"/>
          <w:szCs w:val="22"/>
        </w:rPr>
        <w:t xml:space="preserve"> této výzvy.</w:t>
      </w:r>
    </w:p>
    <w:p w14:paraId="5439C7DD" w14:textId="77777777" w:rsidR="00676D50" w:rsidRPr="00676D50" w:rsidRDefault="00676D50" w:rsidP="00CC0496">
      <w:pPr>
        <w:widowControl w:val="0"/>
        <w:rPr>
          <w:rFonts w:ascii="Arial" w:hAnsi="Arial" w:cs="Arial"/>
          <w:bCs/>
          <w:iCs/>
          <w:sz w:val="22"/>
          <w:szCs w:val="22"/>
        </w:rPr>
      </w:pPr>
    </w:p>
    <w:p w14:paraId="47B55721" w14:textId="77777777" w:rsidR="00676D50" w:rsidRPr="00676D50" w:rsidRDefault="00676D50" w:rsidP="00CC0496">
      <w:pPr>
        <w:widowControl w:val="0"/>
        <w:ind w:left="426"/>
        <w:jc w:val="both"/>
        <w:rPr>
          <w:rFonts w:ascii="Arial" w:hAnsi="Arial" w:cs="Arial"/>
          <w:bCs/>
          <w:iCs/>
          <w:sz w:val="22"/>
          <w:szCs w:val="22"/>
        </w:rPr>
      </w:pPr>
      <w:r w:rsidRPr="00676D50">
        <w:rPr>
          <w:rFonts w:ascii="Arial" w:hAnsi="Arial" w:cs="Arial"/>
          <w:bCs/>
          <w:iCs/>
          <w:sz w:val="22"/>
          <w:szCs w:val="22"/>
        </w:rPr>
        <w:t>Toto kritérium technické kvalifikace splní dodavatel i v případě, že se jedná o zakázky, které:</w:t>
      </w:r>
    </w:p>
    <w:p w14:paraId="12DC71C5" w14:textId="77777777" w:rsidR="00676D50" w:rsidRPr="00676D50" w:rsidRDefault="00676D50" w:rsidP="00CC0496">
      <w:pPr>
        <w:pStyle w:val="Odstavecseseznamem"/>
        <w:widowControl w:val="0"/>
        <w:numPr>
          <w:ilvl w:val="0"/>
          <w:numId w:val="20"/>
        </w:numPr>
        <w:ind w:left="1134" w:hanging="425"/>
        <w:jc w:val="both"/>
        <w:rPr>
          <w:rFonts w:ascii="Arial" w:hAnsi="Arial" w:cs="Arial"/>
          <w:bCs/>
          <w:iCs/>
          <w:sz w:val="22"/>
          <w:szCs w:val="22"/>
        </w:rPr>
      </w:pPr>
      <w:r w:rsidRPr="00676D50">
        <w:rPr>
          <w:rFonts w:ascii="Arial" w:hAnsi="Arial" w:cs="Arial"/>
          <w:bCs/>
          <w:iCs/>
          <w:sz w:val="22"/>
          <w:szCs w:val="22"/>
        </w:rPr>
        <w:t xml:space="preserve">probíhaly i po </w:t>
      </w:r>
      <w:r w:rsidRPr="00676D50">
        <w:rPr>
          <w:rFonts w:ascii="Arial" w:hAnsi="Arial" w:cs="Arial"/>
          <w:bCs/>
          <w:iCs/>
          <w:sz w:val="22"/>
          <w:szCs w:val="22"/>
          <w:lang w:eastAsia="x-none"/>
        </w:rPr>
        <w:t>podání nabídky dodavatele</w:t>
      </w:r>
      <w:r w:rsidRPr="00676D50">
        <w:rPr>
          <w:rFonts w:ascii="Arial" w:hAnsi="Arial" w:cs="Arial"/>
          <w:bCs/>
          <w:iCs/>
          <w:sz w:val="22"/>
          <w:szCs w:val="22"/>
        </w:rPr>
        <w:t xml:space="preserve"> nebo</w:t>
      </w:r>
    </w:p>
    <w:p w14:paraId="2E0551CF" w14:textId="77777777" w:rsidR="00676D50" w:rsidRPr="00676D50" w:rsidRDefault="00676D50" w:rsidP="00CC0496">
      <w:pPr>
        <w:pStyle w:val="Odstavecseseznamem"/>
        <w:widowControl w:val="0"/>
        <w:numPr>
          <w:ilvl w:val="0"/>
          <w:numId w:val="20"/>
        </w:numPr>
        <w:ind w:left="1134" w:hanging="425"/>
        <w:jc w:val="both"/>
        <w:rPr>
          <w:rFonts w:ascii="Arial" w:hAnsi="Arial" w:cs="Arial"/>
          <w:bCs/>
          <w:iCs/>
          <w:sz w:val="22"/>
          <w:szCs w:val="22"/>
        </w:rPr>
      </w:pPr>
      <w:r w:rsidRPr="00676D50">
        <w:rPr>
          <w:rFonts w:ascii="Arial" w:hAnsi="Arial" w:cs="Arial"/>
          <w:bCs/>
          <w:iCs/>
          <w:sz w:val="22"/>
          <w:szCs w:val="22"/>
        </w:rPr>
        <w:t xml:space="preserve">stále probíhají, </w:t>
      </w:r>
    </w:p>
    <w:p w14:paraId="1D20315E" w14:textId="77777777" w:rsidR="00676D50" w:rsidRPr="00676D50" w:rsidRDefault="00676D50" w:rsidP="00EE484B">
      <w:pPr>
        <w:widowControl w:val="0"/>
        <w:spacing w:line="360" w:lineRule="auto"/>
        <w:ind w:left="426"/>
        <w:jc w:val="both"/>
        <w:rPr>
          <w:rFonts w:ascii="Arial" w:hAnsi="Arial" w:cs="Arial"/>
          <w:bCs/>
          <w:iCs/>
          <w:sz w:val="22"/>
          <w:szCs w:val="22"/>
        </w:rPr>
      </w:pPr>
      <w:r w:rsidRPr="00676D50">
        <w:rPr>
          <w:rFonts w:ascii="Arial" w:hAnsi="Arial" w:cs="Arial"/>
          <w:bCs/>
          <w:iCs/>
          <w:sz w:val="22"/>
          <w:szCs w:val="22"/>
        </w:rPr>
        <w:t>za předpokladu splnění výše uvedených parametrů ke dni prokázání kvalifikace (dodavatel je povinen prokázat, že v rámci zakázky již bylo dodavatelem poskytnuto plnění v zadavatelem požadovaném rozsahu a kvalitě).</w:t>
      </w:r>
    </w:p>
    <w:p w14:paraId="1565AE71" w14:textId="77777777" w:rsidR="00676D50" w:rsidRPr="00676D50" w:rsidRDefault="00676D50" w:rsidP="00DD5B98">
      <w:pPr>
        <w:widowControl w:val="0"/>
        <w:spacing w:line="360" w:lineRule="auto"/>
        <w:ind w:left="426"/>
        <w:jc w:val="both"/>
        <w:rPr>
          <w:rFonts w:ascii="Arial" w:hAnsi="Arial" w:cs="Arial"/>
          <w:bCs/>
          <w:iCs/>
          <w:sz w:val="22"/>
          <w:szCs w:val="22"/>
        </w:rPr>
      </w:pPr>
      <w:r w:rsidRPr="00676D50">
        <w:rPr>
          <w:rFonts w:ascii="Arial" w:hAnsi="Arial" w:cs="Arial"/>
          <w:bCs/>
          <w:iCs/>
          <w:sz w:val="22"/>
          <w:szCs w:val="22"/>
        </w:rPr>
        <w:lastRenderedPageBreak/>
        <w:t>Za významnou zakázku lze pro účely prokázání kritérií technické kvalifikace považovat výhradně takovou zakázku, jejíž realizace nebyla objednatelem předčasně ukončena (zejména odstoupením od smlouvy) z důvodu porušení smluvních či zákonných povinností na straně dodavatele.</w:t>
      </w:r>
    </w:p>
    <w:p w14:paraId="78E1DEF8" w14:textId="77777777" w:rsidR="00676D50" w:rsidRPr="00676D50" w:rsidRDefault="00676D50" w:rsidP="00DD5B98">
      <w:pPr>
        <w:pStyle w:val="Nadpis2"/>
        <w:spacing w:before="0" w:after="0" w:line="360" w:lineRule="auto"/>
        <w:jc w:val="left"/>
        <w:rPr>
          <w:sz w:val="22"/>
          <w:szCs w:val="22"/>
        </w:rPr>
      </w:pPr>
      <w:r w:rsidRPr="00676D50">
        <w:rPr>
          <w:sz w:val="22"/>
          <w:szCs w:val="22"/>
        </w:rPr>
        <w:t>Prokázání technické kvalifikace prostřednictvím jiné osoby</w:t>
      </w:r>
    </w:p>
    <w:p w14:paraId="2B12D62B" w14:textId="77777777" w:rsidR="003D2EFF" w:rsidRPr="00A71837" w:rsidRDefault="003D2EFF" w:rsidP="00DD5B98">
      <w:pPr>
        <w:pStyle w:val="l6"/>
        <w:spacing w:before="0" w:beforeAutospacing="0" w:after="0" w:afterAutospacing="0" w:line="360" w:lineRule="auto"/>
        <w:jc w:val="both"/>
        <w:rPr>
          <w:rFonts w:ascii="Arial" w:hAnsi="Arial" w:cs="Arial"/>
          <w:color w:val="000000"/>
          <w:sz w:val="22"/>
          <w:szCs w:val="22"/>
        </w:rPr>
      </w:pPr>
      <w:r w:rsidRPr="00A71837">
        <w:rPr>
          <w:rFonts w:ascii="Arial" w:hAnsi="Arial" w:cs="Arial"/>
          <w:color w:val="000000"/>
          <w:sz w:val="22"/>
          <w:szCs w:val="22"/>
        </w:rPr>
        <w:t>Dodavatel může ekonomickou kvalifikaci, technickou kvalifikaci nebo profesní způsobilosti s výjimkou kritéria podle § 77 odst. 1 požadovanou zadavatelem prokázat prostřednictvím jiných osob. Dodavatel je v takovém případě povinen zadavateli předložit</w:t>
      </w:r>
    </w:p>
    <w:p w14:paraId="0CAEFDA0" w14:textId="33FF29C3" w:rsidR="003D2EFF" w:rsidRPr="00A71837" w:rsidRDefault="003D2EFF" w:rsidP="00DD5B98">
      <w:pPr>
        <w:pStyle w:val="l7"/>
        <w:spacing w:before="0" w:beforeAutospacing="0" w:after="0" w:afterAutospacing="0" w:line="360" w:lineRule="auto"/>
        <w:ind w:left="426" w:hanging="426"/>
        <w:jc w:val="both"/>
        <w:rPr>
          <w:rFonts w:ascii="Arial" w:hAnsi="Arial" w:cs="Arial"/>
          <w:color w:val="000000"/>
          <w:sz w:val="22"/>
          <w:szCs w:val="22"/>
        </w:rPr>
      </w:pPr>
      <w:r w:rsidRPr="00A71837">
        <w:rPr>
          <w:rStyle w:val="PromnnHTML"/>
          <w:rFonts w:ascii="Arial" w:hAnsi="Arial" w:cs="Arial"/>
          <w:b/>
          <w:bCs/>
          <w:i w:val="0"/>
          <w:iCs w:val="0"/>
          <w:color w:val="000000"/>
          <w:sz w:val="22"/>
          <w:szCs w:val="22"/>
        </w:rPr>
        <w:t>a)</w:t>
      </w:r>
      <w:r w:rsidRPr="00A71837">
        <w:rPr>
          <w:rFonts w:ascii="Arial" w:hAnsi="Arial" w:cs="Arial"/>
          <w:color w:val="000000"/>
          <w:sz w:val="22"/>
          <w:szCs w:val="22"/>
        </w:rPr>
        <w:t> </w:t>
      </w:r>
      <w:r w:rsidR="00A71837">
        <w:rPr>
          <w:rFonts w:ascii="Arial" w:hAnsi="Arial" w:cs="Arial"/>
          <w:color w:val="000000"/>
          <w:sz w:val="22"/>
          <w:szCs w:val="22"/>
        </w:rPr>
        <w:tab/>
      </w:r>
      <w:r w:rsidRPr="00A71837">
        <w:rPr>
          <w:rFonts w:ascii="Arial" w:hAnsi="Arial" w:cs="Arial"/>
          <w:color w:val="000000"/>
          <w:sz w:val="22"/>
          <w:szCs w:val="22"/>
        </w:rPr>
        <w:t>doklady prokazující splnění profesní způsobilosti podle § 77 odst. 1 jinou osobou,</w:t>
      </w:r>
    </w:p>
    <w:p w14:paraId="304499F9" w14:textId="4F219658" w:rsidR="003D2EFF" w:rsidRPr="00A71837" w:rsidRDefault="003D2EFF" w:rsidP="00DD5B98">
      <w:pPr>
        <w:pStyle w:val="l7"/>
        <w:spacing w:before="0" w:beforeAutospacing="0" w:after="0" w:afterAutospacing="0" w:line="360" w:lineRule="auto"/>
        <w:ind w:left="426" w:hanging="426"/>
        <w:jc w:val="both"/>
        <w:rPr>
          <w:rFonts w:ascii="Arial" w:hAnsi="Arial" w:cs="Arial"/>
          <w:color w:val="000000"/>
          <w:sz w:val="22"/>
          <w:szCs w:val="22"/>
        </w:rPr>
      </w:pPr>
      <w:r w:rsidRPr="00A71837">
        <w:rPr>
          <w:rStyle w:val="PromnnHTML"/>
          <w:rFonts w:ascii="Arial" w:hAnsi="Arial" w:cs="Arial"/>
          <w:b/>
          <w:bCs/>
          <w:i w:val="0"/>
          <w:iCs w:val="0"/>
          <w:color w:val="000000"/>
          <w:sz w:val="22"/>
          <w:szCs w:val="22"/>
        </w:rPr>
        <w:t>b)</w:t>
      </w:r>
      <w:r w:rsidRPr="00A71837">
        <w:rPr>
          <w:rFonts w:ascii="Arial" w:hAnsi="Arial" w:cs="Arial"/>
          <w:color w:val="000000"/>
          <w:sz w:val="22"/>
          <w:szCs w:val="22"/>
        </w:rPr>
        <w:t> </w:t>
      </w:r>
      <w:r w:rsidR="00A71837">
        <w:rPr>
          <w:rFonts w:ascii="Arial" w:hAnsi="Arial" w:cs="Arial"/>
          <w:color w:val="000000"/>
          <w:sz w:val="22"/>
          <w:szCs w:val="22"/>
        </w:rPr>
        <w:tab/>
      </w:r>
      <w:r w:rsidRPr="00A71837">
        <w:rPr>
          <w:rFonts w:ascii="Arial" w:hAnsi="Arial" w:cs="Arial"/>
          <w:color w:val="000000"/>
          <w:sz w:val="22"/>
          <w:szCs w:val="22"/>
        </w:rPr>
        <w:t>doklady prokazující splnění chybějící části kvalifikace prostřednictvím jiné osoby,</w:t>
      </w:r>
    </w:p>
    <w:p w14:paraId="52D3BDCC" w14:textId="5089FDDC" w:rsidR="003D2EFF" w:rsidRPr="00A71837" w:rsidRDefault="003D2EFF" w:rsidP="00DD5B98">
      <w:pPr>
        <w:pStyle w:val="l7"/>
        <w:spacing w:before="0" w:beforeAutospacing="0" w:after="0" w:afterAutospacing="0" w:line="360" w:lineRule="auto"/>
        <w:ind w:left="426" w:hanging="426"/>
        <w:jc w:val="both"/>
        <w:rPr>
          <w:rFonts w:ascii="Arial" w:hAnsi="Arial" w:cs="Arial"/>
          <w:color w:val="000000"/>
          <w:sz w:val="22"/>
          <w:szCs w:val="22"/>
        </w:rPr>
      </w:pPr>
      <w:r w:rsidRPr="00A71837">
        <w:rPr>
          <w:rStyle w:val="PromnnHTML"/>
          <w:rFonts w:ascii="Arial" w:hAnsi="Arial" w:cs="Arial"/>
          <w:b/>
          <w:bCs/>
          <w:i w:val="0"/>
          <w:iCs w:val="0"/>
          <w:color w:val="000000"/>
          <w:sz w:val="22"/>
          <w:szCs w:val="22"/>
        </w:rPr>
        <w:t>c)</w:t>
      </w:r>
      <w:r w:rsidRPr="00A71837">
        <w:rPr>
          <w:rFonts w:ascii="Arial" w:hAnsi="Arial" w:cs="Arial"/>
          <w:color w:val="000000"/>
          <w:sz w:val="22"/>
          <w:szCs w:val="22"/>
        </w:rPr>
        <w:t> </w:t>
      </w:r>
      <w:r w:rsidR="00A71837">
        <w:rPr>
          <w:rFonts w:ascii="Arial" w:hAnsi="Arial" w:cs="Arial"/>
          <w:color w:val="000000"/>
          <w:sz w:val="22"/>
          <w:szCs w:val="22"/>
        </w:rPr>
        <w:tab/>
      </w:r>
      <w:r w:rsidRPr="00A71837">
        <w:rPr>
          <w:rFonts w:ascii="Arial" w:hAnsi="Arial" w:cs="Arial"/>
          <w:color w:val="000000"/>
          <w:sz w:val="22"/>
          <w:szCs w:val="22"/>
        </w:rPr>
        <w:t>doklady o splnění základní způsobilosti podle § 74 jinou osobou a</w:t>
      </w:r>
    </w:p>
    <w:p w14:paraId="20251ADF" w14:textId="00B8FFA4" w:rsidR="003D2EFF" w:rsidRPr="00A71837" w:rsidRDefault="003D2EFF" w:rsidP="00DD5B98">
      <w:pPr>
        <w:pStyle w:val="l7"/>
        <w:spacing w:before="0" w:beforeAutospacing="0" w:after="0" w:afterAutospacing="0" w:line="360" w:lineRule="auto"/>
        <w:ind w:left="426" w:hanging="426"/>
        <w:jc w:val="both"/>
        <w:rPr>
          <w:rFonts w:ascii="Arial" w:hAnsi="Arial" w:cs="Arial"/>
          <w:color w:val="000000"/>
          <w:sz w:val="22"/>
          <w:szCs w:val="22"/>
        </w:rPr>
      </w:pPr>
      <w:r w:rsidRPr="00A71837">
        <w:rPr>
          <w:rStyle w:val="PromnnHTML"/>
          <w:rFonts w:ascii="Arial" w:hAnsi="Arial" w:cs="Arial"/>
          <w:b/>
          <w:bCs/>
          <w:i w:val="0"/>
          <w:iCs w:val="0"/>
          <w:color w:val="000000"/>
          <w:sz w:val="22"/>
          <w:szCs w:val="22"/>
        </w:rPr>
        <w:t>d)</w:t>
      </w:r>
      <w:r w:rsidRPr="00A71837">
        <w:rPr>
          <w:rFonts w:ascii="Arial" w:hAnsi="Arial" w:cs="Arial"/>
          <w:color w:val="000000"/>
          <w:sz w:val="22"/>
          <w:szCs w:val="22"/>
        </w:rPr>
        <w:t> </w:t>
      </w:r>
      <w:r w:rsidR="00A71837">
        <w:rPr>
          <w:rFonts w:ascii="Arial" w:hAnsi="Arial" w:cs="Arial"/>
          <w:color w:val="000000"/>
          <w:sz w:val="22"/>
          <w:szCs w:val="22"/>
        </w:rPr>
        <w:tab/>
      </w:r>
      <w:r w:rsidRPr="00A71837">
        <w:rPr>
          <w:rFonts w:ascii="Arial" w:hAnsi="Arial" w:cs="Arial"/>
          <w:color w:val="000000"/>
          <w:sz w:val="22"/>
          <w:szCs w:val="22"/>
        </w:rPr>
        <w:t>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w:t>
      </w:r>
    </w:p>
    <w:p w14:paraId="4A8495BB" w14:textId="5A23DE54" w:rsidR="003D2EFF" w:rsidRPr="00A71837" w:rsidRDefault="003D2EFF" w:rsidP="00DD5B98">
      <w:pPr>
        <w:pStyle w:val="l6"/>
        <w:spacing w:before="0" w:beforeAutospacing="0" w:after="0" w:afterAutospacing="0" w:line="360" w:lineRule="auto"/>
        <w:jc w:val="both"/>
        <w:rPr>
          <w:rFonts w:ascii="Arial" w:hAnsi="Arial" w:cs="Arial"/>
          <w:color w:val="000000"/>
          <w:sz w:val="22"/>
          <w:szCs w:val="22"/>
        </w:rPr>
      </w:pPr>
      <w:r w:rsidRPr="00A71837">
        <w:rPr>
          <w:rFonts w:ascii="Arial" w:hAnsi="Arial" w:cs="Arial"/>
          <w:color w:val="000000"/>
          <w:sz w:val="22"/>
          <w:szCs w:val="22"/>
        </w:rPr>
        <w:t>Prokazuje-li dodavatel prostřednictvím jiné osoby kvalifikaci a předkládá doklady podle § 79 odst. 2 písm. a), b) nebo d) vztahující se k takové osobě, musí ze smlouvy nebo potvrzení o její existenci podle odstavce 1 písm. d) vyplývat závazek, že jiná osoba bude vykonávat stavební práce či služby, ke kterým se prokazované kritérium kvalifikace vztahuje.</w:t>
      </w:r>
    </w:p>
    <w:p w14:paraId="59F43A58" w14:textId="77777777" w:rsidR="00676D50" w:rsidRPr="00676D50" w:rsidRDefault="00676D50" w:rsidP="00676D50">
      <w:pPr>
        <w:spacing w:line="276" w:lineRule="auto"/>
        <w:jc w:val="both"/>
        <w:rPr>
          <w:rFonts w:ascii="Arial" w:hAnsi="Arial" w:cs="Arial"/>
          <w:sz w:val="22"/>
          <w:szCs w:val="22"/>
        </w:rPr>
      </w:pPr>
    </w:p>
    <w:p w14:paraId="485941ED" w14:textId="77777777" w:rsidR="00B46A86" w:rsidRPr="003104E9" w:rsidRDefault="00B46A86" w:rsidP="006F3C46">
      <w:pPr>
        <w:pStyle w:val="Nadpis2"/>
        <w:tabs>
          <w:tab w:val="clear" w:pos="717"/>
          <w:tab w:val="num" w:pos="576"/>
        </w:tabs>
        <w:spacing w:line="276" w:lineRule="auto"/>
        <w:ind w:left="576"/>
        <w:rPr>
          <w:sz w:val="22"/>
          <w:szCs w:val="22"/>
        </w:rPr>
      </w:pPr>
      <w:bookmarkStart w:id="43" w:name="_Toc138925104"/>
      <w:bookmarkStart w:id="44" w:name="_Toc138925105"/>
      <w:bookmarkStart w:id="45" w:name="_Toc170740510"/>
      <w:bookmarkEnd w:id="43"/>
      <w:bookmarkEnd w:id="44"/>
      <w:r w:rsidRPr="00AA201A">
        <w:rPr>
          <w:rFonts w:eastAsia="Arial"/>
          <w:sz w:val="22"/>
          <w:szCs w:val="22"/>
        </w:rPr>
        <w:t>Společná ustanovení ke kvalifikaci</w:t>
      </w:r>
      <w:bookmarkEnd w:id="45"/>
    </w:p>
    <w:p w14:paraId="2342FC83" w14:textId="56E007F2" w:rsidR="00B46A86" w:rsidRPr="00AA201A" w:rsidRDefault="00B46A86" w:rsidP="00A71837">
      <w:pPr>
        <w:spacing w:after="120" w:line="276" w:lineRule="auto"/>
        <w:jc w:val="both"/>
        <w:rPr>
          <w:rFonts w:ascii="Arial" w:eastAsia="Arial" w:hAnsi="Arial" w:cs="Arial"/>
          <w:sz w:val="22"/>
          <w:szCs w:val="22"/>
        </w:rPr>
      </w:pPr>
      <w:r w:rsidRPr="00AA201A">
        <w:rPr>
          <w:rFonts w:ascii="Arial" w:eastAsia="Arial" w:hAnsi="Arial" w:cs="Arial"/>
          <w:sz w:val="22"/>
          <w:szCs w:val="22"/>
        </w:rPr>
        <w:t>Kvalifikaci získanou v zahraničí, tj. i základní a profesní způsobilost ve vztahu k zemi sídla u zahraničního dodavatele, prokazuje dodavatel dle § 81 zákona doklady vydanými dle právního řádu země, ve které byla získána, a to v rozsahu požadovaném zadavatelem. Pokud se dle příslušného právního řádu požadovaný doklad nevydává, bude ve smyslu § 45 odst. 3 zákona nahrazen</w:t>
      </w:r>
      <w:r w:rsidR="00202B0F">
        <w:rPr>
          <w:rFonts w:ascii="Arial" w:eastAsia="Arial" w:hAnsi="Arial" w:cs="Arial"/>
          <w:sz w:val="22"/>
          <w:szCs w:val="22"/>
        </w:rPr>
        <w:t xml:space="preserve"> písemným</w:t>
      </w:r>
      <w:r w:rsidRPr="00AA201A">
        <w:rPr>
          <w:rFonts w:ascii="Arial" w:eastAsia="Arial" w:hAnsi="Arial" w:cs="Arial"/>
          <w:sz w:val="22"/>
          <w:szCs w:val="22"/>
        </w:rPr>
        <w:t xml:space="preserve"> čestným prohlášením dodavatele.</w:t>
      </w:r>
    </w:p>
    <w:p w14:paraId="5BDDF824" w14:textId="4E603133" w:rsidR="00B46A86" w:rsidRPr="00AA201A" w:rsidRDefault="00B46A86"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Doklady prokazující základní způsobilost dle § 74 zákona musí prokazovat splnění požadovaného kritéria způsobilosti nejpozději v době 3 měsíců přede dnem zahájení zadávacího řízení (pozn.: dle</w:t>
      </w:r>
      <w:r w:rsidR="00F55A35" w:rsidRPr="00AA201A">
        <w:rPr>
          <w:rFonts w:ascii="Arial" w:eastAsia="Arial" w:hAnsi="Arial" w:cs="Arial"/>
          <w:sz w:val="22"/>
          <w:szCs w:val="22"/>
        </w:rPr>
        <w:t> </w:t>
      </w:r>
      <w:r w:rsidRPr="00AA201A">
        <w:rPr>
          <w:rFonts w:ascii="Arial" w:eastAsia="Arial" w:hAnsi="Arial" w:cs="Arial"/>
          <w:sz w:val="22"/>
          <w:szCs w:val="22"/>
        </w:rPr>
        <w:t>§</w:t>
      </w:r>
      <w:r w:rsidR="00F55A35" w:rsidRPr="00AA201A">
        <w:rPr>
          <w:rFonts w:ascii="Arial" w:eastAsia="Arial" w:hAnsi="Arial" w:cs="Arial"/>
          <w:sz w:val="22"/>
          <w:szCs w:val="22"/>
        </w:rPr>
        <w:t> </w:t>
      </w:r>
      <w:r w:rsidRPr="00AA201A">
        <w:rPr>
          <w:rFonts w:ascii="Arial" w:eastAsia="Arial" w:hAnsi="Arial" w:cs="Arial"/>
          <w:sz w:val="22"/>
          <w:szCs w:val="22"/>
        </w:rPr>
        <w:t>56 odst.</w:t>
      </w:r>
      <w:r w:rsidR="00E21FE0" w:rsidRPr="00AA201A">
        <w:rPr>
          <w:rFonts w:ascii="Arial" w:eastAsia="Arial" w:hAnsi="Arial" w:cs="Arial"/>
          <w:sz w:val="22"/>
          <w:szCs w:val="22"/>
        </w:rPr>
        <w:t> </w:t>
      </w:r>
      <w:r w:rsidRPr="00AA201A">
        <w:rPr>
          <w:rFonts w:ascii="Arial" w:eastAsia="Arial" w:hAnsi="Arial" w:cs="Arial"/>
          <w:sz w:val="22"/>
          <w:szCs w:val="22"/>
        </w:rPr>
        <w:t>1 zákona den odeslání oznámení o zahájení zadávacího řízení – viz formulář Oznámení o zahájení zadávacího řízení uveřejněný ve Věstníku veřejných zakázek).</w:t>
      </w:r>
    </w:p>
    <w:p w14:paraId="6D857303" w14:textId="77777777" w:rsidR="00B46A86" w:rsidRPr="00AA201A" w:rsidRDefault="00B46A86"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Doklady ve smyslu § 45 odst. 1 zákona dodavatel předkládá do nabídky v kopiích. Je možné předložit rovněž originály či úředně ověřené kopie dokladů, tj. v případě dokladů v elektronické podobě jejich elektronické originály, či doklady vzniklé autorizovanou konverzí z listinných originálů.</w:t>
      </w:r>
    </w:p>
    <w:p w14:paraId="339A368C" w14:textId="0B2E2475" w:rsidR="00B46A86" w:rsidRPr="00AA201A" w:rsidRDefault="00B46A86"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Dodavatel může dle § 86 odst. 2 zákona požadované doklady o kvalifikaci nahradit</w:t>
      </w:r>
      <w:r w:rsidR="00552DF7">
        <w:rPr>
          <w:rFonts w:ascii="Arial" w:eastAsia="Arial" w:hAnsi="Arial" w:cs="Arial"/>
          <w:sz w:val="22"/>
          <w:szCs w:val="22"/>
        </w:rPr>
        <w:t xml:space="preserve"> písemným</w:t>
      </w:r>
      <w:r w:rsidRPr="00AA201A">
        <w:rPr>
          <w:rFonts w:ascii="Arial" w:eastAsia="Arial" w:hAnsi="Arial" w:cs="Arial"/>
          <w:sz w:val="22"/>
          <w:szCs w:val="22"/>
        </w:rPr>
        <w:t xml:space="preserve"> čestným prohlášením (viz vzor tvořící přílohu č. </w:t>
      </w:r>
      <w:r w:rsidR="009F5D30">
        <w:rPr>
          <w:rFonts w:ascii="Arial" w:eastAsia="Arial" w:hAnsi="Arial" w:cs="Arial"/>
          <w:sz w:val="22"/>
          <w:szCs w:val="22"/>
        </w:rPr>
        <w:t>2</w:t>
      </w:r>
      <w:r w:rsidRPr="00AA201A">
        <w:rPr>
          <w:rFonts w:ascii="Arial" w:eastAsia="Arial" w:hAnsi="Arial" w:cs="Arial"/>
          <w:sz w:val="22"/>
          <w:szCs w:val="22"/>
        </w:rPr>
        <w:t xml:space="preserve"> této Zadávací dokumentace) nebo jednotným evropským osvědčením pro veřejné zakázky dle § 87 zákona.</w:t>
      </w:r>
      <w:r w:rsidR="003F3005">
        <w:rPr>
          <w:rFonts w:ascii="Arial" w:eastAsia="Arial" w:hAnsi="Arial" w:cs="Arial"/>
          <w:sz w:val="22"/>
          <w:szCs w:val="22"/>
        </w:rPr>
        <w:t xml:space="preserve"> </w:t>
      </w:r>
      <w:r w:rsidRPr="00F43F47">
        <w:rPr>
          <w:rFonts w:ascii="Arial" w:eastAsia="Arial" w:hAnsi="Arial" w:cs="Arial"/>
          <w:sz w:val="22"/>
          <w:szCs w:val="22"/>
        </w:rPr>
        <w:t>Čestné prohlášení je </w:t>
      </w:r>
      <w:r w:rsidR="00C92E7B" w:rsidRPr="00F43F47">
        <w:rPr>
          <w:rFonts w:ascii="Arial" w:eastAsia="Arial" w:hAnsi="Arial" w:cs="Arial"/>
          <w:sz w:val="22"/>
          <w:szCs w:val="22"/>
        </w:rPr>
        <w:t>doporučeno</w:t>
      </w:r>
      <w:r w:rsidRPr="00F43F47">
        <w:rPr>
          <w:rFonts w:ascii="Arial" w:eastAsia="Arial" w:hAnsi="Arial" w:cs="Arial"/>
          <w:sz w:val="22"/>
          <w:szCs w:val="22"/>
        </w:rPr>
        <w:t xml:space="preserve"> předložit v jeho elektronickém originále, popř. jako elektronický dokument </w:t>
      </w:r>
      <w:r w:rsidRPr="00F43F47">
        <w:rPr>
          <w:rFonts w:ascii="Arial" w:eastAsia="Arial" w:hAnsi="Arial" w:cs="Arial"/>
          <w:sz w:val="22"/>
          <w:szCs w:val="22"/>
        </w:rPr>
        <w:lastRenderedPageBreak/>
        <w:t xml:space="preserve">vzniklý autorizovanou konverzí z listinného originálu (viz také informace v čl. </w:t>
      </w:r>
      <w:r w:rsidRPr="00F43F47">
        <w:fldChar w:fldCharType="begin"/>
      </w:r>
      <w:r w:rsidRPr="00F43F47">
        <w:rPr>
          <w:rFonts w:ascii="Arial" w:hAnsi="Arial" w:cs="Arial"/>
          <w:sz w:val="22"/>
          <w:szCs w:val="22"/>
        </w:rPr>
        <w:instrText xml:space="preserve"> REF _Ref67409929 \r \h </w:instrText>
      </w:r>
      <w:r w:rsidR="00552DF7">
        <w:rPr>
          <w:highlight w:val="yellow"/>
        </w:rPr>
        <w:instrText xml:space="preserve"> \* MERGEFORMAT </w:instrText>
      </w:r>
      <w:r w:rsidRPr="00F43F47">
        <w:rPr>
          <w:rFonts w:ascii="Arial" w:hAnsi="Arial" w:cs="Arial"/>
          <w:sz w:val="22"/>
          <w:szCs w:val="22"/>
          <w:highlight w:val="yellow"/>
        </w:rPr>
        <w:fldChar w:fldCharType="separate"/>
      </w:r>
      <w:r w:rsidR="006A5888" w:rsidRPr="00F43F47">
        <w:rPr>
          <w:rFonts w:ascii="Arial" w:hAnsi="Arial" w:cs="Arial"/>
          <w:sz w:val="22"/>
          <w:szCs w:val="22"/>
        </w:rPr>
        <w:t>15</w:t>
      </w:r>
      <w:r w:rsidRPr="00F43F47">
        <w:fldChar w:fldCharType="end"/>
      </w:r>
      <w:r w:rsidRPr="00F43F47">
        <w:rPr>
          <w:rFonts w:ascii="Arial" w:eastAsia="Arial" w:hAnsi="Arial" w:cs="Arial"/>
          <w:sz w:val="22"/>
          <w:szCs w:val="22"/>
        </w:rPr>
        <w:t xml:space="preserve"> této Zadávací dokumentace).</w:t>
      </w:r>
    </w:p>
    <w:p w14:paraId="3E2B6776" w14:textId="77777777" w:rsidR="00B46A86" w:rsidRPr="00AA201A" w:rsidRDefault="00B46A86"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Dodavatel je oprávněn za podmínek uvedených v § 228, resp. § 234 zákona nahradit příslušné, zadavatelem požadované doklady prokazující splnění kvalifikace výpisem ze seznamu kvalifikovaných dodavatelů, resp. certifikátem vydaným v rámci systému certifikovaných dodavatelů</w:t>
      </w:r>
      <w:r w:rsidR="00D85F74" w:rsidRPr="00AA201A">
        <w:rPr>
          <w:rFonts w:ascii="Arial" w:eastAsia="Arial" w:hAnsi="Arial" w:cs="Arial"/>
          <w:sz w:val="22"/>
          <w:szCs w:val="22"/>
        </w:rPr>
        <w:t xml:space="preserve"> (zahraniční osoba se sídlem v jiném členském státu EU osvědčením, které je obdobným dokladem dle zákona)</w:t>
      </w:r>
      <w:r w:rsidRPr="00AA201A">
        <w:rPr>
          <w:rFonts w:ascii="Arial" w:eastAsia="Arial" w:hAnsi="Arial" w:cs="Arial"/>
          <w:sz w:val="22"/>
          <w:szCs w:val="22"/>
        </w:rPr>
        <w:t>.</w:t>
      </w:r>
    </w:p>
    <w:p w14:paraId="222CE21A" w14:textId="77777777" w:rsidR="00B46A86" w:rsidRPr="00AA201A" w:rsidRDefault="00B46A86"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Dle § 45 odst. 4 zákona dodavatel může povinnost předložit doklad o kvalifikaci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údaje nezbytné.</w:t>
      </w:r>
    </w:p>
    <w:p w14:paraId="2EEAB6D2" w14:textId="715B202F" w:rsidR="00B46A86" w:rsidRPr="00AA201A" w:rsidRDefault="00552DF7" w:rsidP="00AA201A">
      <w:pPr>
        <w:spacing w:after="120" w:line="276" w:lineRule="auto"/>
        <w:jc w:val="both"/>
        <w:rPr>
          <w:rFonts w:ascii="Arial" w:hAnsi="Arial" w:cs="Arial"/>
          <w:sz w:val="22"/>
          <w:szCs w:val="22"/>
        </w:rPr>
      </w:pPr>
      <w:r>
        <w:rPr>
          <w:rFonts w:ascii="Arial" w:eastAsia="Arial" w:hAnsi="Arial" w:cs="Arial"/>
          <w:sz w:val="22"/>
          <w:szCs w:val="22"/>
        </w:rPr>
        <w:t>Vybraný dodavatel</w:t>
      </w:r>
      <w:r w:rsidR="000601E0" w:rsidRPr="00AA201A">
        <w:rPr>
          <w:rFonts w:ascii="Arial" w:eastAsia="Arial" w:hAnsi="Arial" w:cs="Arial"/>
          <w:sz w:val="22"/>
          <w:szCs w:val="22"/>
        </w:rPr>
        <w:t xml:space="preserve"> </w:t>
      </w:r>
      <w:r w:rsidR="00B46A86" w:rsidRPr="00AA201A">
        <w:rPr>
          <w:rFonts w:ascii="Arial" w:eastAsia="Arial" w:hAnsi="Arial" w:cs="Arial"/>
          <w:sz w:val="22"/>
          <w:szCs w:val="22"/>
        </w:rPr>
        <w:t>předloží dle § 122 odst. 3 písm. a) zákona v rámci své součinnosti poskytované k uzavření smlouvy zadavateli stanoven</w:t>
      </w:r>
      <w:r>
        <w:rPr>
          <w:rFonts w:ascii="Arial" w:eastAsia="Arial" w:hAnsi="Arial" w:cs="Arial"/>
          <w:sz w:val="22"/>
          <w:szCs w:val="22"/>
        </w:rPr>
        <w:t>é</w:t>
      </w:r>
      <w:r w:rsidR="00B46A86" w:rsidRPr="00AA201A">
        <w:rPr>
          <w:rFonts w:ascii="Arial" w:eastAsia="Arial" w:hAnsi="Arial" w:cs="Arial"/>
          <w:sz w:val="22"/>
          <w:szCs w:val="22"/>
        </w:rPr>
        <w:t xml:space="preserve"> doklad</w:t>
      </w:r>
      <w:r>
        <w:rPr>
          <w:rFonts w:ascii="Arial" w:eastAsia="Arial" w:hAnsi="Arial" w:cs="Arial"/>
          <w:sz w:val="22"/>
          <w:szCs w:val="22"/>
        </w:rPr>
        <w:t xml:space="preserve">y </w:t>
      </w:r>
      <w:r w:rsidR="00B46A86" w:rsidRPr="00AA201A">
        <w:rPr>
          <w:rFonts w:ascii="Arial" w:eastAsia="Arial" w:hAnsi="Arial" w:cs="Arial"/>
          <w:sz w:val="22"/>
          <w:szCs w:val="22"/>
        </w:rPr>
        <w:t>prokazujících jeho základní</w:t>
      </w:r>
      <w:r>
        <w:rPr>
          <w:rFonts w:ascii="Arial" w:eastAsia="Arial" w:hAnsi="Arial" w:cs="Arial"/>
          <w:sz w:val="22"/>
          <w:szCs w:val="22"/>
        </w:rPr>
        <w:t xml:space="preserve"> a</w:t>
      </w:r>
      <w:r w:rsidR="0058199D">
        <w:rPr>
          <w:rFonts w:ascii="Arial" w:eastAsia="Arial" w:hAnsi="Arial" w:cs="Arial"/>
          <w:sz w:val="22"/>
          <w:szCs w:val="22"/>
        </w:rPr>
        <w:t xml:space="preserve"> </w:t>
      </w:r>
      <w:r w:rsidR="00B46A86" w:rsidRPr="00AA201A">
        <w:rPr>
          <w:rFonts w:ascii="Arial" w:eastAsia="Arial" w:hAnsi="Arial" w:cs="Arial"/>
          <w:sz w:val="22"/>
          <w:szCs w:val="22"/>
        </w:rPr>
        <w:t>profesní způsobilost</w:t>
      </w:r>
      <w:r w:rsidR="00CE4894">
        <w:rPr>
          <w:rFonts w:ascii="Arial" w:eastAsia="Arial" w:hAnsi="Arial" w:cs="Arial"/>
          <w:sz w:val="22"/>
          <w:szCs w:val="22"/>
        </w:rPr>
        <w:t xml:space="preserve"> </w:t>
      </w:r>
      <w:r w:rsidR="00CE4894" w:rsidRPr="00AA201A">
        <w:rPr>
          <w:rFonts w:ascii="Arial" w:eastAsia="Arial" w:hAnsi="Arial" w:cs="Arial"/>
          <w:sz w:val="22"/>
          <w:szCs w:val="22"/>
        </w:rPr>
        <w:t>– </w:t>
      </w:r>
      <w:r w:rsidR="00B46A86" w:rsidRPr="00AA201A">
        <w:rPr>
          <w:rFonts w:ascii="Arial" w:eastAsia="Arial" w:hAnsi="Arial" w:cs="Arial"/>
          <w:sz w:val="22"/>
          <w:szCs w:val="22"/>
        </w:rPr>
        <w:t xml:space="preserve">viz čl. </w:t>
      </w:r>
      <w:r w:rsidR="00B46A86" w:rsidRPr="0058199D">
        <w:fldChar w:fldCharType="begin"/>
      </w:r>
      <w:r w:rsidR="00B46A86" w:rsidRPr="0058199D">
        <w:rPr>
          <w:rFonts w:ascii="Arial" w:hAnsi="Arial" w:cs="Arial"/>
          <w:sz w:val="22"/>
          <w:szCs w:val="22"/>
        </w:rPr>
        <w:instrText xml:space="preserve"> REF _Ref67409998 \r \h </w:instrText>
      </w:r>
      <w:r w:rsidRPr="0058199D">
        <w:instrText xml:space="preserve"> \* MERGEFORMAT </w:instrText>
      </w:r>
      <w:r w:rsidR="00B46A86" w:rsidRPr="0058199D">
        <w:rPr>
          <w:rFonts w:ascii="Arial" w:hAnsi="Arial" w:cs="Arial"/>
          <w:sz w:val="22"/>
          <w:szCs w:val="22"/>
        </w:rPr>
        <w:fldChar w:fldCharType="separate"/>
      </w:r>
      <w:r w:rsidR="006A5888" w:rsidRPr="0058199D">
        <w:rPr>
          <w:rFonts w:ascii="Arial" w:hAnsi="Arial" w:cs="Arial"/>
          <w:sz w:val="22"/>
          <w:szCs w:val="22"/>
        </w:rPr>
        <w:t>18</w:t>
      </w:r>
      <w:r w:rsidR="00B46A86" w:rsidRPr="0058199D">
        <w:fldChar w:fldCharType="end"/>
      </w:r>
      <w:r w:rsidR="00B46A86" w:rsidRPr="00AA201A">
        <w:rPr>
          <w:rFonts w:ascii="Arial" w:eastAsia="Arial" w:hAnsi="Arial" w:cs="Arial"/>
          <w:sz w:val="22"/>
          <w:szCs w:val="22"/>
        </w:rPr>
        <w:t xml:space="preserve"> této Zadávací dokumentace.</w:t>
      </w:r>
    </w:p>
    <w:p w14:paraId="7D7452AE" w14:textId="4F48A49D" w:rsidR="00B46A86" w:rsidRPr="00AA201A" w:rsidRDefault="00B46A86"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Způsob prokazování kvalifikace dodavatele prostřednictvím jiné osoby upravuje § 83 zákona.</w:t>
      </w:r>
    </w:p>
    <w:p w14:paraId="7294C67C" w14:textId="77777777" w:rsidR="006F39B6" w:rsidRPr="00AA201A" w:rsidRDefault="00B46A86"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V případě vzniku změny v kvalifikaci v průběhu zadávacího řízení postupuje účastník zadávacího řízení dle § 88 zákona.</w:t>
      </w:r>
    </w:p>
    <w:p w14:paraId="508F64D4" w14:textId="77777777" w:rsidR="00CC213A" w:rsidRPr="00DC7068" w:rsidRDefault="00CC213A" w:rsidP="00525945">
      <w:pPr>
        <w:pStyle w:val="Nadpis1"/>
        <w:spacing w:line="276" w:lineRule="auto"/>
        <w:rPr>
          <w:sz w:val="22"/>
          <w:szCs w:val="22"/>
        </w:rPr>
      </w:pPr>
      <w:bookmarkStart w:id="46" w:name="_Toc19192676"/>
      <w:bookmarkStart w:id="47" w:name="_Toc33912183"/>
      <w:bookmarkStart w:id="48" w:name="_Toc48139976"/>
      <w:bookmarkStart w:id="49" w:name="_Ref65961538"/>
      <w:bookmarkStart w:id="50" w:name="_Toc170740511"/>
      <w:r w:rsidRPr="00AA201A">
        <w:rPr>
          <w:rFonts w:eastAsia="Arial"/>
          <w:sz w:val="22"/>
          <w:szCs w:val="22"/>
        </w:rPr>
        <w:t>Podání společné nabídky</w:t>
      </w:r>
      <w:bookmarkEnd w:id="46"/>
      <w:bookmarkEnd w:id="47"/>
      <w:bookmarkEnd w:id="48"/>
      <w:bookmarkEnd w:id="49"/>
      <w:bookmarkEnd w:id="50"/>
    </w:p>
    <w:p w14:paraId="281BF481" w14:textId="78FCC30F" w:rsidR="00E004A2" w:rsidRPr="00AA201A" w:rsidRDefault="00E004A2"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V případě společné účasti dodavatelů podávajících společnou nabídku zadavatel požaduje, aby</w:t>
      </w:r>
      <w:r w:rsidR="006D0E5C" w:rsidRPr="00AA201A">
        <w:rPr>
          <w:rFonts w:ascii="Arial" w:eastAsia="Arial" w:hAnsi="Arial" w:cs="Arial"/>
          <w:sz w:val="22"/>
          <w:szCs w:val="22"/>
        </w:rPr>
        <w:t> </w:t>
      </w:r>
      <w:r w:rsidRPr="00AA201A">
        <w:rPr>
          <w:rFonts w:ascii="Arial" w:eastAsia="Arial" w:hAnsi="Arial" w:cs="Arial"/>
          <w:sz w:val="22"/>
          <w:szCs w:val="22"/>
        </w:rPr>
        <w:t>tito dodavatelé v nabídce doložili, že za plnění</w:t>
      </w:r>
      <w:r w:rsidR="000C7FD3" w:rsidRPr="00AA201A">
        <w:rPr>
          <w:rFonts w:ascii="Arial" w:eastAsia="Arial" w:hAnsi="Arial" w:cs="Arial"/>
          <w:sz w:val="22"/>
          <w:szCs w:val="22"/>
        </w:rPr>
        <w:t xml:space="preserve"> </w:t>
      </w:r>
      <w:r w:rsidRPr="00AA201A">
        <w:rPr>
          <w:rFonts w:ascii="Arial" w:eastAsia="Arial" w:hAnsi="Arial" w:cs="Arial"/>
          <w:sz w:val="22"/>
          <w:szCs w:val="22"/>
        </w:rPr>
        <w:t>veřejné zakázky</w:t>
      </w:r>
      <w:r w:rsidR="000601E0" w:rsidRPr="00AA201A">
        <w:rPr>
          <w:rFonts w:ascii="Arial" w:eastAsia="Arial" w:hAnsi="Arial" w:cs="Arial"/>
          <w:sz w:val="22"/>
          <w:szCs w:val="22"/>
        </w:rPr>
        <w:t xml:space="preserve"> </w:t>
      </w:r>
      <w:r w:rsidRPr="00AA201A">
        <w:rPr>
          <w:rFonts w:ascii="Arial" w:eastAsia="Arial" w:hAnsi="Arial" w:cs="Arial"/>
          <w:sz w:val="22"/>
          <w:szCs w:val="22"/>
        </w:rPr>
        <w:t>ponesou společnou a</w:t>
      </w:r>
      <w:r w:rsidR="00C82CFA" w:rsidRPr="00AA201A">
        <w:rPr>
          <w:rFonts w:ascii="Arial" w:eastAsia="Arial" w:hAnsi="Arial" w:cs="Arial"/>
          <w:sz w:val="22"/>
          <w:szCs w:val="22"/>
        </w:rPr>
        <w:t> </w:t>
      </w:r>
      <w:r w:rsidRPr="00AA201A">
        <w:rPr>
          <w:rFonts w:ascii="Arial" w:eastAsia="Arial" w:hAnsi="Arial" w:cs="Arial"/>
          <w:sz w:val="22"/>
          <w:szCs w:val="22"/>
        </w:rPr>
        <w:t>nerozdílnou odpovědnost</w:t>
      </w:r>
      <w:r w:rsidR="009A12B1" w:rsidRPr="00AA201A">
        <w:rPr>
          <w:rFonts w:ascii="Arial" w:eastAsia="Arial" w:hAnsi="Arial" w:cs="Arial"/>
          <w:sz w:val="22"/>
          <w:szCs w:val="22"/>
        </w:rPr>
        <w:t>,</w:t>
      </w:r>
      <w:r w:rsidRPr="00AA201A">
        <w:rPr>
          <w:rFonts w:ascii="Arial" w:eastAsia="Arial" w:hAnsi="Arial" w:cs="Arial"/>
          <w:sz w:val="22"/>
          <w:szCs w:val="22"/>
        </w:rPr>
        <w:t xml:space="preserve"> a dále doložili, který z</w:t>
      </w:r>
      <w:r w:rsidR="006D0E5C" w:rsidRPr="00AA201A">
        <w:rPr>
          <w:rFonts w:ascii="Arial" w:eastAsia="Arial" w:hAnsi="Arial" w:cs="Arial"/>
          <w:sz w:val="22"/>
          <w:szCs w:val="22"/>
        </w:rPr>
        <w:t> </w:t>
      </w:r>
      <w:r w:rsidRPr="00AA201A">
        <w:rPr>
          <w:rFonts w:ascii="Arial" w:eastAsia="Arial" w:hAnsi="Arial" w:cs="Arial"/>
          <w:sz w:val="22"/>
          <w:szCs w:val="22"/>
        </w:rPr>
        <w:t>dodavatelů je oprávněn jednat za ostatní dodavatele ve</w:t>
      </w:r>
      <w:r w:rsidR="006A4FCE" w:rsidRPr="00AA201A">
        <w:rPr>
          <w:rFonts w:ascii="Arial" w:eastAsia="Arial" w:hAnsi="Arial" w:cs="Arial"/>
          <w:sz w:val="22"/>
          <w:szCs w:val="22"/>
        </w:rPr>
        <w:t> </w:t>
      </w:r>
      <w:r w:rsidRPr="00AA201A">
        <w:rPr>
          <w:rFonts w:ascii="Arial" w:eastAsia="Arial" w:hAnsi="Arial" w:cs="Arial"/>
          <w:sz w:val="22"/>
          <w:szCs w:val="22"/>
        </w:rPr>
        <w:t>věcech spojených s</w:t>
      </w:r>
      <w:r w:rsidR="006A4FCE" w:rsidRPr="00AA201A">
        <w:rPr>
          <w:rFonts w:ascii="Arial" w:eastAsia="Arial" w:hAnsi="Arial" w:cs="Arial"/>
          <w:sz w:val="22"/>
          <w:szCs w:val="22"/>
        </w:rPr>
        <w:t> </w:t>
      </w:r>
      <w:r w:rsidRPr="00AA201A">
        <w:rPr>
          <w:rFonts w:ascii="Arial" w:eastAsia="Arial" w:hAnsi="Arial" w:cs="Arial"/>
          <w:sz w:val="22"/>
          <w:szCs w:val="22"/>
        </w:rPr>
        <w:t>nabídkou.</w:t>
      </w:r>
    </w:p>
    <w:p w14:paraId="537FCA62" w14:textId="77777777" w:rsidR="009B5ECA" w:rsidRPr="00AA201A" w:rsidRDefault="009B5ECA"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 xml:space="preserve">Při komunikaci v rámci </w:t>
      </w:r>
      <w:r w:rsidR="00A93C1A" w:rsidRPr="00AA201A">
        <w:rPr>
          <w:rFonts w:ascii="Arial" w:eastAsia="Arial" w:hAnsi="Arial" w:cs="Arial"/>
          <w:sz w:val="22"/>
          <w:szCs w:val="22"/>
        </w:rPr>
        <w:t>zadávacího</w:t>
      </w:r>
      <w:r w:rsidRPr="00AA201A">
        <w:rPr>
          <w:rFonts w:ascii="Arial" w:eastAsia="Arial" w:hAnsi="Arial" w:cs="Arial"/>
          <w:sz w:val="22"/>
          <w:szCs w:val="22"/>
        </w:rPr>
        <w:t xml:space="preserve"> řízení je zadavatel oprávněn doručovat na kontaktní adresy (prostřednictvím elektronického nástroje, do datové schránky ne</w:t>
      </w:r>
      <w:r w:rsidR="00AE75CE" w:rsidRPr="00AA201A">
        <w:rPr>
          <w:rFonts w:ascii="Arial" w:eastAsia="Arial" w:hAnsi="Arial" w:cs="Arial"/>
          <w:sz w:val="22"/>
          <w:szCs w:val="22"/>
        </w:rPr>
        <w:t>bo na e-mailovou adresu) které</w:t>
      </w:r>
      <w:r w:rsidR="00556EFD" w:rsidRPr="00AA201A">
        <w:rPr>
          <w:rFonts w:ascii="Arial" w:eastAsia="Arial" w:hAnsi="Arial" w:cs="Arial"/>
          <w:sz w:val="22"/>
          <w:szCs w:val="22"/>
        </w:rPr>
        <w:t>ho</w:t>
      </w:r>
      <w:r w:rsidRPr="00AA201A">
        <w:rPr>
          <w:rFonts w:ascii="Arial" w:eastAsia="Arial" w:hAnsi="Arial" w:cs="Arial"/>
          <w:sz w:val="22"/>
          <w:szCs w:val="22"/>
        </w:rPr>
        <w:t>koliv z dodavatelů podávajících společnou nabídku s tím, že</w:t>
      </w:r>
      <w:r w:rsidR="00E250EC" w:rsidRPr="00AA201A">
        <w:rPr>
          <w:rFonts w:ascii="Arial" w:eastAsia="Arial" w:hAnsi="Arial" w:cs="Arial"/>
          <w:sz w:val="22"/>
          <w:szCs w:val="22"/>
        </w:rPr>
        <w:t> </w:t>
      </w:r>
      <w:r w:rsidRPr="00AA201A">
        <w:rPr>
          <w:rFonts w:ascii="Arial" w:eastAsia="Arial" w:hAnsi="Arial" w:cs="Arial"/>
          <w:sz w:val="22"/>
          <w:szCs w:val="22"/>
        </w:rPr>
        <w:t>tímto způsobem je</w:t>
      </w:r>
      <w:r w:rsidR="00BD502D" w:rsidRPr="00AA201A">
        <w:rPr>
          <w:rFonts w:ascii="Arial" w:eastAsia="Arial" w:hAnsi="Arial" w:cs="Arial"/>
          <w:sz w:val="22"/>
          <w:szCs w:val="22"/>
        </w:rPr>
        <w:t> </w:t>
      </w:r>
      <w:r w:rsidRPr="00AA201A">
        <w:rPr>
          <w:rFonts w:ascii="Arial" w:eastAsia="Arial" w:hAnsi="Arial" w:cs="Arial"/>
          <w:sz w:val="22"/>
          <w:szCs w:val="22"/>
        </w:rPr>
        <w:t>doručeno všem dodavatelům podávajícím společnou nabídku.</w:t>
      </w:r>
    </w:p>
    <w:p w14:paraId="6884036A" w14:textId="3333EA55" w:rsidR="00E004A2" w:rsidRPr="00AA201A" w:rsidRDefault="00E004A2"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 xml:space="preserve">V případě společné účasti dodavatelů podávajících společnou nabídku bude </w:t>
      </w:r>
      <w:r w:rsidR="00BA0628">
        <w:rPr>
          <w:rFonts w:ascii="Arial" w:eastAsia="Arial" w:hAnsi="Arial" w:cs="Arial"/>
          <w:sz w:val="22"/>
          <w:szCs w:val="22"/>
        </w:rPr>
        <w:t>ve smlouvě</w:t>
      </w:r>
      <w:r w:rsidRPr="00AA201A">
        <w:rPr>
          <w:rFonts w:ascii="Arial" w:eastAsia="Arial" w:hAnsi="Arial" w:cs="Arial"/>
          <w:sz w:val="22"/>
          <w:szCs w:val="22"/>
        </w:rPr>
        <w:t xml:space="preserve"> na plnění předmětu</w:t>
      </w:r>
      <w:r w:rsidR="00252C48" w:rsidRPr="00AA201A">
        <w:rPr>
          <w:rFonts w:ascii="Arial" w:eastAsia="Arial" w:hAnsi="Arial" w:cs="Arial"/>
          <w:sz w:val="22"/>
          <w:szCs w:val="22"/>
        </w:rPr>
        <w:t xml:space="preserve"> </w:t>
      </w:r>
      <w:r w:rsidRPr="00AA201A">
        <w:rPr>
          <w:rFonts w:ascii="Arial" w:eastAsia="Arial" w:hAnsi="Arial" w:cs="Arial"/>
          <w:sz w:val="22"/>
          <w:szCs w:val="22"/>
        </w:rPr>
        <w:t>veřejné zakázky každý z</w:t>
      </w:r>
      <w:r w:rsidR="006D0E5C" w:rsidRPr="00AA201A">
        <w:rPr>
          <w:rFonts w:ascii="Arial" w:eastAsia="Arial" w:hAnsi="Arial" w:cs="Arial"/>
          <w:sz w:val="22"/>
          <w:szCs w:val="22"/>
        </w:rPr>
        <w:t> </w:t>
      </w:r>
      <w:r w:rsidRPr="00AA201A">
        <w:rPr>
          <w:rFonts w:ascii="Arial" w:eastAsia="Arial" w:hAnsi="Arial" w:cs="Arial"/>
          <w:sz w:val="22"/>
          <w:szCs w:val="22"/>
        </w:rPr>
        <w:t>dodavatelů podávajících společnou nabídku uveden jako jedna ze</w:t>
      </w:r>
      <w:r w:rsidR="006D0E5C" w:rsidRPr="00AA201A">
        <w:rPr>
          <w:rFonts w:ascii="Arial" w:eastAsia="Arial" w:hAnsi="Arial" w:cs="Arial"/>
          <w:sz w:val="22"/>
          <w:szCs w:val="22"/>
        </w:rPr>
        <w:t> </w:t>
      </w:r>
      <w:r w:rsidRPr="00AA201A">
        <w:rPr>
          <w:rFonts w:ascii="Arial" w:eastAsia="Arial" w:hAnsi="Arial" w:cs="Arial"/>
          <w:sz w:val="22"/>
          <w:szCs w:val="22"/>
        </w:rPr>
        <w:t>smluvních stran.</w:t>
      </w:r>
      <w:r w:rsidR="0058199D">
        <w:rPr>
          <w:rFonts w:ascii="Arial" w:eastAsia="Arial" w:hAnsi="Arial" w:cs="Arial"/>
          <w:sz w:val="22"/>
          <w:szCs w:val="22"/>
        </w:rPr>
        <w:t xml:space="preserve"> </w:t>
      </w:r>
      <w:r w:rsidRPr="00AA201A">
        <w:rPr>
          <w:rFonts w:ascii="Arial" w:eastAsia="Arial" w:hAnsi="Arial" w:cs="Arial"/>
          <w:sz w:val="22"/>
          <w:szCs w:val="22"/>
        </w:rPr>
        <w:t>Zadavatel rovněž požaduje, aby</w:t>
      </w:r>
      <w:r w:rsidR="006D0E5C" w:rsidRPr="00AA201A">
        <w:rPr>
          <w:rFonts w:ascii="Arial" w:eastAsia="Arial" w:hAnsi="Arial" w:cs="Arial"/>
          <w:sz w:val="22"/>
          <w:szCs w:val="22"/>
        </w:rPr>
        <w:t> </w:t>
      </w:r>
      <w:r w:rsidRPr="00AA201A">
        <w:rPr>
          <w:rFonts w:ascii="Arial" w:eastAsia="Arial" w:hAnsi="Arial" w:cs="Arial"/>
          <w:sz w:val="22"/>
          <w:szCs w:val="22"/>
        </w:rPr>
        <w:t xml:space="preserve"> tito dodavatelé </w:t>
      </w:r>
      <w:r w:rsidR="00BA0628">
        <w:rPr>
          <w:rFonts w:ascii="Arial" w:eastAsia="Arial" w:hAnsi="Arial" w:cs="Arial"/>
          <w:sz w:val="22"/>
          <w:szCs w:val="22"/>
        </w:rPr>
        <w:t>nesli</w:t>
      </w:r>
      <w:r w:rsidR="00BA0628" w:rsidRPr="00AA201A">
        <w:rPr>
          <w:rFonts w:ascii="Arial" w:eastAsia="Arial" w:hAnsi="Arial" w:cs="Arial"/>
          <w:sz w:val="22"/>
          <w:szCs w:val="22"/>
        </w:rPr>
        <w:t xml:space="preserve"> </w:t>
      </w:r>
      <w:r w:rsidRPr="00AA201A">
        <w:rPr>
          <w:rFonts w:ascii="Arial" w:eastAsia="Arial" w:hAnsi="Arial" w:cs="Arial"/>
          <w:sz w:val="22"/>
          <w:szCs w:val="22"/>
        </w:rPr>
        <w:t>za závazky vzniklé z</w:t>
      </w:r>
      <w:r w:rsidR="006D0E5C" w:rsidRPr="00AA201A">
        <w:rPr>
          <w:rFonts w:ascii="Arial" w:eastAsia="Arial" w:hAnsi="Arial" w:cs="Arial"/>
          <w:sz w:val="22"/>
          <w:szCs w:val="22"/>
        </w:rPr>
        <w:t> </w:t>
      </w:r>
      <w:r w:rsidRPr="00AA201A">
        <w:rPr>
          <w:rFonts w:ascii="Arial" w:eastAsia="Arial" w:hAnsi="Arial" w:cs="Arial"/>
          <w:sz w:val="22"/>
          <w:szCs w:val="22"/>
        </w:rPr>
        <w:t>uzavřené smlouvy společnou a</w:t>
      </w:r>
      <w:r w:rsidR="006D0E5C" w:rsidRPr="00AA201A">
        <w:rPr>
          <w:rFonts w:ascii="Arial" w:eastAsia="Arial" w:hAnsi="Arial" w:cs="Arial"/>
          <w:sz w:val="22"/>
          <w:szCs w:val="22"/>
        </w:rPr>
        <w:t> </w:t>
      </w:r>
      <w:r w:rsidRPr="00AA201A">
        <w:rPr>
          <w:rFonts w:ascii="Arial" w:eastAsia="Arial" w:hAnsi="Arial" w:cs="Arial"/>
          <w:sz w:val="22"/>
          <w:szCs w:val="22"/>
        </w:rPr>
        <w:t>nerozdílnou odpovědnost, a to vůči zadavateli a jakýmkoliv třetím osobám z</w:t>
      </w:r>
      <w:r w:rsidR="006D0E5C" w:rsidRPr="00AA201A">
        <w:rPr>
          <w:rFonts w:ascii="Arial" w:eastAsia="Arial" w:hAnsi="Arial" w:cs="Arial"/>
          <w:sz w:val="22"/>
          <w:szCs w:val="22"/>
        </w:rPr>
        <w:t> </w:t>
      </w:r>
      <w:r w:rsidRPr="00AA201A">
        <w:rPr>
          <w:rFonts w:ascii="Arial" w:eastAsia="Arial" w:hAnsi="Arial" w:cs="Arial"/>
          <w:sz w:val="22"/>
          <w:szCs w:val="22"/>
        </w:rPr>
        <w:t>jakýchkoliv závazků vzniklých v souvislosti s plněním předmětu</w:t>
      </w:r>
      <w:r w:rsidR="00252C48" w:rsidRPr="00AA201A">
        <w:rPr>
          <w:rFonts w:ascii="Arial" w:eastAsia="Arial" w:hAnsi="Arial" w:cs="Arial"/>
          <w:sz w:val="22"/>
          <w:szCs w:val="22"/>
        </w:rPr>
        <w:t xml:space="preserve"> </w:t>
      </w:r>
      <w:r w:rsidRPr="00AA201A">
        <w:rPr>
          <w:rFonts w:ascii="Arial" w:eastAsia="Arial" w:hAnsi="Arial" w:cs="Arial"/>
          <w:sz w:val="22"/>
          <w:szCs w:val="22"/>
        </w:rPr>
        <w:t>veřejné zakázky či</w:t>
      </w:r>
      <w:r w:rsidR="00916BD0" w:rsidRPr="00AA201A">
        <w:rPr>
          <w:rFonts w:ascii="Arial" w:eastAsia="Arial" w:hAnsi="Arial" w:cs="Arial"/>
          <w:sz w:val="22"/>
          <w:szCs w:val="22"/>
        </w:rPr>
        <w:t> </w:t>
      </w:r>
      <w:r w:rsidRPr="00AA201A">
        <w:rPr>
          <w:rFonts w:ascii="Arial" w:eastAsia="Arial" w:hAnsi="Arial" w:cs="Arial"/>
          <w:sz w:val="22"/>
          <w:szCs w:val="22"/>
        </w:rPr>
        <w:t>vzniklých v důsledku prodlení či jiného porušení smluvních nebo jiných povinností v</w:t>
      </w:r>
      <w:r w:rsidR="002601D0" w:rsidRPr="00AA201A">
        <w:rPr>
          <w:rFonts w:ascii="Arial" w:eastAsia="Arial" w:hAnsi="Arial" w:cs="Arial"/>
          <w:sz w:val="22"/>
          <w:szCs w:val="22"/>
        </w:rPr>
        <w:t> </w:t>
      </w:r>
      <w:r w:rsidRPr="00AA201A">
        <w:rPr>
          <w:rFonts w:ascii="Arial" w:eastAsia="Arial" w:hAnsi="Arial" w:cs="Arial"/>
          <w:sz w:val="22"/>
          <w:szCs w:val="22"/>
        </w:rPr>
        <w:t>souvislosti s plněním předmětu</w:t>
      </w:r>
      <w:r w:rsidR="00252C48" w:rsidRPr="00AA201A">
        <w:rPr>
          <w:rFonts w:ascii="Arial" w:eastAsia="Arial" w:hAnsi="Arial" w:cs="Arial"/>
          <w:sz w:val="22"/>
          <w:szCs w:val="22"/>
        </w:rPr>
        <w:t xml:space="preserve"> </w:t>
      </w:r>
      <w:r w:rsidRPr="00AA201A">
        <w:rPr>
          <w:rFonts w:ascii="Arial" w:eastAsia="Arial" w:hAnsi="Arial" w:cs="Arial"/>
          <w:sz w:val="22"/>
          <w:szCs w:val="22"/>
        </w:rPr>
        <w:t>veřejné zakázky. V</w:t>
      </w:r>
      <w:r w:rsidR="006D0E5C" w:rsidRPr="00AA201A">
        <w:rPr>
          <w:rFonts w:ascii="Arial" w:eastAsia="Arial" w:hAnsi="Arial" w:cs="Arial"/>
          <w:sz w:val="22"/>
          <w:szCs w:val="22"/>
        </w:rPr>
        <w:t> </w:t>
      </w:r>
      <w:r w:rsidR="00BA0628">
        <w:rPr>
          <w:rFonts w:ascii="Arial" w:eastAsia="Arial" w:hAnsi="Arial" w:cs="Arial"/>
          <w:sz w:val="22"/>
          <w:szCs w:val="22"/>
        </w:rPr>
        <w:t>nabídce bude</w:t>
      </w:r>
      <w:r w:rsidRPr="00AA201A">
        <w:rPr>
          <w:rFonts w:ascii="Arial" w:eastAsia="Arial" w:hAnsi="Arial" w:cs="Arial"/>
          <w:sz w:val="22"/>
          <w:szCs w:val="22"/>
        </w:rPr>
        <w:t xml:space="preserve"> vymezeno, který z</w:t>
      </w:r>
      <w:r w:rsidR="00966659" w:rsidRPr="00AA201A">
        <w:rPr>
          <w:rFonts w:ascii="Arial" w:eastAsia="Arial" w:hAnsi="Arial" w:cs="Arial"/>
          <w:sz w:val="22"/>
          <w:szCs w:val="22"/>
        </w:rPr>
        <w:t> </w:t>
      </w:r>
      <w:r w:rsidRPr="00AA201A">
        <w:rPr>
          <w:rFonts w:ascii="Arial" w:eastAsia="Arial" w:hAnsi="Arial" w:cs="Arial"/>
          <w:sz w:val="22"/>
          <w:szCs w:val="22"/>
        </w:rPr>
        <w:t>dodavatelů je oprávněn jednat za ostatní účastníky ve</w:t>
      </w:r>
      <w:r w:rsidR="00916BD0" w:rsidRPr="00AA201A">
        <w:rPr>
          <w:rFonts w:ascii="Arial" w:eastAsia="Arial" w:hAnsi="Arial" w:cs="Arial"/>
          <w:sz w:val="22"/>
          <w:szCs w:val="22"/>
        </w:rPr>
        <w:t> </w:t>
      </w:r>
      <w:r w:rsidRPr="00AA201A">
        <w:rPr>
          <w:rFonts w:ascii="Arial" w:eastAsia="Arial" w:hAnsi="Arial" w:cs="Arial"/>
          <w:sz w:val="22"/>
          <w:szCs w:val="22"/>
        </w:rPr>
        <w:t>věcech spojených s</w:t>
      </w:r>
      <w:r w:rsidR="006D0E5C" w:rsidRPr="00AA201A">
        <w:rPr>
          <w:rFonts w:ascii="Arial" w:eastAsia="Arial" w:hAnsi="Arial" w:cs="Arial"/>
          <w:sz w:val="22"/>
          <w:szCs w:val="22"/>
        </w:rPr>
        <w:t> </w:t>
      </w:r>
      <w:r w:rsidRPr="00AA201A">
        <w:rPr>
          <w:rFonts w:ascii="Arial" w:eastAsia="Arial" w:hAnsi="Arial" w:cs="Arial"/>
          <w:sz w:val="22"/>
          <w:szCs w:val="22"/>
        </w:rPr>
        <w:t>poskytováním plnění</w:t>
      </w:r>
      <w:r w:rsidR="00AA35B5" w:rsidRPr="00AA201A">
        <w:rPr>
          <w:rFonts w:ascii="Arial" w:eastAsia="Arial" w:hAnsi="Arial" w:cs="Arial"/>
          <w:sz w:val="22"/>
          <w:szCs w:val="22"/>
        </w:rPr>
        <w:t xml:space="preserve"> </w:t>
      </w:r>
      <w:r w:rsidRPr="00AA201A">
        <w:rPr>
          <w:rFonts w:ascii="Arial" w:eastAsia="Arial" w:hAnsi="Arial" w:cs="Arial"/>
          <w:sz w:val="22"/>
          <w:szCs w:val="22"/>
        </w:rPr>
        <w:t>veřejné zakázky, který dodavatel bude fakturačním místem, a kterou konkrétní část plnění hodlá fakticky plnit každý z</w:t>
      </w:r>
      <w:r w:rsidR="006D0E5C" w:rsidRPr="00AA201A">
        <w:rPr>
          <w:rFonts w:ascii="Arial" w:eastAsia="Arial" w:hAnsi="Arial" w:cs="Arial"/>
          <w:sz w:val="22"/>
          <w:szCs w:val="22"/>
        </w:rPr>
        <w:t> </w:t>
      </w:r>
      <w:r w:rsidRPr="00AA201A">
        <w:rPr>
          <w:rFonts w:ascii="Arial" w:eastAsia="Arial" w:hAnsi="Arial" w:cs="Arial"/>
          <w:sz w:val="22"/>
          <w:szCs w:val="22"/>
        </w:rPr>
        <w:t>dodavatelů.</w:t>
      </w:r>
    </w:p>
    <w:p w14:paraId="2B83F657" w14:textId="68C3BEBF" w:rsidR="00EB25AF" w:rsidRPr="00AA201A" w:rsidRDefault="00EB25AF"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Na prokazování kvalifikace v případě společné účasti dodavatelů platí ustanovení zákona, zejm. § 82, § 83 a § 84</w:t>
      </w:r>
      <w:r w:rsidR="00BA0628">
        <w:rPr>
          <w:rFonts w:ascii="Arial" w:eastAsia="Arial" w:hAnsi="Arial" w:cs="Arial"/>
          <w:sz w:val="22"/>
          <w:szCs w:val="22"/>
        </w:rPr>
        <w:t xml:space="preserve"> věta poslední zákona</w:t>
      </w:r>
      <w:r w:rsidRPr="00AA201A">
        <w:rPr>
          <w:rFonts w:ascii="Arial" w:eastAsia="Arial" w:hAnsi="Arial" w:cs="Arial"/>
          <w:sz w:val="22"/>
          <w:szCs w:val="22"/>
        </w:rPr>
        <w:t xml:space="preserve"> a pravidla uvedená v této Zadávací dokumentaci</w:t>
      </w:r>
      <w:r>
        <w:rPr>
          <w:rFonts w:ascii="Arial" w:eastAsia="Arial" w:hAnsi="Arial" w:cs="Arial"/>
          <w:sz w:val="22"/>
          <w:szCs w:val="22"/>
        </w:rPr>
        <w:t>.</w:t>
      </w:r>
    </w:p>
    <w:p w14:paraId="008E329D" w14:textId="77777777" w:rsidR="006620E9" w:rsidRPr="00DC7068" w:rsidRDefault="006620E9" w:rsidP="00525945">
      <w:pPr>
        <w:pStyle w:val="Nadpis1"/>
        <w:spacing w:line="276" w:lineRule="auto"/>
        <w:rPr>
          <w:sz w:val="22"/>
          <w:szCs w:val="22"/>
        </w:rPr>
      </w:pPr>
      <w:bookmarkStart w:id="51" w:name="_Toc19192677"/>
      <w:bookmarkStart w:id="52" w:name="_Toc33912184"/>
      <w:bookmarkStart w:id="53" w:name="_Toc48139977"/>
      <w:bookmarkStart w:id="54" w:name="_Toc170740512"/>
      <w:r w:rsidRPr="00AA201A">
        <w:rPr>
          <w:rFonts w:eastAsia="Arial"/>
          <w:sz w:val="22"/>
          <w:szCs w:val="22"/>
        </w:rPr>
        <w:t>Požadavky na jazyk nabídky</w:t>
      </w:r>
      <w:bookmarkEnd w:id="51"/>
      <w:bookmarkEnd w:id="52"/>
      <w:bookmarkEnd w:id="53"/>
      <w:bookmarkEnd w:id="54"/>
    </w:p>
    <w:p w14:paraId="6A385DB1" w14:textId="08AF8B76" w:rsidR="006620E9" w:rsidRPr="00AA201A" w:rsidRDefault="006620E9"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 xml:space="preserve">Nabídka </w:t>
      </w:r>
      <w:r w:rsidR="00247281" w:rsidRPr="00AA201A">
        <w:rPr>
          <w:rFonts w:ascii="Arial" w:eastAsia="Arial" w:hAnsi="Arial" w:cs="Arial"/>
          <w:sz w:val="22"/>
          <w:szCs w:val="22"/>
        </w:rPr>
        <w:t>a všechny doklady v ní předložené budou zpracovány</w:t>
      </w:r>
      <w:r w:rsidRPr="00AA201A">
        <w:rPr>
          <w:rFonts w:ascii="Arial" w:eastAsia="Arial" w:hAnsi="Arial" w:cs="Arial"/>
          <w:sz w:val="22"/>
          <w:szCs w:val="22"/>
        </w:rPr>
        <w:t xml:space="preserve"> v</w:t>
      </w:r>
      <w:r w:rsidR="00E60957" w:rsidRPr="00AA201A">
        <w:rPr>
          <w:rFonts w:ascii="Arial" w:eastAsia="Arial" w:hAnsi="Arial" w:cs="Arial"/>
          <w:sz w:val="22"/>
          <w:szCs w:val="22"/>
        </w:rPr>
        <w:t> </w:t>
      </w:r>
      <w:r w:rsidRPr="00AA201A">
        <w:rPr>
          <w:rFonts w:ascii="Arial" w:eastAsia="Arial" w:hAnsi="Arial" w:cs="Arial"/>
          <w:sz w:val="22"/>
          <w:szCs w:val="22"/>
        </w:rPr>
        <w:t>českém</w:t>
      </w:r>
      <w:r w:rsidR="00E60957" w:rsidRPr="00AA201A">
        <w:rPr>
          <w:rFonts w:ascii="Arial" w:eastAsia="Arial" w:hAnsi="Arial" w:cs="Arial"/>
          <w:sz w:val="22"/>
          <w:szCs w:val="22"/>
        </w:rPr>
        <w:t xml:space="preserve"> </w:t>
      </w:r>
      <w:r w:rsidRPr="00AA201A">
        <w:rPr>
          <w:rFonts w:ascii="Arial" w:eastAsia="Arial" w:hAnsi="Arial" w:cs="Arial"/>
          <w:sz w:val="22"/>
          <w:szCs w:val="22"/>
        </w:rPr>
        <w:t>jazyce</w:t>
      </w:r>
      <w:r w:rsidR="00C13323" w:rsidRPr="00AA201A">
        <w:rPr>
          <w:rFonts w:ascii="Arial" w:eastAsia="Arial" w:hAnsi="Arial" w:cs="Arial"/>
          <w:sz w:val="22"/>
          <w:szCs w:val="22"/>
        </w:rPr>
        <w:t xml:space="preserve"> s výjimkou odborných názvů a údajů, u nichž zadavatel připouští použití </w:t>
      </w:r>
      <w:r w:rsidR="009A2663" w:rsidRPr="00AA201A">
        <w:rPr>
          <w:rFonts w:ascii="Arial" w:eastAsia="Arial" w:hAnsi="Arial" w:cs="Arial"/>
          <w:sz w:val="22"/>
          <w:szCs w:val="22"/>
        </w:rPr>
        <w:t>anglického jazyka, a zavedených technických zkratek, u nichž zadavatel připouští použití původního jazyka takové zkratky</w:t>
      </w:r>
      <w:r w:rsidR="00C13323" w:rsidRPr="00AA201A">
        <w:rPr>
          <w:rFonts w:ascii="Arial" w:eastAsia="Arial" w:hAnsi="Arial" w:cs="Arial"/>
          <w:sz w:val="22"/>
          <w:szCs w:val="22"/>
        </w:rPr>
        <w:t>.</w:t>
      </w:r>
      <w:r w:rsidR="00247281" w:rsidRPr="00AA201A">
        <w:rPr>
          <w:rFonts w:ascii="Arial" w:eastAsia="Arial" w:hAnsi="Arial" w:cs="Arial"/>
          <w:sz w:val="22"/>
          <w:szCs w:val="22"/>
        </w:rPr>
        <w:t xml:space="preserve"> </w:t>
      </w:r>
      <w:r w:rsidR="00247281" w:rsidRPr="00AA201A">
        <w:rPr>
          <w:rFonts w:ascii="Arial" w:eastAsia="Arial" w:hAnsi="Arial" w:cs="Arial"/>
          <w:sz w:val="22"/>
          <w:szCs w:val="22"/>
        </w:rPr>
        <w:lastRenderedPageBreak/>
        <w:t xml:space="preserve">V případě dokladů vydaných </w:t>
      </w:r>
      <w:r w:rsidR="00FD7890" w:rsidRPr="00AA201A">
        <w:rPr>
          <w:rFonts w:ascii="Arial" w:eastAsia="Arial" w:hAnsi="Arial" w:cs="Arial"/>
          <w:sz w:val="22"/>
          <w:szCs w:val="22"/>
        </w:rPr>
        <w:t>v jiném jazyce</w:t>
      </w:r>
      <w:r w:rsidR="003E139C" w:rsidRPr="00AA201A">
        <w:rPr>
          <w:rFonts w:ascii="Arial" w:eastAsia="Arial" w:hAnsi="Arial" w:cs="Arial"/>
          <w:sz w:val="22"/>
          <w:szCs w:val="22"/>
        </w:rPr>
        <w:t>,</w:t>
      </w:r>
      <w:r w:rsidR="00FD7890" w:rsidRPr="00AA201A">
        <w:rPr>
          <w:rFonts w:ascii="Arial" w:eastAsia="Arial" w:hAnsi="Arial" w:cs="Arial"/>
          <w:sz w:val="22"/>
          <w:szCs w:val="22"/>
        </w:rPr>
        <w:t xml:space="preserve"> než českém</w:t>
      </w:r>
      <w:r w:rsidR="00EE484B">
        <w:rPr>
          <w:rFonts w:ascii="Arial" w:eastAsia="Arial" w:hAnsi="Arial" w:cs="Arial"/>
          <w:sz w:val="22"/>
          <w:szCs w:val="22"/>
        </w:rPr>
        <w:t>,</w:t>
      </w:r>
      <w:r w:rsidRPr="00AA201A">
        <w:rPr>
          <w:rFonts w:ascii="Arial" w:eastAsia="Arial" w:hAnsi="Arial" w:cs="Arial"/>
          <w:sz w:val="22"/>
          <w:szCs w:val="22"/>
        </w:rPr>
        <w:t xml:space="preserve"> připojí </w:t>
      </w:r>
      <w:r w:rsidR="00247281" w:rsidRPr="00AA201A">
        <w:rPr>
          <w:rFonts w:ascii="Arial" w:eastAsia="Arial" w:hAnsi="Arial" w:cs="Arial"/>
          <w:sz w:val="22"/>
          <w:szCs w:val="22"/>
        </w:rPr>
        <w:t>dodavatel</w:t>
      </w:r>
      <w:r w:rsidRPr="00AA201A">
        <w:rPr>
          <w:rFonts w:ascii="Arial" w:eastAsia="Arial" w:hAnsi="Arial" w:cs="Arial"/>
          <w:sz w:val="22"/>
          <w:szCs w:val="22"/>
        </w:rPr>
        <w:t xml:space="preserve"> v nabídce jejich překlad do</w:t>
      </w:r>
      <w:r w:rsidR="00681E81" w:rsidRPr="00AA201A">
        <w:rPr>
          <w:rFonts w:ascii="Arial" w:eastAsia="Arial" w:hAnsi="Arial" w:cs="Arial"/>
          <w:sz w:val="22"/>
          <w:szCs w:val="22"/>
        </w:rPr>
        <w:t> </w:t>
      </w:r>
      <w:r w:rsidRPr="00AA201A">
        <w:rPr>
          <w:rFonts w:ascii="Arial" w:eastAsia="Arial" w:hAnsi="Arial" w:cs="Arial"/>
          <w:sz w:val="22"/>
          <w:szCs w:val="22"/>
        </w:rPr>
        <w:t>českého jazyka</w:t>
      </w:r>
      <w:r w:rsidR="00843C30">
        <w:rPr>
          <w:rFonts w:ascii="Arial" w:eastAsia="Arial" w:hAnsi="Arial" w:cs="Arial"/>
          <w:sz w:val="22"/>
          <w:szCs w:val="22"/>
        </w:rPr>
        <w:t xml:space="preserve"> </w:t>
      </w:r>
      <w:r w:rsidR="00843C30" w:rsidRPr="00AA201A">
        <w:rPr>
          <w:rFonts w:ascii="Arial" w:eastAsia="Arial" w:hAnsi="Arial" w:cs="Arial"/>
          <w:sz w:val="22"/>
          <w:szCs w:val="22"/>
        </w:rPr>
        <w:t>(viz § 45 odst. 3 zákona)</w:t>
      </w:r>
      <w:r w:rsidR="00E64DD1" w:rsidRPr="00AA201A">
        <w:rPr>
          <w:rFonts w:ascii="Arial" w:eastAsia="Arial" w:hAnsi="Arial" w:cs="Arial"/>
          <w:sz w:val="22"/>
          <w:szCs w:val="22"/>
        </w:rPr>
        <w:t>.</w:t>
      </w:r>
      <w:r w:rsidR="00247281" w:rsidRPr="00AA201A">
        <w:rPr>
          <w:rFonts w:ascii="Arial" w:eastAsia="Arial" w:hAnsi="Arial" w:cs="Arial"/>
          <w:sz w:val="22"/>
          <w:szCs w:val="22"/>
        </w:rPr>
        <w:t xml:space="preserve"> </w:t>
      </w:r>
      <w:r w:rsidR="00E64DD1" w:rsidRPr="00AA201A">
        <w:rPr>
          <w:rFonts w:ascii="Arial" w:eastAsia="Arial" w:hAnsi="Arial" w:cs="Arial"/>
          <w:sz w:val="22"/>
          <w:szCs w:val="22"/>
        </w:rPr>
        <w:t>Povinnost připojit k dokladům překlad do</w:t>
      </w:r>
      <w:r w:rsidR="00F55A35" w:rsidRPr="00AA201A">
        <w:rPr>
          <w:rFonts w:ascii="Arial" w:eastAsia="Arial" w:hAnsi="Arial" w:cs="Arial"/>
          <w:sz w:val="22"/>
          <w:szCs w:val="22"/>
        </w:rPr>
        <w:t> </w:t>
      </w:r>
      <w:r w:rsidR="00E64DD1" w:rsidRPr="00AA201A">
        <w:rPr>
          <w:rFonts w:ascii="Arial" w:eastAsia="Arial" w:hAnsi="Arial" w:cs="Arial"/>
          <w:sz w:val="22"/>
          <w:szCs w:val="22"/>
        </w:rPr>
        <w:t>českého jazyka se</w:t>
      </w:r>
      <w:r w:rsidR="00C941A0" w:rsidRPr="00AA201A">
        <w:rPr>
          <w:rFonts w:ascii="Arial" w:eastAsia="Arial" w:hAnsi="Arial" w:cs="Arial"/>
          <w:sz w:val="22"/>
          <w:szCs w:val="22"/>
        </w:rPr>
        <w:t> </w:t>
      </w:r>
      <w:r w:rsidR="00E64DD1" w:rsidRPr="00AA201A">
        <w:rPr>
          <w:rFonts w:ascii="Arial" w:eastAsia="Arial" w:hAnsi="Arial" w:cs="Arial"/>
          <w:sz w:val="22"/>
          <w:szCs w:val="22"/>
        </w:rPr>
        <w:t>nevztahuje na doklady, které jsou vyhotoveny ve slovenském jazyce</w:t>
      </w:r>
      <w:r w:rsidR="00653653" w:rsidRPr="00AA201A">
        <w:rPr>
          <w:rFonts w:ascii="Arial" w:eastAsia="Arial" w:hAnsi="Arial" w:cs="Arial"/>
          <w:sz w:val="22"/>
          <w:szCs w:val="22"/>
        </w:rPr>
        <w:t>, a</w:t>
      </w:r>
      <w:r w:rsidR="00F55A35" w:rsidRPr="00AA201A">
        <w:rPr>
          <w:rFonts w:ascii="Arial" w:eastAsia="Arial" w:hAnsi="Arial" w:cs="Arial"/>
          <w:sz w:val="22"/>
          <w:szCs w:val="22"/>
        </w:rPr>
        <w:t> </w:t>
      </w:r>
      <w:r w:rsidR="00653653" w:rsidRPr="00AA201A">
        <w:rPr>
          <w:rFonts w:ascii="Arial" w:eastAsia="Arial" w:hAnsi="Arial" w:cs="Arial"/>
          <w:sz w:val="22"/>
          <w:szCs w:val="22"/>
        </w:rPr>
        <w:t>na</w:t>
      </w:r>
      <w:r w:rsidR="00F55A35" w:rsidRPr="00AA201A">
        <w:rPr>
          <w:rFonts w:ascii="Arial" w:eastAsia="Arial" w:hAnsi="Arial" w:cs="Arial"/>
          <w:sz w:val="22"/>
          <w:szCs w:val="22"/>
        </w:rPr>
        <w:t> </w:t>
      </w:r>
      <w:r w:rsidR="00653653" w:rsidRPr="00AA201A">
        <w:rPr>
          <w:rFonts w:ascii="Arial" w:eastAsia="Arial" w:hAnsi="Arial" w:cs="Arial"/>
          <w:sz w:val="22"/>
          <w:szCs w:val="22"/>
        </w:rPr>
        <w:t>doklady o</w:t>
      </w:r>
      <w:r w:rsidR="009113E9" w:rsidRPr="00AA201A">
        <w:rPr>
          <w:rFonts w:ascii="Arial" w:eastAsia="Arial" w:hAnsi="Arial" w:cs="Arial"/>
          <w:sz w:val="22"/>
          <w:szCs w:val="22"/>
        </w:rPr>
        <w:t> </w:t>
      </w:r>
      <w:r w:rsidR="00653653" w:rsidRPr="00AA201A">
        <w:rPr>
          <w:rFonts w:ascii="Arial" w:eastAsia="Arial" w:hAnsi="Arial" w:cs="Arial"/>
          <w:sz w:val="22"/>
          <w:szCs w:val="22"/>
        </w:rPr>
        <w:t>vzdělání, které jsou vyhotoveny v latinském jazyce</w:t>
      </w:r>
      <w:r w:rsidRPr="00AA201A">
        <w:rPr>
          <w:rFonts w:ascii="Arial" w:eastAsia="Arial" w:hAnsi="Arial" w:cs="Arial"/>
          <w:sz w:val="22"/>
          <w:szCs w:val="22"/>
        </w:rPr>
        <w:t>.</w:t>
      </w:r>
    </w:p>
    <w:p w14:paraId="0F6F3309" w14:textId="77777777" w:rsidR="00D85EA9" w:rsidRPr="00DC7068" w:rsidRDefault="00235566" w:rsidP="00525945">
      <w:pPr>
        <w:pStyle w:val="Nadpis1"/>
        <w:spacing w:line="276" w:lineRule="auto"/>
        <w:rPr>
          <w:sz w:val="22"/>
          <w:szCs w:val="22"/>
        </w:rPr>
      </w:pPr>
      <w:bookmarkStart w:id="55" w:name="_Ref476324720"/>
      <w:bookmarkStart w:id="56" w:name="_Ref476325457"/>
      <w:bookmarkStart w:id="57" w:name="_Toc19192678"/>
      <w:bookmarkStart w:id="58" w:name="_Toc33912185"/>
      <w:bookmarkStart w:id="59" w:name="_Toc48139978"/>
      <w:bookmarkStart w:id="60" w:name="_Toc170740513"/>
      <w:r w:rsidRPr="00AA201A">
        <w:rPr>
          <w:rFonts w:eastAsia="Arial"/>
          <w:sz w:val="22"/>
          <w:szCs w:val="22"/>
        </w:rPr>
        <w:t>Požadavky na zpracování nabídkové ceny</w:t>
      </w:r>
      <w:bookmarkEnd w:id="55"/>
      <w:bookmarkEnd w:id="56"/>
      <w:bookmarkEnd w:id="57"/>
      <w:bookmarkEnd w:id="58"/>
      <w:bookmarkEnd w:id="59"/>
      <w:bookmarkEnd w:id="60"/>
    </w:p>
    <w:bookmarkEnd w:id="8"/>
    <w:p w14:paraId="38059625" w14:textId="4E89EA06" w:rsidR="00BB0F5F" w:rsidRPr="00AA201A" w:rsidRDefault="00BB0F5F"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Nabídková cena</w:t>
      </w:r>
      <w:r w:rsidR="00252C48" w:rsidRPr="00AA201A">
        <w:rPr>
          <w:rFonts w:ascii="Arial" w:eastAsia="Arial" w:hAnsi="Arial" w:cs="Arial"/>
          <w:sz w:val="22"/>
          <w:szCs w:val="22"/>
        </w:rPr>
        <w:t xml:space="preserve"> </w:t>
      </w:r>
      <w:r w:rsidRPr="00AA201A">
        <w:rPr>
          <w:rFonts w:ascii="Arial" w:eastAsia="Arial" w:hAnsi="Arial" w:cs="Arial"/>
          <w:sz w:val="22"/>
          <w:szCs w:val="22"/>
        </w:rPr>
        <w:t xml:space="preserve">bude dodavatelem uvedena v korunách českých a za podmínek </w:t>
      </w:r>
      <w:r w:rsidR="009E588F" w:rsidRPr="00AA201A">
        <w:rPr>
          <w:rFonts w:ascii="Arial" w:eastAsia="Arial" w:hAnsi="Arial" w:cs="Arial"/>
          <w:sz w:val="22"/>
          <w:szCs w:val="22"/>
        </w:rPr>
        <w:t>stanovených</w:t>
      </w:r>
      <w:r w:rsidRPr="00AA201A">
        <w:rPr>
          <w:rFonts w:ascii="Arial" w:eastAsia="Arial" w:hAnsi="Arial" w:cs="Arial"/>
          <w:sz w:val="22"/>
          <w:szCs w:val="22"/>
        </w:rPr>
        <w:t xml:space="preserve"> </w:t>
      </w:r>
      <w:r w:rsidR="00092F1D" w:rsidRPr="00AA201A">
        <w:rPr>
          <w:rFonts w:ascii="Arial" w:eastAsia="Arial" w:hAnsi="Arial" w:cs="Arial"/>
          <w:sz w:val="22"/>
          <w:szCs w:val="22"/>
        </w:rPr>
        <w:t xml:space="preserve">v zadávací dokumentaci, zejm. </w:t>
      </w:r>
      <w:r w:rsidRPr="00AA201A">
        <w:rPr>
          <w:rFonts w:ascii="Arial" w:eastAsia="Arial" w:hAnsi="Arial" w:cs="Arial"/>
          <w:sz w:val="22"/>
          <w:szCs w:val="22"/>
        </w:rPr>
        <w:t xml:space="preserve">obchodních a smluvních podmínkách dle přílohy č. </w:t>
      </w:r>
      <w:r w:rsidR="009F5D30">
        <w:rPr>
          <w:rFonts w:ascii="Arial" w:eastAsia="Arial" w:hAnsi="Arial" w:cs="Arial"/>
          <w:sz w:val="22"/>
          <w:szCs w:val="22"/>
        </w:rPr>
        <w:t>3</w:t>
      </w:r>
      <w:r w:rsidR="00B33B9B" w:rsidRPr="00AA201A">
        <w:rPr>
          <w:rFonts w:ascii="Arial" w:eastAsia="Arial" w:hAnsi="Arial" w:cs="Arial"/>
          <w:sz w:val="22"/>
          <w:szCs w:val="22"/>
        </w:rPr>
        <w:t xml:space="preserve"> </w:t>
      </w:r>
      <w:r w:rsidR="008E0114" w:rsidRPr="00AA201A">
        <w:rPr>
          <w:rFonts w:ascii="Arial" w:eastAsia="Arial" w:hAnsi="Arial" w:cs="Arial"/>
          <w:sz w:val="22"/>
          <w:szCs w:val="22"/>
        </w:rPr>
        <w:t xml:space="preserve">této </w:t>
      </w:r>
      <w:r w:rsidR="00525898" w:rsidRPr="00AA201A">
        <w:rPr>
          <w:rFonts w:ascii="Arial" w:eastAsia="Arial" w:hAnsi="Arial" w:cs="Arial"/>
          <w:sz w:val="22"/>
          <w:szCs w:val="22"/>
        </w:rPr>
        <w:t>Zadávací dokumentace</w:t>
      </w:r>
      <w:r w:rsidR="005A01CB" w:rsidRPr="00AA201A">
        <w:rPr>
          <w:rFonts w:ascii="Arial" w:eastAsia="Arial" w:hAnsi="Arial" w:cs="Arial"/>
          <w:sz w:val="22"/>
          <w:szCs w:val="22"/>
        </w:rPr>
        <w:t>.</w:t>
      </w:r>
    </w:p>
    <w:p w14:paraId="495DD3EB" w14:textId="77777777" w:rsidR="003D2A3C" w:rsidRDefault="00C1196C" w:rsidP="003D2A3C">
      <w:pPr>
        <w:spacing w:after="120" w:line="276" w:lineRule="auto"/>
        <w:jc w:val="both"/>
        <w:rPr>
          <w:rFonts w:ascii="Arial" w:eastAsia="Arial" w:hAnsi="Arial" w:cs="Arial"/>
          <w:sz w:val="22"/>
          <w:szCs w:val="22"/>
        </w:rPr>
      </w:pPr>
      <w:r w:rsidRPr="00AA201A">
        <w:rPr>
          <w:rFonts w:ascii="Arial" w:eastAsia="Arial" w:hAnsi="Arial" w:cs="Arial"/>
          <w:sz w:val="22"/>
          <w:szCs w:val="22"/>
        </w:rPr>
        <w:t>Nabídková cena zahrnuje veškeré náklady dodavatele nutné k řádné</w:t>
      </w:r>
      <w:r w:rsidR="00837CD2" w:rsidRPr="00AA201A">
        <w:rPr>
          <w:rFonts w:ascii="Arial" w:eastAsia="Arial" w:hAnsi="Arial" w:cs="Arial"/>
          <w:sz w:val="22"/>
          <w:szCs w:val="22"/>
        </w:rPr>
        <w:t>mu, úplné</w:t>
      </w:r>
      <w:r w:rsidRPr="00AA201A">
        <w:rPr>
          <w:rFonts w:ascii="Arial" w:eastAsia="Arial" w:hAnsi="Arial" w:cs="Arial"/>
          <w:sz w:val="22"/>
          <w:szCs w:val="22"/>
        </w:rPr>
        <w:t>mu a kvalitnímu plnění předmětu</w:t>
      </w:r>
      <w:r w:rsidR="00837CD2" w:rsidRPr="00AA201A">
        <w:rPr>
          <w:rFonts w:ascii="Arial" w:eastAsia="Arial" w:hAnsi="Arial" w:cs="Arial"/>
          <w:sz w:val="22"/>
          <w:szCs w:val="22"/>
        </w:rPr>
        <w:t xml:space="preserve"> </w:t>
      </w:r>
      <w:r w:rsidRPr="00AA201A">
        <w:rPr>
          <w:rFonts w:ascii="Arial" w:eastAsia="Arial" w:hAnsi="Arial" w:cs="Arial"/>
          <w:sz w:val="22"/>
          <w:szCs w:val="22"/>
        </w:rPr>
        <w:t xml:space="preserve">veřejné zakázky, zejm. veškeré služby, </w:t>
      </w:r>
      <w:r>
        <w:rPr>
          <w:rFonts w:ascii="Arial" w:eastAsia="Arial" w:hAnsi="Arial" w:cs="Arial"/>
          <w:sz w:val="22"/>
          <w:szCs w:val="22"/>
        </w:rPr>
        <w:t xml:space="preserve">práce, činnosti a výkony, </w:t>
      </w:r>
      <w:r w:rsidRPr="00AA201A">
        <w:rPr>
          <w:rFonts w:ascii="Arial" w:eastAsia="Arial" w:hAnsi="Arial" w:cs="Arial"/>
          <w:sz w:val="22"/>
          <w:szCs w:val="22"/>
        </w:rPr>
        <w:t>veškeré poplatky, dopravné, zisk a jakékoliv další náklady a výdaje spojené s realizací předmětu veřejné zakázky při zohlednění veškerých rizik a</w:t>
      </w:r>
      <w:r w:rsidR="0089069A" w:rsidRPr="00AA201A">
        <w:rPr>
          <w:rFonts w:ascii="Arial" w:eastAsia="Arial" w:hAnsi="Arial" w:cs="Arial"/>
          <w:sz w:val="22"/>
          <w:szCs w:val="22"/>
        </w:rPr>
        <w:t> </w:t>
      </w:r>
      <w:r w:rsidRPr="00AA201A">
        <w:rPr>
          <w:rFonts w:ascii="Arial" w:eastAsia="Arial" w:hAnsi="Arial" w:cs="Arial"/>
          <w:sz w:val="22"/>
          <w:szCs w:val="22"/>
        </w:rPr>
        <w:t>vlivů (včetně inflačních, vývoje kurzů české koruny k zahraničním měnám atd.) během jeho provádění v době a za podmínek dle této Zadávací dokumentace</w:t>
      </w:r>
      <w:r>
        <w:rPr>
          <w:rFonts w:ascii="Arial" w:eastAsia="Arial" w:hAnsi="Arial" w:cs="Arial"/>
          <w:sz w:val="22"/>
          <w:szCs w:val="22"/>
        </w:rPr>
        <w:t xml:space="preserve"> </w:t>
      </w:r>
      <w:r w:rsidRPr="00AA201A">
        <w:rPr>
          <w:rFonts w:ascii="Arial" w:eastAsia="Arial" w:hAnsi="Arial" w:cs="Arial"/>
          <w:sz w:val="22"/>
          <w:szCs w:val="22"/>
        </w:rPr>
        <w:t>a jejích příloh, a to až do zániku závazků vyplývajících ze smlouvy, která bude uzavřena s vybraným dodavatelem</w:t>
      </w:r>
      <w:r w:rsidR="00664A87" w:rsidRPr="00AA201A">
        <w:rPr>
          <w:rFonts w:ascii="Arial" w:eastAsia="Arial" w:hAnsi="Arial" w:cs="Arial"/>
          <w:sz w:val="22"/>
          <w:szCs w:val="22"/>
        </w:rPr>
        <w:t>.</w:t>
      </w:r>
      <w:r w:rsidR="00843C30" w:rsidRPr="00A06C05">
        <w:rPr>
          <w:rFonts w:ascii="Arial" w:eastAsia="Arial" w:hAnsi="Arial" w:cs="Arial"/>
          <w:sz w:val="22"/>
          <w:szCs w:val="22"/>
        </w:rPr>
        <w:t xml:space="preserve"> </w:t>
      </w:r>
      <w:bookmarkStart w:id="61" w:name="_Toc72163153"/>
    </w:p>
    <w:p w14:paraId="2F97CD57" w14:textId="77777777" w:rsidR="00927CE5" w:rsidRPr="00AA201A" w:rsidRDefault="00927CE5" w:rsidP="00AA201A">
      <w:pPr>
        <w:pStyle w:val="Nadpis2"/>
        <w:numPr>
          <w:ilvl w:val="1"/>
          <w:numId w:val="0"/>
        </w:numPr>
        <w:spacing w:before="0" w:after="0"/>
        <w:rPr>
          <w:rFonts w:eastAsia="Arial"/>
          <w:b w:val="0"/>
          <w:bCs w:val="0"/>
          <w:i w:val="0"/>
          <w:iCs w:val="0"/>
          <w:sz w:val="22"/>
          <w:szCs w:val="22"/>
        </w:rPr>
      </w:pPr>
    </w:p>
    <w:bookmarkEnd w:id="61"/>
    <w:p w14:paraId="6DAD5CD1" w14:textId="4E5DA6D4" w:rsidR="0013754B" w:rsidRPr="00AA201A" w:rsidRDefault="0013754B" w:rsidP="00AA201A">
      <w:pPr>
        <w:spacing w:after="120" w:line="276" w:lineRule="auto"/>
        <w:jc w:val="both"/>
        <w:rPr>
          <w:rFonts w:ascii="Arial" w:eastAsia="Arial" w:hAnsi="Arial" w:cs="Arial"/>
          <w:sz w:val="22"/>
          <w:szCs w:val="22"/>
        </w:rPr>
      </w:pPr>
      <w:r w:rsidRPr="00AA201A">
        <w:rPr>
          <w:rFonts w:ascii="Arial" w:eastAsia="Arial" w:hAnsi="Arial" w:cs="Arial"/>
          <w:b/>
          <w:bCs/>
          <w:sz w:val="22"/>
          <w:szCs w:val="22"/>
        </w:rPr>
        <w:t xml:space="preserve">Nabídkovou cenou je cena uvedená </w:t>
      </w:r>
      <w:r w:rsidR="00B511D1" w:rsidRPr="00AA201A">
        <w:rPr>
          <w:rFonts w:ascii="Arial" w:eastAsia="Arial" w:hAnsi="Arial" w:cs="Arial"/>
          <w:b/>
          <w:bCs/>
          <w:sz w:val="22"/>
          <w:szCs w:val="22"/>
        </w:rPr>
        <w:t xml:space="preserve">dodavatelem </w:t>
      </w:r>
      <w:r w:rsidRPr="00AA201A">
        <w:rPr>
          <w:rFonts w:ascii="Arial" w:eastAsia="Arial" w:hAnsi="Arial" w:cs="Arial"/>
          <w:b/>
          <w:bCs/>
          <w:sz w:val="22"/>
          <w:szCs w:val="22"/>
        </w:rPr>
        <w:t xml:space="preserve">v krycím listu </w:t>
      </w:r>
      <w:r w:rsidR="00B511D1" w:rsidRPr="00AA201A">
        <w:rPr>
          <w:rFonts w:ascii="Arial" w:eastAsia="Arial" w:hAnsi="Arial" w:cs="Arial"/>
          <w:b/>
          <w:bCs/>
          <w:sz w:val="22"/>
          <w:szCs w:val="22"/>
        </w:rPr>
        <w:t xml:space="preserve">nabídky </w:t>
      </w:r>
      <w:r w:rsidR="00FF0E52" w:rsidRPr="00AA201A">
        <w:rPr>
          <w:rFonts w:ascii="Arial" w:eastAsia="Arial" w:hAnsi="Arial" w:cs="Arial"/>
          <w:b/>
          <w:bCs/>
          <w:sz w:val="22"/>
          <w:szCs w:val="22"/>
        </w:rPr>
        <w:t>v Kč.</w:t>
      </w:r>
      <w:r w:rsidR="00C673A5" w:rsidRPr="00AA201A">
        <w:rPr>
          <w:rFonts w:ascii="Arial" w:eastAsia="Arial" w:hAnsi="Arial" w:cs="Arial"/>
          <w:b/>
          <w:bCs/>
          <w:sz w:val="22"/>
          <w:szCs w:val="22"/>
        </w:rPr>
        <w:t xml:space="preserve"> </w:t>
      </w:r>
      <w:r w:rsidR="00C673A5" w:rsidRPr="00AA201A">
        <w:rPr>
          <w:rFonts w:ascii="Arial" w:eastAsia="Arial" w:hAnsi="Arial" w:cs="Arial"/>
          <w:sz w:val="22"/>
          <w:szCs w:val="22"/>
        </w:rPr>
        <w:t xml:space="preserve">Zadavatel požaduje, aby v nabídce (tj. v krycím listu nabídky) byla uvedena </w:t>
      </w:r>
      <w:r w:rsidR="001E2299" w:rsidRPr="006B7C77">
        <w:rPr>
          <w:rFonts w:ascii="Arial" w:eastAsia="Arial" w:hAnsi="Arial" w:cs="Arial"/>
          <w:sz w:val="22"/>
          <w:szCs w:val="22"/>
        </w:rPr>
        <w:t xml:space="preserve">celková </w:t>
      </w:r>
      <w:r w:rsidR="00C673A5" w:rsidRPr="006B7C77">
        <w:rPr>
          <w:rFonts w:ascii="Arial" w:eastAsia="Arial" w:hAnsi="Arial" w:cs="Arial"/>
          <w:sz w:val="22"/>
          <w:szCs w:val="22"/>
        </w:rPr>
        <w:t xml:space="preserve">nabídková </w:t>
      </w:r>
      <w:r w:rsidR="00C673A5" w:rsidRPr="006B7C77">
        <w:rPr>
          <w:rFonts w:ascii="Arial" w:eastAsia="Arial" w:hAnsi="Arial" w:cs="Arial"/>
          <w:b/>
          <w:sz w:val="22"/>
          <w:szCs w:val="22"/>
        </w:rPr>
        <w:t>cena v</w:t>
      </w:r>
      <w:r w:rsidR="005419E8" w:rsidRPr="006B7C77">
        <w:rPr>
          <w:rFonts w:ascii="Arial" w:eastAsia="Arial" w:hAnsi="Arial" w:cs="Arial"/>
          <w:b/>
          <w:sz w:val="22"/>
          <w:szCs w:val="22"/>
        </w:rPr>
        <w:t> </w:t>
      </w:r>
      <w:r w:rsidR="00C673A5" w:rsidRPr="006B7C77">
        <w:rPr>
          <w:rFonts w:ascii="Arial" w:eastAsia="Arial" w:hAnsi="Arial" w:cs="Arial"/>
          <w:b/>
          <w:sz w:val="22"/>
          <w:szCs w:val="22"/>
        </w:rPr>
        <w:t>Kč</w:t>
      </w:r>
      <w:r w:rsidR="005419E8" w:rsidRPr="006B7C77">
        <w:rPr>
          <w:rFonts w:ascii="Arial" w:eastAsia="Arial" w:hAnsi="Arial" w:cs="Arial"/>
          <w:sz w:val="22"/>
          <w:szCs w:val="22"/>
        </w:rPr>
        <w:t xml:space="preserve"> </w:t>
      </w:r>
      <w:r w:rsidR="00F94358" w:rsidRPr="006B7C77">
        <w:rPr>
          <w:rFonts w:ascii="Arial" w:eastAsia="Arial" w:hAnsi="Arial" w:cs="Arial"/>
          <w:sz w:val="22"/>
          <w:szCs w:val="22"/>
        </w:rPr>
        <w:t xml:space="preserve">včetně </w:t>
      </w:r>
      <w:r w:rsidR="001E2299" w:rsidRPr="006B7C77">
        <w:rPr>
          <w:rFonts w:ascii="Arial" w:eastAsia="Arial" w:hAnsi="Arial" w:cs="Arial"/>
          <w:sz w:val="22"/>
          <w:szCs w:val="22"/>
        </w:rPr>
        <w:t>DPH.  Celková nabídková c</w:t>
      </w:r>
      <w:r w:rsidR="005419E8" w:rsidRPr="006B7C77">
        <w:rPr>
          <w:rFonts w:ascii="Arial" w:eastAsia="Arial" w:hAnsi="Arial" w:cs="Arial"/>
          <w:sz w:val="22"/>
          <w:szCs w:val="22"/>
        </w:rPr>
        <w:t xml:space="preserve">ena </w:t>
      </w:r>
      <w:r w:rsidR="003F7A74" w:rsidRPr="006B7C77">
        <w:rPr>
          <w:rFonts w:ascii="Arial" w:eastAsia="Arial" w:hAnsi="Arial" w:cs="Arial"/>
          <w:sz w:val="22"/>
          <w:szCs w:val="22"/>
        </w:rPr>
        <w:t>bude předmětem hodn</w:t>
      </w:r>
      <w:r w:rsidR="003F7A74" w:rsidRPr="00AA201A">
        <w:rPr>
          <w:rFonts w:ascii="Arial" w:eastAsia="Arial" w:hAnsi="Arial" w:cs="Arial"/>
          <w:sz w:val="22"/>
          <w:szCs w:val="22"/>
        </w:rPr>
        <w:t xml:space="preserve">ocení v rámci kritéria hodnocení </w:t>
      </w:r>
      <w:r w:rsidR="001E2299">
        <w:rPr>
          <w:rFonts w:ascii="Arial" w:eastAsia="Arial" w:hAnsi="Arial" w:cs="Arial"/>
          <w:sz w:val="22"/>
          <w:szCs w:val="22"/>
        </w:rPr>
        <w:t>nejnižší nabídkové ceny</w:t>
      </w:r>
      <w:r w:rsidR="003F7A74" w:rsidRPr="00AA201A">
        <w:rPr>
          <w:rFonts w:ascii="Arial" w:eastAsia="Arial" w:hAnsi="Arial" w:cs="Arial"/>
          <w:sz w:val="22"/>
          <w:szCs w:val="22"/>
        </w:rPr>
        <w:t>.</w:t>
      </w:r>
    </w:p>
    <w:p w14:paraId="392777C2" w14:textId="39312D02" w:rsidR="00C673A5" w:rsidRPr="00AA201A" w:rsidRDefault="00C673A5"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Odpovědnost za správnost stanovení sazby DPH nese dodavatel.</w:t>
      </w:r>
    </w:p>
    <w:p w14:paraId="2ECEB271" w14:textId="79D5E7D5" w:rsidR="002056BF" w:rsidRPr="00AA201A" w:rsidRDefault="002056BF" w:rsidP="00AA201A">
      <w:pPr>
        <w:spacing w:after="120" w:line="276" w:lineRule="auto"/>
        <w:jc w:val="both"/>
        <w:rPr>
          <w:rFonts w:ascii="Arial" w:eastAsia="Arial" w:hAnsi="Arial" w:cs="Arial"/>
          <w:b/>
          <w:bCs/>
          <w:sz w:val="22"/>
          <w:szCs w:val="22"/>
        </w:rPr>
      </w:pPr>
      <w:r w:rsidRPr="00AA201A">
        <w:rPr>
          <w:rFonts w:ascii="Arial" w:eastAsia="Arial" w:hAnsi="Arial" w:cs="Arial"/>
          <w:b/>
          <w:bCs/>
          <w:sz w:val="22"/>
          <w:szCs w:val="22"/>
        </w:rPr>
        <w:t>V případě, že dodavatel ve své nabídce nepředloží krycí list nabídky, nebo v něm neuvede nabídkovou cenu</w:t>
      </w:r>
      <w:r w:rsidR="009522AA" w:rsidRPr="00AA201A">
        <w:rPr>
          <w:rFonts w:ascii="Arial" w:eastAsia="Arial" w:hAnsi="Arial" w:cs="Arial"/>
          <w:b/>
          <w:bCs/>
          <w:sz w:val="22"/>
          <w:szCs w:val="22"/>
        </w:rPr>
        <w:t xml:space="preserve"> nebo další údaje, jež jsou předmětem hodnocení nabídek</w:t>
      </w:r>
      <w:r w:rsidR="006B6848">
        <w:rPr>
          <w:rFonts w:ascii="Arial" w:eastAsia="Arial" w:hAnsi="Arial" w:cs="Arial"/>
          <w:b/>
          <w:bCs/>
          <w:sz w:val="22"/>
          <w:szCs w:val="22"/>
        </w:rPr>
        <w:t>, hrozí, že</w:t>
      </w:r>
      <w:r w:rsidR="009522AA" w:rsidRPr="00AA201A">
        <w:rPr>
          <w:rFonts w:ascii="Arial" w:eastAsia="Arial" w:hAnsi="Arial" w:cs="Arial"/>
          <w:b/>
          <w:bCs/>
          <w:sz w:val="22"/>
          <w:szCs w:val="22"/>
        </w:rPr>
        <w:t xml:space="preserve"> dle stanovených hodnotících kritérií</w:t>
      </w:r>
      <w:r w:rsidRPr="00AA201A">
        <w:rPr>
          <w:rFonts w:ascii="Arial" w:eastAsia="Arial" w:hAnsi="Arial" w:cs="Arial"/>
          <w:b/>
          <w:bCs/>
          <w:sz w:val="22"/>
          <w:szCs w:val="22"/>
        </w:rPr>
        <w:t xml:space="preserve">, jeho </w:t>
      </w:r>
      <w:r w:rsidR="009F1D86" w:rsidRPr="00AA201A">
        <w:rPr>
          <w:rFonts w:ascii="Arial" w:eastAsia="Arial" w:hAnsi="Arial" w:cs="Arial"/>
          <w:b/>
          <w:bCs/>
          <w:sz w:val="22"/>
          <w:szCs w:val="22"/>
        </w:rPr>
        <w:t xml:space="preserve">nabídka v souladu se zákonem </w:t>
      </w:r>
      <w:r w:rsidR="006B6848">
        <w:rPr>
          <w:rFonts w:ascii="Arial" w:eastAsia="Arial" w:hAnsi="Arial" w:cs="Arial"/>
          <w:b/>
          <w:bCs/>
          <w:sz w:val="22"/>
          <w:szCs w:val="22"/>
        </w:rPr>
        <w:t xml:space="preserve">nebude moci </w:t>
      </w:r>
      <w:r w:rsidRPr="00AA201A">
        <w:rPr>
          <w:rFonts w:ascii="Arial" w:eastAsia="Arial" w:hAnsi="Arial" w:cs="Arial"/>
          <w:b/>
          <w:bCs/>
          <w:sz w:val="22"/>
          <w:szCs w:val="22"/>
        </w:rPr>
        <w:t xml:space="preserve">být doplněna. </w:t>
      </w:r>
      <w:r w:rsidR="006B6848">
        <w:rPr>
          <w:rFonts w:ascii="Arial" w:eastAsia="Arial" w:hAnsi="Arial" w:cs="Arial"/>
          <w:b/>
          <w:bCs/>
          <w:sz w:val="22"/>
          <w:szCs w:val="22"/>
        </w:rPr>
        <w:t>Zadavatel upozorňuje, že v takovém případě hrozí, že</w:t>
      </w:r>
      <w:r w:rsidRPr="00AA201A">
        <w:rPr>
          <w:rFonts w:ascii="Arial" w:eastAsia="Arial" w:hAnsi="Arial" w:cs="Arial"/>
          <w:b/>
          <w:bCs/>
          <w:sz w:val="22"/>
          <w:szCs w:val="22"/>
        </w:rPr>
        <w:t xml:space="preserve"> nabídka nebude</w:t>
      </w:r>
      <w:r w:rsidR="006B6848">
        <w:rPr>
          <w:rFonts w:ascii="Arial" w:eastAsia="Arial" w:hAnsi="Arial" w:cs="Arial"/>
          <w:b/>
          <w:bCs/>
          <w:sz w:val="22"/>
          <w:szCs w:val="22"/>
        </w:rPr>
        <w:t xml:space="preserve"> moci být</w:t>
      </w:r>
      <w:r w:rsidRPr="00AA201A">
        <w:rPr>
          <w:rFonts w:ascii="Arial" w:eastAsia="Arial" w:hAnsi="Arial" w:cs="Arial"/>
          <w:b/>
          <w:bCs/>
          <w:sz w:val="22"/>
          <w:szCs w:val="22"/>
        </w:rPr>
        <w:t xml:space="preserve"> hodnocena a </w:t>
      </w:r>
      <w:r w:rsidR="00AC39CC" w:rsidRPr="00AA201A">
        <w:rPr>
          <w:rFonts w:ascii="Arial" w:eastAsia="Arial" w:hAnsi="Arial" w:cs="Arial"/>
          <w:b/>
          <w:bCs/>
          <w:sz w:val="22"/>
          <w:szCs w:val="22"/>
        </w:rPr>
        <w:t>zadavatel</w:t>
      </w:r>
      <w:r w:rsidR="006B6848">
        <w:rPr>
          <w:rFonts w:ascii="Arial" w:eastAsia="Arial" w:hAnsi="Arial" w:cs="Arial"/>
          <w:b/>
          <w:bCs/>
          <w:sz w:val="22"/>
          <w:szCs w:val="22"/>
        </w:rPr>
        <w:t xml:space="preserve"> bude nu</w:t>
      </w:r>
      <w:r w:rsidR="0022742A">
        <w:rPr>
          <w:rFonts w:ascii="Arial" w:eastAsia="Arial" w:hAnsi="Arial" w:cs="Arial"/>
          <w:b/>
          <w:bCs/>
          <w:sz w:val="22"/>
          <w:szCs w:val="22"/>
        </w:rPr>
        <w:t>c</w:t>
      </w:r>
      <w:r w:rsidR="006B6848">
        <w:rPr>
          <w:rFonts w:ascii="Arial" w:eastAsia="Arial" w:hAnsi="Arial" w:cs="Arial"/>
          <w:b/>
          <w:bCs/>
          <w:sz w:val="22"/>
          <w:szCs w:val="22"/>
        </w:rPr>
        <w:t>en</w:t>
      </w:r>
      <w:r w:rsidR="00AC39CC" w:rsidRPr="00AA201A">
        <w:rPr>
          <w:rFonts w:ascii="Arial" w:eastAsia="Arial" w:hAnsi="Arial" w:cs="Arial"/>
          <w:b/>
          <w:bCs/>
          <w:sz w:val="22"/>
          <w:szCs w:val="22"/>
        </w:rPr>
        <w:t xml:space="preserve"> takového dodavatele ze </w:t>
      </w:r>
      <w:r w:rsidR="00723678" w:rsidRPr="00AA201A">
        <w:rPr>
          <w:rFonts w:ascii="Arial" w:eastAsia="Arial" w:hAnsi="Arial" w:cs="Arial"/>
          <w:b/>
          <w:bCs/>
          <w:sz w:val="22"/>
          <w:szCs w:val="22"/>
        </w:rPr>
        <w:t xml:space="preserve">zadávacího </w:t>
      </w:r>
      <w:r w:rsidRPr="00AA201A">
        <w:rPr>
          <w:rFonts w:ascii="Arial" w:eastAsia="Arial" w:hAnsi="Arial" w:cs="Arial"/>
          <w:b/>
          <w:bCs/>
          <w:sz w:val="22"/>
          <w:szCs w:val="22"/>
        </w:rPr>
        <w:t>řízení</w:t>
      </w:r>
      <w:r w:rsidR="00826C82" w:rsidRPr="00AA201A">
        <w:rPr>
          <w:rFonts w:ascii="Arial" w:eastAsia="Arial" w:hAnsi="Arial" w:cs="Arial"/>
          <w:b/>
          <w:bCs/>
          <w:sz w:val="22"/>
          <w:szCs w:val="22"/>
        </w:rPr>
        <w:t xml:space="preserve"> </w:t>
      </w:r>
      <w:r w:rsidRPr="00AA201A">
        <w:rPr>
          <w:rFonts w:ascii="Arial" w:eastAsia="Arial" w:hAnsi="Arial" w:cs="Arial"/>
          <w:b/>
          <w:bCs/>
          <w:sz w:val="22"/>
          <w:szCs w:val="22"/>
        </w:rPr>
        <w:t>veřejné zakázky vylouč</w:t>
      </w:r>
      <w:r w:rsidR="006B6848">
        <w:rPr>
          <w:rFonts w:ascii="Arial" w:eastAsia="Arial" w:hAnsi="Arial" w:cs="Arial"/>
          <w:b/>
          <w:bCs/>
          <w:sz w:val="22"/>
          <w:szCs w:val="22"/>
        </w:rPr>
        <w:t>it</w:t>
      </w:r>
      <w:r w:rsidR="009E2001" w:rsidRPr="00AA201A">
        <w:rPr>
          <w:rFonts w:ascii="Arial" w:eastAsia="Arial" w:hAnsi="Arial" w:cs="Arial"/>
          <w:b/>
          <w:bCs/>
          <w:sz w:val="22"/>
          <w:szCs w:val="22"/>
        </w:rPr>
        <w:t xml:space="preserve"> </w:t>
      </w:r>
      <w:r w:rsidR="009522AA" w:rsidRPr="00AA201A">
        <w:rPr>
          <w:rFonts w:ascii="Arial" w:eastAsia="Arial" w:hAnsi="Arial" w:cs="Arial"/>
          <w:b/>
          <w:bCs/>
          <w:sz w:val="22"/>
          <w:szCs w:val="22"/>
        </w:rPr>
        <w:t>pro nesplnění zadávacích podmínek</w:t>
      </w:r>
      <w:r w:rsidR="00B417B0" w:rsidRPr="00AA201A">
        <w:rPr>
          <w:rFonts w:ascii="Arial" w:eastAsia="Arial" w:hAnsi="Arial" w:cs="Arial"/>
          <w:b/>
          <w:bCs/>
          <w:sz w:val="22"/>
          <w:szCs w:val="22"/>
        </w:rPr>
        <w:t> </w:t>
      </w:r>
      <w:r w:rsidRPr="00AA201A">
        <w:rPr>
          <w:rFonts w:ascii="Arial" w:eastAsia="Arial" w:hAnsi="Arial" w:cs="Arial"/>
          <w:b/>
          <w:bCs/>
          <w:sz w:val="22"/>
          <w:szCs w:val="22"/>
        </w:rPr>
        <w:t>(!).</w:t>
      </w:r>
    </w:p>
    <w:p w14:paraId="4AA05DE9" w14:textId="77777777" w:rsidR="0078205F" w:rsidRPr="00AA201A" w:rsidRDefault="00DD03A3"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 xml:space="preserve">Není-li v zadávací dokumentaci uvedeno jinak, je nabídková cena uvedená dodavatelem v jeho nabídce nejvýše přípustnou a nepřekročitelnou cenou za </w:t>
      </w:r>
      <w:r w:rsidR="005818FB" w:rsidRPr="00AA201A">
        <w:rPr>
          <w:rFonts w:ascii="Arial" w:eastAsia="Arial" w:hAnsi="Arial" w:cs="Arial"/>
          <w:sz w:val="22"/>
          <w:szCs w:val="22"/>
        </w:rPr>
        <w:t>plnění předmětu veřejné zakázky.</w:t>
      </w:r>
    </w:p>
    <w:p w14:paraId="053F8AB7" w14:textId="26E01816" w:rsidR="00456A30" w:rsidRDefault="00456A30" w:rsidP="00AA201A">
      <w:pPr>
        <w:spacing w:after="120" w:line="276" w:lineRule="auto"/>
        <w:jc w:val="both"/>
        <w:rPr>
          <w:rFonts w:ascii="Arial" w:eastAsia="Arial" w:hAnsi="Arial" w:cs="Arial"/>
          <w:sz w:val="22"/>
          <w:szCs w:val="22"/>
          <w:u w:val="single"/>
        </w:rPr>
      </w:pPr>
      <w:r w:rsidRPr="00AA201A">
        <w:rPr>
          <w:rFonts w:ascii="Arial" w:eastAsia="Arial" w:hAnsi="Arial" w:cs="Arial"/>
          <w:sz w:val="22"/>
          <w:szCs w:val="22"/>
          <w:u w:val="single"/>
        </w:rPr>
        <w:t>Mimořádně nízká nabídková cena</w:t>
      </w:r>
    </w:p>
    <w:p w14:paraId="7E08BCB6" w14:textId="5A747F23" w:rsidR="005504F2" w:rsidRPr="00A529CB" w:rsidRDefault="005504F2" w:rsidP="00AA201A">
      <w:pPr>
        <w:spacing w:after="120" w:line="276" w:lineRule="auto"/>
        <w:jc w:val="both"/>
        <w:rPr>
          <w:rFonts w:ascii="Arial" w:hAnsi="Arial" w:cs="Arial"/>
          <w:sz w:val="22"/>
          <w:szCs w:val="22"/>
        </w:rPr>
      </w:pPr>
      <w:r>
        <w:rPr>
          <w:rFonts w:ascii="Arial" w:hAnsi="Arial" w:cs="Arial"/>
          <w:sz w:val="22"/>
          <w:szCs w:val="22"/>
        </w:rPr>
        <w:t>Zadavatel dle § 113 odst. 3 zákona posoudí, zda nabídka dodavatele neobsahuje mimořádně nízkou nabídkovou cenu.</w:t>
      </w:r>
    </w:p>
    <w:p w14:paraId="6B85E147" w14:textId="77777777" w:rsidR="00456A30" w:rsidRPr="00AA201A" w:rsidRDefault="00456A30"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 xml:space="preserve">Zadavatel </w:t>
      </w:r>
      <w:r w:rsidR="00843C30" w:rsidRPr="00AA201A">
        <w:rPr>
          <w:rFonts w:ascii="Arial" w:eastAsia="Arial" w:hAnsi="Arial" w:cs="Arial"/>
          <w:sz w:val="22"/>
          <w:szCs w:val="22"/>
        </w:rPr>
        <w:t xml:space="preserve">je dle </w:t>
      </w:r>
      <w:proofErr w:type="spellStart"/>
      <w:r w:rsidR="00843C30" w:rsidRPr="00AA201A">
        <w:rPr>
          <w:rFonts w:ascii="Arial" w:eastAsia="Arial" w:hAnsi="Arial" w:cs="Arial"/>
          <w:sz w:val="22"/>
          <w:szCs w:val="22"/>
        </w:rPr>
        <w:t>ust</w:t>
      </w:r>
      <w:proofErr w:type="spellEnd"/>
      <w:r w:rsidR="00843C30" w:rsidRPr="00AA201A">
        <w:rPr>
          <w:rFonts w:ascii="Arial" w:eastAsia="Arial" w:hAnsi="Arial" w:cs="Arial"/>
          <w:sz w:val="22"/>
          <w:szCs w:val="22"/>
        </w:rPr>
        <w:t xml:space="preserve">. § 113 odst. 3 zákona </w:t>
      </w:r>
      <w:r w:rsidR="00843C30">
        <w:rPr>
          <w:rFonts w:ascii="Arial" w:eastAsia="Arial" w:hAnsi="Arial" w:cs="Arial"/>
          <w:sz w:val="22"/>
          <w:szCs w:val="22"/>
        </w:rPr>
        <w:t>oprávněn</w:t>
      </w:r>
      <w:r w:rsidRPr="00AA201A">
        <w:rPr>
          <w:rFonts w:ascii="Arial" w:eastAsia="Arial" w:hAnsi="Arial" w:cs="Arial"/>
          <w:sz w:val="22"/>
          <w:szCs w:val="22"/>
        </w:rPr>
        <w:t xml:space="preserve"> posoudit nabídkovou cenu jako mimořádně nízkou nabídkovou cenu i</w:t>
      </w:r>
      <w:r w:rsidR="008E17B4" w:rsidRPr="00AA201A">
        <w:rPr>
          <w:rFonts w:ascii="Arial" w:eastAsia="Arial" w:hAnsi="Arial" w:cs="Arial"/>
          <w:sz w:val="22"/>
          <w:szCs w:val="22"/>
        </w:rPr>
        <w:t> </w:t>
      </w:r>
      <w:r w:rsidRPr="00AA201A">
        <w:rPr>
          <w:rFonts w:ascii="Arial" w:eastAsia="Arial" w:hAnsi="Arial" w:cs="Arial"/>
          <w:sz w:val="22"/>
          <w:szCs w:val="22"/>
        </w:rPr>
        <w:t>v</w:t>
      </w:r>
      <w:r w:rsidR="008E17B4" w:rsidRPr="00AA201A">
        <w:rPr>
          <w:rFonts w:ascii="Arial" w:eastAsia="Arial" w:hAnsi="Arial" w:cs="Arial"/>
          <w:sz w:val="22"/>
          <w:szCs w:val="22"/>
        </w:rPr>
        <w:t> </w:t>
      </w:r>
      <w:r w:rsidRPr="00AA201A">
        <w:rPr>
          <w:rFonts w:ascii="Arial" w:eastAsia="Arial" w:hAnsi="Arial" w:cs="Arial"/>
          <w:sz w:val="22"/>
          <w:szCs w:val="22"/>
        </w:rPr>
        <w:t>jiných případech, než je uveden v předchozím odstavci, např. je oprávněn posoudit jako mimořádně nízkou i cenu jednotlivé položky rozpočtu, který je podkladem pro kalkulaci nabídkové ceny.</w:t>
      </w:r>
    </w:p>
    <w:p w14:paraId="0A204786" w14:textId="519E1574" w:rsidR="00456A30" w:rsidRPr="00AA201A" w:rsidRDefault="00456A30"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 xml:space="preserve">Zadavatel je oprávněn požadovat po dodavateli v rámci žádosti o písemné zdůvodnění způsobu stanovení mimořádně nízké nabídkové ceny předložení </w:t>
      </w:r>
      <w:proofErr w:type="spellStart"/>
      <w:r w:rsidRPr="00AA201A">
        <w:rPr>
          <w:rFonts w:ascii="Arial" w:eastAsia="Arial" w:hAnsi="Arial" w:cs="Arial"/>
          <w:sz w:val="22"/>
          <w:szCs w:val="22"/>
        </w:rPr>
        <w:t>podrobn</w:t>
      </w:r>
      <w:r w:rsidR="005504F2">
        <w:rPr>
          <w:rFonts w:ascii="Arial" w:eastAsia="Arial" w:hAnsi="Arial" w:cs="Arial"/>
          <w:sz w:val="22"/>
          <w:szCs w:val="22"/>
        </w:rPr>
        <w:t>ho</w:t>
      </w:r>
      <w:proofErr w:type="spellEnd"/>
      <w:r w:rsidR="005504F2">
        <w:rPr>
          <w:rFonts w:ascii="Arial" w:eastAsia="Arial" w:hAnsi="Arial" w:cs="Arial"/>
          <w:sz w:val="22"/>
          <w:szCs w:val="22"/>
        </w:rPr>
        <w:t xml:space="preserve"> </w:t>
      </w:r>
      <w:proofErr w:type="spellStart"/>
      <w:r w:rsidR="005504F2">
        <w:rPr>
          <w:rFonts w:ascii="Arial" w:eastAsia="Arial" w:hAnsi="Arial" w:cs="Arial"/>
          <w:sz w:val="22"/>
          <w:szCs w:val="22"/>
        </w:rPr>
        <w:t>odůvoděnní</w:t>
      </w:r>
      <w:proofErr w:type="spellEnd"/>
      <w:r w:rsidR="005504F2">
        <w:rPr>
          <w:rFonts w:ascii="Arial" w:eastAsia="Arial" w:hAnsi="Arial" w:cs="Arial"/>
          <w:sz w:val="22"/>
          <w:szCs w:val="22"/>
        </w:rPr>
        <w:t xml:space="preserve"> a/nebo</w:t>
      </w:r>
      <w:r w:rsidRPr="00AA201A">
        <w:rPr>
          <w:rFonts w:ascii="Arial" w:eastAsia="Arial" w:hAnsi="Arial" w:cs="Arial"/>
          <w:sz w:val="22"/>
          <w:szCs w:val="22"/>
        </w:rPr>
        <w:t xml:space="preserve"> kalkulace jednotkových cen použitých dodavatelem pro výpočet nabídkové ceny, přičemž z takové kalkulace musí být zřejmé dodržení ustanovení pracovněprávních předpisů (např. dodržení ustanovení týkajících se platné výše minimální a zaručené mzdy, dodržení max. rozsahu práce v případě dohod sjednaných mimo pracovní poměr atd.). Pokud dodavatel </w:t>
      </w:r>
      <w:r w:rsidRPr="00AA201A">
        <w:rPr>
          <w:rFonts w:ascii="Arial" w:eastAsia="Arial" w:hAnsi="Arial" w:cs="Arial"/>
          <w:sz w:val="22"/>
          <w:szCs w:val="22"/>
        </w:rPr>
        <w:lastRenderedPageBreak/>
        <w:t>takov</w:t>
      </w:r>
      <w:r w:rsidR="005504F2">
        <w:rPr>
          <w:rFonts w:ascii="Arial" w:eastAsia="Arial" w:hAnsi="Arial" w:cs="Arial"/>
          <w:sz w:val="22"/>
          <w:szCs w:val="22"/>
        </w:rPr>
        <w:t>é</w:t>
      </w:r>
      <w:r w:rsidRPr="00AA201A">
        <w:rPr>
          <w:rFonts w:ascii="Arial" w:eastAsia="Arial" w:hAnsi="Arial" w:cs="Arial"/>
          <w:sz w:val="22"/>
          <w:szCs w:val="22"/>
        </w:rPr>
        <w:t xml:space="preserve"> zadavatelem požadovan</w:t>
      </w:r>
      <w:r w:rsidR="005504F2">
        <w:rPr>
          <w:rFonts w:ascii="Arial" w:eastAsia="Arial" w:hAnsi="Arial" w:cs="Arial"/>
          <w:sz w:val="22"/>
          <w:szCs w:val="22"/>
        </w:rPr>
        <w:t>é</w:t>
      </w:r>
      <w:r w:rsidRPr="00AA201A">
        <w:rPr>
          <w:rFonts w:ascii="Arial" w:eastAsia="Arial" w:hAnsi="Arial" w:cs="Arial"/>
          <w:sz w:val="22"/>
          <w:szCs w:val="22"/>
        </w:rPr>
        <w:t xml:space="preserve"> podrobn</w:t>
      </w:r>
      <w:r w:rsidR="005504F2">
        <w:rPr>
          <w:rFonts w:ascii="Arial" w:eastAsia="Arial" w:hAnsi="Arial" w:cs="Arial"/>
          <w:sz w:val="22"/>
          <w:szCs w:val="22"/>
        </w:rPr>
        <w:t>é</w:t>
      </w:r>
      <w:r w:rsidRPr="00AA201A">
        <w:rPr>
          <w:rFonts w:ascii="Arial" w:eastAsia="Arial" w:hAnsi="Arial" w:cs="Arial"/>
          <w:sz w:val="22"/>
          <w:szCs w:val="22"/>
        </w:rPr>
        <w:t xml:space="preserve"> </w:t>
      </w:r>
      <w:r w:rsidR="005504F2">
        <w:rPr>
          <w:rFonts w:ascii="Arial" w:eastAsia="Arial" w:hAnsi="Arial" w:cs="Arial"/>
          <w:sz w:val="22"/>
          <w:szCs w:val="22"/>
        </w:rPr>
        <w:t xml:space="preserve">odůvodnění a/nebo </w:t>
      </w:r>
      <w:r w:rsidRPr="00AA201A">
        <w:rPr>
          <w:rFonts w:ascii="Arial" w:eastAsia="Arial" w:hAnsi="Arial" w:cs="Arial"/>
          <w:sz w:val="22"/>
          <w:szCs w:val="22"/>
        </w:rPr>
        <w:t>kalkulaci jednotkových cen neposkytne, zadavatel má právo vyloučit dodavatele z</w:t>
      </w:r>
      <w:r w:rsidR="00F8769D" w:rsidRPr="00AA201A">
        <w:rPr>
          <w:rFonts w:ascii="Arial" w:eastAsia="Arial" w:hAnsi="Arial" w:cs="Arial"/>
          <w:sz w:val="22"/>
          <w:szCs w:val="22"/>
        </w:rPr>
        <w:t> </w:t>
      </w:r>
      <w:r w:rsidRPr="00AA201A">
        <w:rPr>
          <w:rFonts w:ascii="Arial" w:eastAsia="Arial" w:hAnsi="Arial" w:cs="Arial"/>
          <w:sz w:val="22"/>
          <w:szCs w:val="22"/>
        </w:rPr>
        <w:t>účasti</w:t>
      </w:r>
      <w:r w:rsidR="00F8769D" w:rsidRPr="00AA201A">
        <w:rPr>
          <w:rFonts w:ascii="Arial" w:eastAsia="Arial" w:hAnsi="Arial" w:cs="Arial"/>
          <w:sz w:val="22"/>
          <w:szCs w:val="22"/>
        </w:rPr>
        <w:t xml:space="preserve"> v </w:t>
      </w:r>
      <w:r w:rsidR="00723678" w:rsidRPr="00AA201A">
        <w:rPr>
          <w:rFonts w:ascii="Arial" w:eastAsia="Arial" w:hAnsi="Arial" w:cs="Arial"/>
          <w:sz w:val="22"/>
          <w:szCs w:val="22"/>
        </w:rPr>
        <w:t>zadávací</w:t>
      </w:r>
      <w:r w:rsidR="00B50235" w:rsidRPr="00AA201A">
        <w:rPr>
          <w:rFonts w:ascii="Arial" w:eastAsia="Arial" w:hAnsi="Arial" w:cs="Arial"/>
          <w:sz w:val="22"/>
          <w:szCs w:val="22"/>
        </w:rPr>
        <w:t>m</w:t>
      </w:r>
      <w:r w:rsidR="00B50235">
        <w:rPr>
          <w:rFonts w:ascii="Arial" w:eastAsia="Arial" w:hAnsi="Arial" w:cs="Arial"/>
          <w:sz w:val="22"/>
          <w:szCs w:val="22"/>
        </w:rPr>
        <w:t xml:space="preserve"> </w:t>
      </w:r>
      <w:r w:rsidRPr="00AA201A">
        <w:rPr>
          <w:rFonts w:ascii="Arial" w:eastAsia="Arial" w:hAnsi="Arial" w:cs="Arial"/>
          <w:sz w:val="22"/>
          <w:szCs w:val="22"/>
        </w:rPr>
        <w:t>řízení.</w:t>
      </w:r>
    </w:p>
    <w:p w14:paraId="1364945B" w14:textId="77777777" w:rsidR="00055B05" w:rsidRPr="00DC7068" w:rsidRDefault="00055B05" w:rsidP="00525945">
      <w:pPr>
        <w:pStyle w:val="Nadpis1"/>
        <w:spacing w:line="276" w:lineRule="auto"/>
        <w:rPr>
          <w:sz w:val="22"/>
          <w:szCs w:val="22"/>
        </w:rPr>
      </w:pPr>
      <w:bookmarkStart w:id="62" w:name="_Toc19192679"/>
      <w:bookmarkStart w:id="63" w:name="_Toc33912186"/>
      <w:bookmarkStart w:id="64" w:name="_Toc48139979"/>
      <w:bookmarkStart w:id="65" w:name="_Ref69982293"/>
      <w:bookmarkStart w:id="66" w:name="_Ref94517201"/>
      <w:bookmarkStart w:id="67" w:name="_Ref94517207"/>
      <w:bookmarkStart w:id="68" w:name="_Toc170740514"/>
      <w:r w:rsidRPr="00AA201A">
        <w:rPr>
          <w:rFonts w:eastAsia="Arial"/>
          <w:sz w:val="22"/>
          <w:szCs w:val="22"/>
        </w:rPr>
        <w:t xml:space="preserve">Použití </w:t>
      </w:r>
      <w:r w:rsidR="00766B14" w:rsidRPr="00AA201A">
        <w:rPr>
          <w:rFonts w:eastAsia="Arial"/>
          <w:sz w:val="22"/>
          <w:szCs w:val="22"/>
        </w:rPr>
        <w:t>p</w:t>
      </w:r>
      <w:r w:rsidR="008E3905" w:rsidRPr="00AA201A">
        <w:rPr>
          <w:rFonts w:eastAsia="Arial"/>
          <w:sz w:val="22"/>
          <w:szCs w:val="22"/>
        </w:rPr>
        <w:t>oddodavatelů</w:t>
      </w:r>
      <w:bookmarkEnd w:id="62"/>
      <w:bookmarkEnd w:id="63"/>
      <w:bookmarkEnd w:id="64"/>
      <w:bookmarkEnd w:id="65"/>
      <w:bookmarkEnd w:id="66"/>
      <w:bookmarkEnd w:id="67"/>
      <w:bookmarkEnd w:id="68"/>
    </w:p>
    <w:p w14:paraId="149C3523" w14:textId="77777777" w:rsidR="006B3C0A" w:rsidRPr="00AA201A" w:rsidRDefault="009A307A"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Účastník</w:t>
      </w:r>
      <w:r w:rsidR="00C100AD" w:rsidRPr="00AA201A">
        <w:rPr>
          <w:rFonts w:ascii="Arial" w:eastAsia="Arial" w:hAnsi="Arial" w:cs="Arial"/>
          <w:sz w:val="22"/>
          <w:szCs w:val="22"/>
        </w:rPr>
        <w:t xml:space="preserve"> zadávacího</w:t>
      </w:r>
      <w:r w:rsidR="00C100AD">
        <w:rPr>
          <w:rFonts w:ascii="Arial" w:eastAsia="Arial" w:hAnsi="Arial" w:cs="Arial"/>
          <w:sz w:val="22"/>
          <w:szCs w:val="22"/>
        </w:rPr>
        <w:t xml:space="preserve"> </w:t>
      </w:r>
      <w:r w:rsidRPr="00AA201A">
        <w:rPr>
          <w:rFonts w:ascii="Arial" w:eastAsia="Arial" w:hAnsi="Arial" w:cs="Arial"/>
          <w:sz w:val="22"/>
          <w:szCs w:val="22"/>
        </w:rPr>
        <w:t>řízení</w:t>
      </w:r>
      <w:r w:rsidR="00C3312C" w:rsidRPr="00AA201A">
        <w:rPr>
          <w:rFonts w:ascii="Arial" w:eastAsia="Arial" w:hAnsi="Arial" w:cs="Arial"/>
          <w:sz w:val="22"/>
          <w:szCs w:val="22"/>
        </w:rPr>
        <w:t xml:space="preserve"> (dodavatel podávající nabídku)</w:t>
      </w:r>
      <w:r w:rsidR="00055B05" w:rsidRPr="00AA201A">
        <w:rPr>
          <w:rFonts w:ascii="Arial" w:eastAsia="Arial" w:hAnsi="Arial" w:cs="Arial"/>
          <w:sz w:val="22"/>
          <w:szCs w:val="22"/>
        </w:rPr>
        <w:t xml:space="preserve"> nesmí být</w:t>
      </w:r>
      <w:r w:rsidR="00B257D6" w:rsidRPr="00AA201A">
        <w:rPr>
          <w:rFonts w:ascii="Arial" w:eastAsia="Arial" w:hAnsi="Arial" w:cs="Arial"/>
          <w:sz w:val="22"/>
          <w:szCs w:val="22"/>
        </w:rPr>
        <w:t xml:space="preserve"> dle § 107 odst. 4 zákona </w:t>
      </w:r>
      <w:r w:rsidR="00055B05" w:rsidRPr="00AA201A">
        <w:rPr>
          <w:rFonts w:ascii="Arial" w:eastAsia="Arial" w:hAnsi="Arial" w:cs="Arial"/>
          <w:sz w:val="22"/>
          <w:szCs w:val="22"/>
        </w:rPr>
        <w:t xml:space="preserve">současně </w:t>
      </w:r>
      <w:r w:rsidRPr="00AA201A">
        <w:rPr>
          <w:rFonts w:ascii="Arial" w:eastAsia="Arial" w:hAnsi="Arial" w:cs="Arial"/>
          <w:sz w:val="22"/>
          <w:szCs w:val="22"/>
        </w:rPr>
        <w:t>osobou (</w:t>
      </w:r>
      <w:r w:rsidR="00C734F0" w:rsidRPr="00AA201A">
        <w:rPr>
          <w:rFonts w:ascii="Arial" w:eastAsia="Arial" w:hAnsi="Arial" w:cs="Arial"/>
          <w:sz w:val="22"/>
          <w:szCs w:val="22"/>
        </w:rPr>
        <w:t>zejm.</w:t>
      </w:r>
      <w:r w:rsidR="008E17B4" w:rsidRPr="00AA201A">
        <w:rPr>
          <w:rFonts w:ascii="Arial" w:eastAsia="Arial" w:hAnsi="Arial" w:cs="Arial"/>
          <w:sz w:val="22"/>
          <w:szCs w:val="22"/>
        </w:rPr>
        <w:t> </w:t>
      </w:r>
      <w:r w:rsidRPr="00AA201A">
        <w:rPr>
          <w:rFonts w:ascii="Arial" w:eastAsia="Arial" w:hAnsi="Arial" w:cs="Arial"/>
          <w:sz w:val="22"/>
          <w:szCs w:val="22"/>
        </w:rPr>
        <w:t>poddodavatelem)</w:t>
      </w:r>
      <w:r w:rsidR="00055B05" w:rsidRPr="00AA201A">
        <w:rPr>
          <w:rFonts w:ascii="Arial" w:eastAsia="Arial" w:hAnsi="Arial" w:cs="Arial"/>
          <w:sz w:val="22"/>
          <w:szCs w:val="22"/>
        </w:rPr>
        <w:t>, je</w:t>
      </w:r>
      <w:r w:rsidR="00211361" w:rsidRPr="00AA201A">
        <w:rPr>
          <w:rFonts w:ascii="Arial" w:eastAsia="Arial" w:hAnsi="Arial" w:cs="Arial"/>
          <w:sz w:val="22"/>
          <w:szCs w:val="22"/>
        </w:rPr>
        <w:t>jím</w:t>
      </w:r>
      <w:r w:rsidR="00055B05" w:rsidRPr="00AA201A">
        <w:rPr>
          <w:rFonts w:ascii="Arial" w:eastAsia="Arial" w:hAnsi="Arial" w:cs="Arial"/>
          <w:sz w:val="22"/>
          <w:szCs w:val="22"/>
        </w:rPr>
        <w:t xml:space="preserve">ž prostřednictvím jiný dodavatel v tomto </w:t>
      </w:r>
      <w:r w:rsidR="006D27D9" w:rsidRPr="00AA201A">
        <w:rPr>
          <w:rFonts w:ascii="Arial" w:eastAsia="Arial" w:hAnsi="Arial" w:cs="Arial"/>
          <w:sz w:val="22"/>
          <w:szCs w:val="22"/>
        </w:rPr>
        <w:t>zadávacím</w:t>
      </w:r>
      <w:r w:rsidR="00055B05" w:rsidRPr="00AA201A">
        <w:rPr>
          <w:rFonts w:ascii="Arial" w:eastAsia="Arial" w:hAnsi="Arial" w:cs="Arial"/>
          <w:sz w:val="22"/>
          <w:szCs w:val="22"/>
        </w:rPr>
        <w:t xml:space="preserve"> řízení prokazuje kvalifikaci. </w:t>
      </w:r>
    </w:p>
    <w:p w14:paraId="47AF3D88" w14:textId="74F317BF" w:rsidR="00055B05" w:rsidRPr="00AA201A" w:rsidRDefault="00224439"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Podmínky změny poddodavatele</w:t>
      </w:r>
      <w:r w:rsidR="006B3C0A" w:rsidRPr="00AA201A">
        <w:rPr>
          <w:rFonts w:ascii="Arial" w:eastAsia="Arial" w:hAnsi="Arial" w:cs="Arial"/>
          <w:sz w:val="22"/>
          <w:szCs w:val="22"/>
        </w:rPr>
        <w:t>,</w:t>
      </w:r>
      <w:r w:rsidRPr="00AA201A">
        <w:rPr>
          <w:rFonts w:ascii="Arial" w:eastAsia="Arial" w:hAnsi="Arial" w:cs="Arial"/>
          <w:sz w:val="22"/>
          <w:szCs w:val="22"/>
        </w:rPr>
        <w:t xml:space="preserve"> </w:t>
      </w:r>
      <w:r w:rsidR="006B3C0A" w:rsidRPr="00AA201A">
        <w:rPr>
          <w:rFonts w:ascii="Arial" w:eastAsia="Arial" w:hAnsi="Arial" w:cs="Arial"/>
          <w:sz w:val="22"/>
          <w:szCs w:val="22"/>
        </w:rPr>
        <w:t xml:space="preserve">jehož prostřednictvím byla prokázána kvalifikace, </w:t>
      </w:r>
      <w:r w:rsidRPr="00AA201A">
        <w:rPr>
          <w:rFonts w:ascii="Arial" w:eastAsia="Arial" w:hAnsi="Arial" w:cs="Arial"/>
          <w:sz w:val="22"/>
          <w:szCs w:val="22"/>
        </w:rPr>
        <w:t xml:space="preserve">v průběhu trvání </w:t>
      </w:r>
      <w:r w:rsidR="000B751D" w:rsidRPr="00AA201A">
        <w:rPr>
          <w:rFonts w:ascii="Arial" w:eastAsia="Arial" w:hAnsi="Arial" w:cs="Arial"/>
          <w:sz w:val="22"/>
          <w:szCs w:val="22"/>
        </w:rPr>
        <w:t>smlouvy</w:t>
      </w:r>
      <w:r w:rsidRPr="00AA201A">
        <w:rPr>
          <w:rFonts w:ascii="Arial" w:eastAsia="Arial" w:hAnsi="Arial" w:cs="Arial"/>
          <w:sz w:val="22"/>
          <w:szCs w:val="22"/>
        </w:rPr>
        <w:t xml:space="preserve"> jsou uvedeny v</w:t>
      </w:r>
      <w:r w:rsidR="003878C0" w:rsidRPr="00AA201A">
        <w:rPr>
          <w:rFonts w:ascii="Arial" w:eastAsia="Arial" w:hAnsi="Arial" w:cs="Arial"/>
          <w:sz w:val="22"/>
          <w:szCs w:val="22"/>
        </w:rPr>
        <w:t xml:space="preserve"> závazných </w:t>
      </w:r>
      <w:r w:rsidRPr="00AA201A">
        <w:rPr>
          <w:rFonts w:ascii="Arial" w:eastAsia="Arial" w:hAnsi="Arial" w:cs="Arial"/>
          <w:sz w:val="22"/>
          <w:szCs w:val="22"/>
        </w:rPr>
        <w:t xml:space="preserve">obchodních </w:t>
      </w:r>
      <w:r w:rsidR="003878C0" w:rsidRPr="00AA201A">
        <w:rPr>
          <w:rFonts w:ascii="Arial" w:eastAsia="Arial" w:hAnsi="Arial" w:cs="Arial"/>
          <w:sz w:val="22"/>
          <w:szCs w:val="22"/>
        </w:rPr>
        <w:t xml:space="preserve">a smluvních </w:t>
      </w:r>
      <w:r w:rsidRPr="00AA201A">
        <w:rPr>
          <w:rFonts w:ascii="Arial" w:eastAsia="Arial" w:hAnsi="Arial" w:cs="Arial"/>
          <w:sz w:val="22"/>
          <w:szCs w:val="22"/>
        </w:rPr>
        <w:t>podmínkách.</w:t>
      </w:r>
      <w:r w:rsidR="005E3679" w:rsidRPr="00AA201A">
        <w:rPr>
          <w:rFonts w:ascii="Arial" w:eastAsia="Arial" w:hAnsi="Arial" w:cs="Arial"/>
          <w:sz w:val="22"/>
          <w:szCs w:val="22"/>
        </w:rPr>
        <w:t xml:space="preserve"> </w:t>
      </w:r>
    </w:p>
    <w:p w14:paraId="28D85EA1" w14:textId="3F1DE19D" w:rsidR="00196316" w:rsidRPr="00AA201A" w:rsidRDefault="00196316"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 xml:space="preserve">Dodavatel odpovídá za činnost poddodavatele tak, jako by ji prováděl sám. </w:t>
      </w:r>
      <w:r w:rsidR="00E004A2" w:rsidRPr="00AA201A">
        <w:rPr>
          <w:rFonts w:ascii="Arial" w:eastAsia="Arial" w:hAnsi="Arial" w:cs="Arial"/>
          <w:sz w:val="22"/>
          <w:szCs w:val="22"/>
        </w:rPr>
        <w:t>Dodavatel je</w:t>
      </w:r>
      <w:r w:rsidR="008454ED" w:rsidRPr="00AA201A">
        <w:rPr>
          <w:rFonts w:ascii="Arial" w:eastAsia="Arial" w:hAnsi="Arial" w:cs="Arial"/>
          <w:sz w:val="22"/>
          <w:szCs w:val="22"/>
        </w:rPr>
        <w:t> </w:t>
      </w:r>
      <w:r w:rsidR="00E004A2" w:rsidRPr="00AA201A">
        <w:rPr>
          <w:rFonts w:ascii="Arial" w:eastAsia="Arial" w:hAnsi="Arial" w:cs="Arial"/>
          <w:sz w:val="22"/>
          <w:szCs w:val="22"/>
        </w:rPr>
        <w:t>povinen zabezpečit ve svých smlouvách s poddodavateli splnění všech povinností, které</w:t>
      </w:r>
      <w:r w:rsidR="008454ED" w:rsidRPr="00AA201A">
        <w:rPr>
          <w:rFonts w:ascii="Arial" w:eastAsia="Arial" w:hAnsi="Arial" w:cs="Arial"/>
          <w:sz w:val="22"/>
          <w:szCs w:val="22"/>
        </w:rPr>
        <w:t> </w:t>
      </w:r>
      <w:r w:rsidR="00E004A2" w:rsidRPr="00AA201A">
        <w:rPr>
          <w:rFonts w:ascii="Arial" w:eastAsia="Arial" w:hAnsi="Arial" w:cs="Arial"/>
          <w:sz w:val="22"/>
          <w:szCs w:val="22"/>
        </w:rPr>
        <w:t>dodavateli plynou ze závazných obchodních a smluvních podmínek</w:t>
      </w:r>
      <w:r w:rsidR="00966659" w:rsidRPr="00AA201A">
        <w:rPr>
          <w:rFonts w:ascii="Arial" w:eastAsia="Arial" w:hAnsi="Arial" w:cs="Arial"/>
          <w:sz w:val="22"/>
          <w:szCs w:val="22"/>
        </w:rPr>
        <w:t xml:space="preserve"> veřejné zakázky</w:t>
      </w:r>
      <w:r w:rsidR="007F1B46">
        <w:rPr>
          <w:rFonts w:ascii="Arial" w:eastAsia="Arial" w:hAnsi="Arial" w:cs="Arial"/>
          <w:sz w:val="22"/>
          <w:szCs w:val="22"/>
        </w:rPr>
        <w:t xml:space="preserve"> </w:t>
      </w:r>
      <w:r w:rsidR="003878C0" w:rsidRPr="00AA201A">
        <w:rPr>
          <w:rFonts w:ascii="Arial" w:eastAsia="Arial" w:hAnsi="Arial" w:cs="Arial"/>
          <w:sz w:val="22"/>
          <w:szCs w:val="22"/>
        </w:rPr>
        <w:t xml:space="preserve">dle přílohy č. </w:t>
      </w:r>
      <w:r w:rsidR="009F5D30">
        <w:rPr>
          <w:rFonts w:ascii="Arial" w:eastAsia="Arial" w:hAnsi="Arial" w:cs="Arial"/>
          <w:sz w:val="22"/>
          <w:szCs w:val="22"/>
        </w:rPr>
        <w:t>3</w:t>
      </w:r>
      <w:r w:rsidR="003878C0" w:rsidRPr="00AA201A">
        <w:rPr>
          <w:rFonts w:ascii="Arial" w:eastAsia="Arial" w:hAnsi="Arial" w:cs="Arial"/>
          <w:sz w:val="22"/>
          <w:szCs w:val="22"/>
        </w:rPr>
        <w:t xml:space="preserve"> této Zadávací dokumentace</w:t>
      </w:r>
      <w:r w:rsidR="00E004A2" w:rsidRPr="00AA201A">
        <w:rPr>
          <w:rFonts w:ascii="Arial" w:eastAsia="Arial" w:hAnsi="Arial" w:cs="Arial"/>
          <w:sz w:val="22"/>
          <w:szCs w:val="22"/>
        </w:rPr>
        <w:t>.</w:t>
      </w:r>
    </w:p>
    <w:p w14:paraId="0FB30043" w14:textId="12C16B95" w:rsidR="00D32546" w:rsidRPr="00AA201A" w:rsidRDefault="00D32546" w:rsidP="00AA201A">
      <w:pPr>
        <w:spacing w:after="120" w:line="276" w:lineRule="auto"/>
        <w:jc w:val="both"/>
        <w:rPr>
          <w:rFonts w:ascii="Arial" w:eastAsia="Arial" w:hAnsi="Arial" w:cs="Arial"/>
          <w:sz w:val="22"/>
          <w:szCs w:val="22"/>
        </w:rPr>
      </w:pPr>
      <w:bookmarkStart w:id="69" w:name="_Ref476324869"/>
      <w:bookmarkStart w:id="70" w:name="_Ref476324888"/>
      <w:bookmarkStart w:id="71" w:name="_Toc19192680"/>
      <w:bookmarkStart w:id="72" w:name="_Toc33912187"/>
      <w:bookmarkStart w:id="73" w:name="_Toc48139980"/>
      <w:r w:rsidRPr="00AA201A">
        <w:rPr>
          <w:rFonts w:ascii="Arial" w:eastAsia="Arial" w:hAnsi="Arial" w:cs="Arial"/>
          <w:b/>
          <w:bCs/>
          <w:kern w:val="32"/>
          <w:sz w:val="22"/>
          <w:szCs w:val="22"/>
        </w:rPr>
        <w:t xml:space="preserve">Dodavatel je povinen ve své nabídce uvést, </w:t>
      </w:r>
      <w:r w:rsidR="005E00DF" w:rsidRPr="00AA201A">
        <w:rPr>
          <w:rFonts w:ascii="Arial" w:eastAsia="Arial" w:hAnsi="Arial" w:cs="Arial"/>
          <w:b/>
          <w:bCs/>
          <w:kern w:val="32"/>
          <w:sz w:val="22"/>
          <w:szCs w:val="22"/>
        </w:rPr>
        <w:t xml:space="preserve">pro </w:t>
      </w:r>
      <w:r w:rsidRPr="00AA201A">
        <w:rPr>
          <w:rFonts w:ascii="Arial" w:eastAsia="Arial" w:hAnsi="Arial" w:cs="Arial"/>
          <w:b/>
          <w:bCs/>
          <w:kern w:val="32"/>
          <w:sz w:val="22"/>
          <w:szCs w:val="22"/>
        </w:rPr>
        <w:t xml:space="preserve">které části plnění veřejné zakázky </w:t>
      </w:r>
      <w:r w:rsidR="005E00DF" w:rsidRPr="00AA201A">
        <w:rPr>
          <w:rFonts w:ascii="Arial" w:eastAsia="Arial" w:hAnsi="Arial" w:cs="Arial"/>
          <w:b/>
          <w:bCs/>
          <w:kern w:val="32"/>
          <w:sz w:val="22"/>
          <w:szCs w:val="22"/>
        </w:rPr>
        <w:t>hodlá použít poddodavatele</w:t>
      </w:r>
      <w:r w:rsidRPr="00AA201A">
        <w:rPr>
          <w:rFonts w:ascii="Arial" w:eastAsia="Arial" w:hAnsi="Arial" w:cs="Arial"/>
          <w:sz w:val="22"/>
          <w:szCs w:val="22"/>
        </w:rPr>
        <w:t xml:space="preserve">. Poddodavatel není oprávněn svěřit realizaci jemu určené části plnění veřejné zakázky dalšímu subjektu. Dodavatel v nabídce uvede identifikační údaje </w:t>
      </w:r>
      <w:r w:rsidR="00B764F3" w:rsidRPr="00AA201A">
        <w:rPr>
          <w:rFonts w:ascii="Arial" w:eastAsia="Arial" w:hAnsi="Arial" w:cs="Arial"/>
          <w:sz w:val="22"/>
          <w:szCs w:val="22"/>
        </w:rPr>
        <w:t xml:space="preserve">každého </w:t>
      </w:r>
      <w:r w:rsidRPr="00AA201A">
        <w:rPr>
          <w:rFonts w:ascii="Arial" w:eastAsia="Arial" w:hAnsi="Arial" w:cs="Arial"/>
          <w:sz w:val="22"/>
          <w:szCs w:val="22"/>
        </w:rPr>
        <w:t>poddodavatel</w:t>
      </w:r>
      <w:r w:rsidR="00B764F3" w:rsidRPr="00AA201A">
        <w:rPr>
          <w:rFonts w:ascii="Arial" w:eastAsia="Arial" w:hAnsi="Arial" w:cs="Arial"/>
          <w:sz w:val="22"/>
          <w:szCs w:val="22"/>
        </w:rPr>
        <w:t>e</w:t>
      </w:r>
      <w:r w:rsidRPr="00AA201A">
        <w:rPr>
          <w:rFonts w:ascii="Arial" w:eastAsia="Arial" w:hAnsi="Arial" w:cs="Arial"/>
          <w:sz w:val="22"/>
          <w:szCs w:val="22"/>
        </w:rPr>
        <w:t>.</w:t>
      </w:r>
    </w:p>
    <w:p w14:paraId="611DBF8A" w14:textId="77777777" w:rsidR="0065014D" w:rsidRPr="00DC7068" w:rsidRDefault="00C44978" w:rsidP="00525945">
      <w:pPr>
        <w:pStyle w:val="Nadpis1"/>
        <w:spacing w:line="276" w:lineRule="auto"/>
        <w:rPr>
          <w:sz w:val="22"/>
          <w:szCs w:val="22"/>
        </w:rPr>
      </w:pPr>
      <w:bookmarkStart w:id="74" w:name="_Ref71895967"/>
      <w:bookmarkStart w:id="75" w:name="_Ref122256115"/>
      <w:bookmarkStart w:id="76" w:name="_Toc170740515"/>
      <w:r w:rsidRPr="00AA201A">
        <w:rPr>
          <w:rFonts w:eastAsia="Arial"/>
          <w:sz w:val="22"/>
          <w:szCs w:val="22"/>
        </w:rPr>
        <w:t>Závazné o</w:t>
      </w:r>
      <w:r w:rsidR="0065014D" w:rsidRPr="00AA201A">
        <w:rPr>
          <w:rFonts w:eastAsia="Arial"/>
          <w:sz w:val="22"/>
          <w:szCs w:val="22"/>
        </w:rPr>
        <w:t xml:space="preserve">bchodní </w:t>
      </w:r>
      <w:r w:rsidR="008445D5" w:rsidRPr="00AA201A">
        <w:rPr>
          <w:rFonts w:eastAsia="Arial"/>
          <w:sz w:val="22"/>
          <w:szCs w:val="22"/>
        </w:rPr>
        <w:t xml:space="preserve">a </w:t>
      </w:r>
      <w:r w:rsidR="0071323D" w:rsidRPr="00AA201A">
        <w:rPr>
          <w:rFonts w:eastAsia="Arial"/>
          <w:sz w:val="22"/>
          <w:szCs w:val="22"/>
        </w:rPr>
        <w:t>smluvní</w:t>
      </w:r>
      <w:r w:rsidR="008445D5" w:rsidRPr="00AA201A">
        <w:rPr>
          <w:rFonts w:eastAsia="Arial"/>
          <w:sz w:val="22"/>
          <w:szCs w:val="22"/>
        </w:rPr>
        <w:t xml:space="preserve"> </w:t>
      </w:r>
      <w:r w:rsidR="0065014D" w:rsidRPr="00AA201A">
        <w:rPr>
          <w:rFonts w:eastAsia="Arial"/>
          <w:sz w:val="22"/>
          <w:szCs w:val="22"/>
        </w:rPr>
        <w:t>podmínky</w:t>
      </w:r>
      <w:bookmarkEnd w:id="69"/>
      <w:bookmarkEnd w:id="70"/>
      <w:bookmarkEnd w:id="71"/>
      <w:bookmarkEnd w:id="72"/>
      <w:bookmarkEnd w:id="73"/>
      <w:bookmarkEnd w:id="74"/>
      <w:bookmarkEnd w:id="75"/>
      <w:bookmarkEnd w:id="76"/>
      <w:r w:rsidR="0096768B" w:rsidRPr="00AA201A">
        <w:rPr>
          <w:rFonts w:eastAsia="Arial"/>
          <w:sz w:val="22"/>
          <w:szCs w:val="22"/>
        </w:rPr>
        <w:t xml:space="preserve"> </w:t>
      </w:r>
    </w:p>
    <w:p w14:paraId="4D49E99F" w14:textId="17031254" w:rsidR="00C0448E" w:rsidRPr="00AA201A" w:rsidRDefault="0065014D"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 xml:space="preserve">Zadavatel </w:t>
      </w:r>
      <w:r w:rsidR="0078516E" w:rsidRPr="00AA201A">
        <w:rPr>
          <w:rFonts w:ascii="Arial" w:eastAsia="Arial" w:hAnsi="Arial" w:cs="Arial"/>
          <w:sz w:val="22"/>
          <w:szCs w:val="22"/>
        </w:rPr>
        <w:t>stanoví</w:t>
      </w:r>
      <w:r w:rsidRPr="00AA201A">
        <w:rPr>
          <w:rFonts w:ascii="Arial" w:eastAsia="Arial" w:hAnsi="Arial" w:cs="Arial"/>
          <w:sz w:val="22"/>
          <w:szCs w:val="22"/>
        </w:rPr>
        <w:t xml:space="preserve"> obchodní </w:t>
      </w:r>
      <w:r w:rsidR="0096768B" w:rsidRPr="00AA201A">
        <w:rPr>
          <w:rFonts w:ascii="Arial" w:eastAsia="Arial" w:hAnsi="Arial" w:cs="Arial"/>
          <w:sz w:val="22"/>
          <w:szCs w:val="22"/>
        </w:rPr>
        <w:t xml:space="preserve">a </w:t>
      </w:r>
      <w:r w:rsidR="0071323D" w:rsidRPr="00AA201A">
        <w:rPr>
          <w:rFonts w:ascii="Arial" w:eastAsia="Arial" w:hAnsi="Arial" w:cs="Arial"/>
          <w:sz w:val="22"/>
          <w:szCs w:val="22"/>
        </w:rPr>
        <w:t>smluvní</w:t>
      </w:r>
      <w:r w:rsidR="0096768B" w:rsidRPr="00AA201A">
        <w:rPr>
          <w:rFonts w:ascii="Arial" w:eastAsia="Arial" w:hAnsi="Arial" w:cs="Arial"/>
          <w:sz w:val="22"/>
          <w:szCs w:val="22"/>
        </w:rPr>
        <w:t xml:space="preserve"> </w:t>
      </w:r>
      <w:r w:rsidRPr="00AA201A">
        <w:rPr>
          <w:rFonts w:ascii="Arial" w:eastAsia="Arial" w:hAnsi="Arial" w:cs="Arial"/>
          <w:sz w:val="22"/>
          <w:szCs w:val="22"/>
        </w:rPr>
        <w:t xml:space="preserve">podmínky </w:t>
      </w:r>
      <w:r w:rsidR="0078516E" w:rsidRPr="00AA201A">
        <w:rPr>
          <w:rFonts w:ascii="Arial" w:eastAsia="Arial" w:hAnsi="Arial" w:cs="Arial"/>
          <w:sz w:val="22"/>
          <w:szCs w:val="22"/>
        </w:rPr>
        <w:t>veřejné zakázky formou závazn</w:t>
      </w:r>
      <w:r w:rsidR="00E1740A" w:rsidRPr="00AA201A">
        <w:rPr>
          <w:rFonts w:ascii="Arial" w:eastAsia="Arial" w:hAnsi="Arial" w:cs="Arial"/>
          <w:sz w:val="22"/>
          <w:szCs w:val="22"/>
        </w:rPr>
        <w:t>ého</w:t>
      </w:r>
      <w:r w:rsidRPr="00AA201A">
        <w:rPr>
          <w:rFonts w:ascii="Arial" w:eastAsia="Arial" w:hAnsi="Arial" w:cs="Arial"/>
          <w:sz w:val="22"/>
          <w:szCs w:val="22"/>
        </w:rPr>
        <w:t xml:space="preserve"> </w:t>
      </w:r>
      <w:r w:rsidR="00E1740A" w:rsidRPr="00AA201A">
        <w:rPr>
          <w:rFonts w:ascii="Arial" w:eastAsia="Arial" w:hAnsi="Arial" w:cs="Arial"/>
          <w:sz w:val="22"/>
          <w:szCs w:val="22"/>
        </w:rPr>
        <w:t>textu</w:t>
      </w:r>
      <w:r w:rsidR="0078516E" w:rsidRPr="00AA201A">
        <w:rPr>
          <w:rFonts w:ascii="Arial" w:eastAsia="Arial" w:hAnsi="Arial" w:cs="Arial"/>
          <w:sz w:val="22"/>
          <w:szCs w:val="22"/>
        </w:rPr>
        <w:t xml:space="preserve"> </w:t>
      </w:r>
      <w:r w:rsidR="00164F0F" w:rsidRPr="00AA201A">
        <w:rPr>
          <w:rFonts w:ascii="Arial" w:eastAsia="Arial" w:hAnsi="Arial" w:cs="Arial"/>
          <w:sz w:val="22"/>
          <w:szCs w:val="22"/>
        </w:rPr>
        <w:t>sml</w:t>
      </w:r>
      <w:r w:rsidR="00E1740A" w:rsidRPr="00AA201A">
        <w:rPr>
          <w:rFonts w:ascii="Arial" w:eastAsia="Arial" w:hAnsi="Arial" w:cs="Arial"/>
          <w:sz w:val="22"/>
          <w:szCs w:val="22"/>
        </w:rPr>
        <w:t>o</w:t>
      </w:r>
      <w:r w:rsidR="00164F0F" w:rsidRPr="00AA201A">
        <w:rPr>
          <w:rFonts w:ascii="Arial" w:eastAsia="Arial" w:hAnsi="Arial" w:cs="Arial"/>
          <w:sz w:val="22"/>
          <w:szCs w:val="22"/>
        </w:rPr>
        <w:t>uv</w:t>
      </w:r>
      <w:r w:rsidR="00E1740A" w:rsidRPr="00AA201A">
        <w:rPr>
          <w:rFonts w:ascii="Arial" w:eastAsia="Arial" w:hAnsi="Arial" w:cs="Arial"/>
          <w:sz w:val="22"/>
          <w:szCs w:val="22"/>
        </w:rPr>
        <w:t>y</w:t>
      </w:r>
      <w:r w:rsidR="00B33B9B" w:rsidRPr="00AA201A">
        <w:rPr>
          <w:rFonts w:ascii="Arial" w:eastAsia="Arial" w:hAnsi="Arial" w:cs="Arial"/>
          <w:sz w:val="22"/>
          <w:szCs w:val="22"/>
        </w:rPr>
        <w:t>, který je</w:t>
      </w:r>
      <w:r w:rsidR="00E1740A" w:rsidRPr="00AA201A">
        <w:rPr>
          <w:rFonts w:ascii="Arial" w:eastAsia="Arial" w:hAnsi="Arial" w:cs="Arial"/>
          <w:sz w:val="22"/>
          <w:szCs w:val="22"/>
        </w:rPr>
        <w:t xml:space="preserve"> </w:t>
      </w:r>
      <w:r w:rsidR="0078516E" w:rsidRPr="00AA201A">
        <w:rPr>
          <w:rFonts w:ascii="Arial" w:eastAsia="Arial" w:hAnsi="Arial" w:cs="Arial"/>
          <w:sz w:val="22"/>
          <w:szCs w:val="22"/>
        </w:rPr>
        <w:t>příloh</w:t>
      </w:r>
      <w:r w:rsidR="00E1740A" w:rsidRPr="00AA201A">
        <w:rPr>
          <w:rFonts w:ascii="Arial" w:eastAsia="Arial" w:hAnsi="Arial" w:cs="Arial"/>
          <w:sz w:val="22"/>
          <w:szCs w:val="22"/>
        </w:rPr>
        <w:t>ou</w:t>
      </w:r>
      <w:r w:rsidRPr="00AA201A">
        <w:rPr>
          <w:rFonts w:ascii="Arial" w:eastAsia="Arial" w:hAnsi="Arial" w:cs="Arial"/>
          <w:sz w:val="22"/>
          <w:szCs w:val="22"/>
        </w:rPr>
        <w:t xml:space="preserve"> č. </w:t>
      </w:r>
      <w:r w:rsidR="00CC0496">
        <w:rPr>
          <w:rFonts w:ascii="Arial" w:eastAsia="Arial" w:hAnsi="Arial" w:cs="Arial"/>
          <w:sz w:val="22"/>
          <w:szCs w:val="22"/>
        </w:rPr>
        <w:t>3</w:t>
      </w:r>
      <w:r w:rsidR="00805A40" w:rsidRPr="00AA201A">
        <w:rPr>
          <w:rFonts w:ascii="Arial" w:eastAsia="Arial" w:hAnsi="Arial" w:cs="Arial"/>
          <w:sz w:val="22"/>
          <w:szCs w:val="22"/>
        </w:rPr>
        <w:t xml:space="preserve"> </w:t>
      </w:r>
      <w:r w:rsidR="008E0114" w:rsidRPr="00AA201A">
        <w:rPr>
          <w:rFonts w:ascii="Arial" w:eastAsia="Arial" w:hAnsi="Arial" w:cs="Arial"/>
          <w:sz w:val="22"/>
          <w:szCs w:val="22"/>
        </w:rPr>
        <w:t xml:space="preserve">této </w:t>
      </w:r>
      <w:r w:rsidR="00525898" w:rsidRPr="00AA201A">
        <w:rPr>
          <w:rFonts w:ascii="Arial" w:eastAsia="Arial" w:hAnsi="Arial" w:cs="Arial"/>
          <w:sz w:val="22"/>
          <w:szCs w:val="22"/>
        </w:rPr>
        <w:t>Zadávací dokumentace</w:t>
      </w:r>
      <w:r w:rsidR="00E1740A" w:rsidRPr="00AA201A">
        <w:rPr>
          <w:rFonts w:ascii="Arial" w:eastAsia="Arial" w:hAnsi="Arial" w:cs="Arial"/>
          <w:sz w:val="22"/>
          <w:szCs w:val="22"/>
        </w:rPr>
        <w:t>.</w:t>
      </w:r>
    </w:p>
    <w:p w14:paraId="27946675" w14:textId="1355BAB1" w:rsidR="00C40549" w:rsidRPr="00AA201A" w:rsidRDefault="005075F3" w:rsidP="00AA201A">
      <w:pPr>
        <w:spacing w:after="120" w:line="276" w:lineRule="auto"/>
        <w:jc w:val="both"/>
        <w:rPr>
          <w:rFonts w:ascii="Arial" w:eastAsia="Arial" w:hAnsi="Arial" w:cs="Arial"/>
          <w:sz w:val="22"/>
          <w:szCs w:val="22"/>
        </w:rPr>
      </w:pPr>
      <w:r w:rsidRPr="0081160E">
        <w:rPr>
          <w:rFonts w:ascii="Arial" w:eastAsia="Arial" w:hAnsi="Arial" w:cs="Arial"/>
          <w:bCs/>
          <w:sz w:val="22"/>
          <w:szCs w:val="22"/>
        </w:rPr>
        <w:t>Smlouva na plnění veřejné zakázky</w:t>
      </w:r>
      <w:r w:rsidR="00CC0496">
        <w:rPr>
          <w:rFonts w:ascii="Arial" w:eastAsia="Arial" w:hAnsi="Arial" w:cs="Arial"/>
          <w:bCs/>
          <w:sz w:val="22"/>
          <w:szCs w:val="22"/>
        </w:rPr>
        <w:t xml:space="preserve"> budou uzavřeny dle přílohy č. 3</w:t>
      </w:r>
      <w:r w:rsidRPr="0081160E">
        <w:rPr>
          <w:rFonts w:ascii="Arial" w:eastAsia="Arial" w:hAnsi="Arial" w:cs="Arial"/>
          <w:bCs/>
          <w:sz w:val="22"/>
          <w:szCs w:val="22"/>
        </w:rPr>
        <w:t xml:space="preserve"> této Zadávací dokumentace s tím, že před podpisem bude doplněna o údaje z nabídky vybraného dodavatele na místech k tomu vyznačených a předepsané přílohy.</w:t>
      </w:r>
      <w:r w:rsidRPr="005075F3">
        <w:rPr>
          <w:rFonts w:ascii="Arial" w:eastAsia="Arial" w:hAnsi="Arial" w:cs="Arial"/>
          <w:b/>
          <w:bCs/>
          <w:sz w:val="22"/>
          <w:szCs w:val="22"/>
        </w:rPr>
        <w:t xml:space="preserve"> </w:t>
      </w:r>
      <w:r w:rsidR="00F171D2" w:rsidRPr="00AA201A">
        <w:rPr>
          <w:rFonts w:ascii="Arial" w:eastAsia="Arial" w:hAnsi="Arial" w:cs="Arial"/>
          <w:b/>
          <w:bCs/>
          <w:sz w:val="22"/>
          <w:szCs w:val="22"/>
        </w:rPr>
        <w:t>Předložení</w:t>
      </w:r>
      <w:r w:rsidR="00F171D2" w:rsidRPr="00AA201A">
        <w:rPr>
          <w:rFonts w:ascii="Arial" w:eastAsia="Arial" w:hAnsi="Arial" w:cs="Arial"/>
          <w:sz w:val="22"/>
          <w:szCs w:val="22"/>
        </w:rPr>
        <w:t xml:space="preserve"> </w:t>
      </w:r>
      <w:r w:rsidR="0015442D" w:rsidRPr="00AA201A">
        <w:rPr>
          <w:rFonts w:ascii="Arial" w:eastAsia="Arial" w:hAnsi="Arial" w:cs="Arial"/>
          <w:b/>
          <w:bCs/>
          <w:sz w:val="22"/>
          <w:szCs w:val="22"/>
        </w:rPr>
        <w:t>návrh</w:t>
      </w:r>
      <w:r w:rsidR="00F171D2" w:rsidRPr="00AA201A">
        <w:rPr>
          <w:rFonts w:ascii="Arial" w:eastAsia="Arial" w:hAnsi="Arial" w:cs="Arial"/>
          <w:b/>
          <w:bCs/>
          <w:sz w:val="22"/>
          <w:szCs w:val="22"/>
        </w:rPr>
        <w:t>u</w:t>
      </w:r>
      <w:r w:rsidR="0015442D" w:rsidRPr="00AA201A">
        <w:rPr>
          <w:rFonts w:ascii="Arial" w:eastAsia="Arial" w:hAnsi="Arial" w:cs="Arial"/>
          <w:b/>
          <w:bCs/>
          <w:sz w:val="22"/>
          <w:szCs w:val="22"/>
        </w:rPr>
        <w:t xml:space="preserve"> </w:t>
      </w:r>
      <w:r w:rsidR="00517343" w:rsidRPr="00AA201A">
        <w:rPr>
          <w:rFonts w:ascii="Arial" w:eastAsia="Arial" w:hAnsi="Arial" w:cs="Arial"/>
          <w:b/>
          <w:bCs/>
          <w:sz w:val="22"/>
          <w:szCs w:val="22"/>
        </w:rPr>
        <w:t>smlouvy</w:t>
      </w:r>
      <w:r w:rsidR="00517343" w:rsidRPr="00AA201A">
        <w:rPr>
          <w:rFonts w:ascii="Arial" w:eastAsia="Arial" w:hAnsi="Arial" w:cs="Arial"/>
          <w:sz w:val="22"/>
          <w:szCs w:val="22"/>
        </w:rPr>
        <w:t xml:space="preserve"> </w:t>
      </w:r>
      <w:r w:rsidR="0015442D" w:rsidRPr="00AA201A">
        <w:rPr>
          <w:rFonts w:ascii="Arial" w:eastAsia="Arial" w:hAnsi="Arial" w:cs="Arial"/>
          <w:sz w:val="22"/>
          <w:szCs w:val="22"/>
        </w:rPr>
        <w:t xml:space="preserve">ve formě vyplněné přílohy č. </w:t>
      </w:r>
      <w:r w:rsidR="00CC0496">
        <w:rPr>
          <w:rFonts w:ascii="Arial" w:eastAsia="Arial" w:hAnsi="Arial" w:cs="Arial"/>
          <w:sz w:val="22"/>
          <w:szCs w:val="22"/>
        </w:rPr>
        <w:t>3</w:t>
      </w:r>
      <w:r w:rsidR="0015442D" w:rsidRPr="00AA201A">
        <w:rPr>
          <w:rFonts w:ascii="Arial" w:eastAsia="Arial" w:hAnsi="Arial" w:cs="Arial"/>
          <w:sz w:val="22"/>
          <w:szCs w:val="22"/>
        </w:rPr>
        <w:t xml:space="preserve"> </w:t>
      </w:r>
      <w:r w:rsidR="005A01CB" w:rsidRPr="00AA201A">
        <w:rPr>
          <w:rFonts w:ascii="Arial" w:eastAsia="Arial" w:hAnsi="Arial" w:cs="Arial"/>
          <w:sz w:val="22"/>
          <w:szCs w:val="22"/>
        </w:rPr>
        <w:t>této</w:t>
      </w:r>
      <w:r w:rsidR="008E0114" w:rsidRPr="00AA201A">
        <w:rPr>
          <w:rFonts w:ascii="Arial" w:eastAsia="Arial" w:hAnsi="Arial" w:cs="Arial"/>
          <w:sz w:val="22"/>
          <w:szCs w:val="22"/>
        </w:rPr>
        <w:t xml:space="preserve"> </w:t>
      </w:r>
      <w:r w:rsidR="00525898" w:rsidRPr="00AA201A">
        <w:rPr>
          <w:rFonts w:ascii="Arial" w:eastAsia="Arial" w:hAnsi="Arial" w:cs="Arial"/>
          <w:sz w:val="22"/>
          <w:szCs w:val="22"/>
        </w:rPr>
        <w:t>Zadávací dokumentace</w:t>
      </w:r>
      <w:r w:rsidR="00F171D2">
        <w:rPr>
          <w:rFonts w:ascii="Arial" w:eastAsia="Arial" w:hAnsi="Arial" w:cs="Arial"/>
          <w:sz w:val="22"/>
          <w:szCs w:val="22"/>
        </w:rPr>
        <w:t xml:space="preserve"> </w:t>
      </w:r>
      <w:r w:rsidR="00F171D2" w:rsidRPr="00222280">
        <w:rPr>
          <w:rFonts w:ascii="Arial" w:eastAsia="Arial" w:hAnsi="Arial" w:cs="Arial"/>
          <w:b/>
          <w:bCs/>
          <w:sz w:val="22"/>
          <w:szCs w:val="22"/>
        </w:rPr>
        <w:t>v nabídce</w:t>
      </w:r>
      <w:r w:rsidR="00F171D2">
        <w:rPr>
          <w:rFonts w:ascii="Arial" w:eastAsia="Arial" w:hAnsi="Arial" w:cs="Arial"/>
          <w:sz w:val="22"/>
          <w:szCs w:val="22"/>
        </w:rPr>
        <w:t>,</w:t>
      </w:r>
      <w:r w:rsidR="00225989" w:rsidRPr="00AA201A">
        <w:rPr>
          <w:rFonts w:ascii="Arial" w:eastAsia="Arial" w:hAnsi="Arial" w:cs="Arial"/>
          <w:sz w:val="22"/>
          <w:szCs w:val="22"/>
        </w:rPr>
        <w:t xml:space="preserve"> </w:t>
      </w:r>
      <w:r w:rsidR="00F171D2" w:rsidRPr="00AA201A">
        <w:rPr>
          <w:rFonts w:ascii="Arial" w:eastAsia="Arial" w:hAnsi="Arial" w:cs="Arial"/>
          <w:sz w:val="22"/>
          <w:szCs w:val="22"/>
        </w:rPr>
        <w:t xml:space="preserve">podepsaného dodavatelem, </w:t>
      </w:r>
      <w:r w:rsidR="00F171D2" w:rsidRPr="00AA201A">
        <w:rPr>
          <w:rFonts w:ascii="Arial" w:eastAsia="Arial" w:hAnsi="Arial" w:cs="Arial"/>
          <w:b/>
          <w:bCs/>
          <w:sz w:val="22"/>
          <w:szCs w:val="22"/>
        </w:rPr>
        <w:t>zadavatel nepožaduje</w:t>
      </w:r>
      <w:r w:rsidR="00164F0F" w:rsidRPr="00AA201A">
        <w:rPr>
          <w:rFonts w:ascii="Arial" w:eastAsia="Arial" w:hAnsi="Arial" w:cs="Arial"/>
          <w:sz w:val="22"/>
          <w:szCs w:val="22"/>
        </w:rPr>
        <w:t>.</w:t>
      </w:r>
    </w:p>
    <w:p w14:paraId="420B98F4" w14:textId="06AD19BC" w:rsidR="009C5E15" w:rsidRDefault="002E4846" w:rsidP="0081160E">
      <w:pPr>
        <w:spacing w:line="276" w:lineRule="auto"/>
        <w:jc w:val="both"/>
        <w:rPr>
          <w:rFonts w:ascii="Arial" w:eastAsia="Arial" w:hAnsi="Arial" w:cs="Arial"/>
          <w:b/>
          <w:bCs/>
          <w:sz w:val="22"/>
          <w:szCs w:val="22"/>
        </w:rPr>
      </w:pPr>
      <w:r w:rsidRPr="00AA201A">
        <w:rPr>
          <w:rFonts w:ascii="Arial" w:eastAsia="Arial" w:hAnsi="Arial" w:cs="Arial"/>
          <w:sz w:val="22"/>
          <w:szCs w:val="22"/>
        </w:rPr>
        <w:t xml:space="preserve">Zadavatel </w:t>
      </w:r>
      <w:r w:rsidR="0015442D" w:rsidRPr="00AA201A">
        <w:rPr>
          <w:rFonts w:ascii="Arial" w:eastAsia="Arial" w:hAnsi="Arial" w:cs="Arial"/>
          <w:sz w:val="22"/>
          <w:szCs w:val="22"/>
        </w:rPr>
        <w:t xml:space="preserve">však </w:t>
      </w:r>
      <w:r w:rsidRPr="00AA201A">
        <w:rPr>
          <w:rFonts w:ascii="Arial" w:eastAsia="Arial" w:hAnsi="Arial" w:cs="Arial"/>
          <w:sz w:val="22"/>
          <w:szCs w:val="22"/>
        </w:rPr>
        <w:t xml:space="preserve">požaduje, aby </w:t>
      </w:r>
      <w:r w:rsidR="00164F0F" w:rsidRPr="00AA201A">
        <w:rPr>
          <w:rFonts w:ascii="Arial" w:eastAsia="Arial" w:hAnsi="Arial" w:cs="Arial"/>
          <w:sz w:val="22"/>
          <w:szCs w:val="22"/>
        </w:rPr>
        <w:t xml:space="preserve">dodavatel </w:t>
      </w:r>
      <w:r w:rsidRPr="00AA201A">
        <w:rPr>
          <w:rFonts w:ascii="Arial" w:eastAsia="Arial" w:hAnsi="Arial" w:cs="Arial"/>
          <w:sz w:val="22"/>
          <w:szCs w:val="22"/>
        </w:rPr>
        <w:t xml:space="preserve">v nabídce </w:t>
      </w:r>
      <w:r w:rsidRPr="00AA201A">
        <w:rPr>
          <w:rFonts w:ascii="Arial" w:eastAsia="Arial" w:hAnsi="Arial" w:cs="Arial"/>
          <w:b/>
          <w:bCs/>
          <w:sz w:val="22"/>
          <w:szCs w:val="22"/>
        </w:rPr>
        <w:t>předložil tyto dokumenty</w:t>
      </w:r>
      <w:r w:rsidR="009C5E15">
        <w:rPr>
          <w:rFonts w:ascii="Arial" w:eastAsia="Arial" w:hAnsi="Arial" w:cs="Arial"/>
          <w:b/>
          <w:bCs/>
          <w:sz w:val="22"/>
          <w:szCs w:val="22"/>
        </w:rPr>
        <w:t>:</w:t>
      </w:r>
    </w:p>
    <w:p w14:paraId="72A4C884" w14:textId="0CDCB659" w:rsidR="00C44384" w:rsidRPr="0081160E" w:rsidRDefault="00646A9C" w:rsidP="00EB48A1">
      <w:pPr>
        <w:pStyle w:val="Odstavecseseznamem"/>
        <w:numPr>
          <w:ilvl w:val="0"/>
          <w:numId w:val="7"/>
        </w:numPr>
        <w:spacing w:line="276" w:lineRule="auto"/>
        <w:jc w:val="both"/>
        <w:rPr>
          <w:rFonts w:ascii="Arial" w:hAnsi="Arial" w:cs="Arial"/>
          <w:b/>
          <w:sz w:val="22"/>
          <w:szCs w:val="22"/>
        </w:rPr>
      </w:pPr>
      <w:r w:rsidRPr="0081160E">
        <w:rPr>
          <w:rFonts w:ascii="Arial" w:hAnsi="Arial" w:cs="Arial"/>
          <w:b/>
          <w:sz w:val="22"/>
          <w:szCs w:val="22"/>
        </w:rPr>
        <w:t xml:space="preserve">seznam poddodavatelů, </w:t>
      </w:r>
      <w:r w:rsidRPr="0081160E">
        <w:rPr>
          <w:rFonts w:ascii="Arial" w:hAnsi="Arial" w:cs="Arial"/>
          <w:sz w:val="22"/>
          <w:szCs w:val="22"/>
        </w:rPr>
        <w:t>které dodavatel hodlá použít pro plnění veřejné zakázky, s uvedením identifikačních údajů těchto poddodavatelů</w:t>
      </w:r>
      <w:bookmarkStart w:id="77" w:name="_Ref94517025"/>
      <w:r w:rsidR="00C44384" w:rsidRPr="0081160E">
        <w:rPr>
          <w:rFonts w:ascii="Arial" w:hAnsi="Arial" w:cs="Arial"/>
          <w:sz w:val="22"/>
          <w:szCs w:val="22"/>
        </w:rPr>
        <w:t xml:space="preserve"> v souladu s</w:t>
      </w:r>
      <w:r w:rsidR="001D39E9" w:rsidRPr="0081160E">
        <w:rPr>
          <w:rFonts w:ascii="Arial" w:hAnsi="Arial" w:cs="Arial"/>
          <w:sz w:val="22"/>
          <w:szCs w:val="22"/>
        </w:rPr>
        <w:t xml:space="preserve"> p</w:t>
      </w:r>
      <w:r w:rsidR="00C44384" w:rsidRPr="0081160E">
        <w:rPr>
          <w:rFonts w:ascii="Arial" w:hAnsi="Arial" w:cs="Arial"/>
          <w:sz w:val="22"/>
          <w:szCs w:val="22"/>
        </w:rPr>
        <w:t xml:space="preserve">řílohou č. </w:t>
      </w:r>
      <w:r w:rsidR="004E00EC">
        <w:rPr>
          <w:rFonts w:ascii="Arial" w:hAnsi="Arial" w:cs="Arial"/>
          <w:sz w:val="22"/>
          <w:szCs w:val="22"/>
        </w:rPr>
        <w:t>5</w:t>
      </w:r>
      <w:r w:rsidR="00C44384" w:rsidRPr="0081160E">
        <w:rPr>
          <w:rFonts w:ascii="Arial" w:hAnsi="Arial" w:cs="Arial"/>
          <w:sz w:val="22"/>
          <w:szCs w:val="22"/>
        </w:rPr>
        <w:t xml:space="preserve"> této Zadávací dokumentace</w:t>
      </w:r>
      <w:r w:rsidRPr="0081160E">
        <w:rPr>
          <w:vertAlign w:val="superscript"/>
        </w:rPr>
        <w:footnoteReference w:id="2"/>
      </w:r>
      <w:bookmarkEnd w:id="77"/>
      <w:r w:rsidR="009C5E15">
        <w:rPr>
          <w:rFonts w:ascii="Arial" w:hAnsi="Arial" w:cs="Arial"/>
          <w:sz w:val="22"/>
          <w:szCs w:val="22"/>
        </w:rPr>
        <w:t>.</w:t>
      </w:r>
    </w:p>
    <w:p w14:paraId="224F4015" w14:textId="77777777" w:rsidR="00762B3D" w:rsidRPr="00C70EBF" w:rsidRDefault="00762B3D" w:rsidP="00762B3D">
      <w:pPr>
        <w:pStyle w:val="Nadpis1"/>
        <w:spacing w:line="276" w:lineRule="auto"/>
        <w:rPr>
          <w:sz w:val="22"/>
          <w:szCs w:val="22"/>
        </w:rPr>
      </w:pPr>
      <w:bookmarkStart w:id="78" w:name="_Ref81999292"/>
      <w:bookmarkStart w:id="79" w:name="_Toc170740516"/>
      <w:r w:rsidRPr="00AA201A">
        <w:rPr>
          <w:rFonts w:eastAsia="Arial"/>
          <w:sz w:val="22"/>
          <w:szCs w:val="22"/>
        </w:rPr>
        <w:t>Neexistence střetu zájmů dodavatele</w:t>
      </w:r>
      <w:bookmarkEnd w:id="78"/>
      <w:bookmarkEnd w:id="79"/>
    </w:p>
    <w:p w14:paraId="555A1EA6" w14:textId="54BC5959" w:rsidR="00F709FF" w:rsidRPr="00AA201A" w:rsidRDefault="00762B3D" w:rsidP="00AA201A">
      <w:pPr>
        <w:autoSpaceDE w:val="0"/>
        <w:autoSpaceDN w:val="0"/>
        <w:adjustRightInd w:val="0"/>
        <w:spacing w:line="276" w:lineRule="auto"/>
        <w:jc w:val="both"/>
        <w:rPr>
          <w:rFonts w:ascii="Arial" w:eastAsia="Arial" w:hAnsi="Arial" w:cs="Arial"/>
          <w:sz w:val="22"/>
          <w:szCs w:val="22"/>
        </w:rPr>
      </w:pPr>
      <w:r w:rsidRPr="00AA201A">
        <w:rPr>
          <w:rFonts w:ascii="Arial" w:eastAsia="Arial" w:hAnsi="Arial" w:cs="Arial"/>
          <w:sz w:val="22"/>
          <w:szCs w:val="22"/>
        </w:rPr>
        <w:t xml:space="preserve">Zadavatel v návaznosti na </w:t>
      </w:r>
      <w:proofErr w:type="spellStart"/>
      <w:r w:rsidRPr="00AA201A">
        <w:rPr>
          <w:rFonts w:ascii="Arial" w:eastAsia="Arial" w:hAnsi="Arial" w:cs="Arial"/>
          <w:sz w:val="22"/>
          <w:szCs w:val="22"/>
        </w:rPr>
        <w:t>ust</w:t>
      </w:r>
      <w:proofErr w:type="spellEnd"/>
      <w:r w:rsidRPr="00AA201A">
        <w:rPr>
          <w:rFonts w:ascii="Arial" w:eastAsia="Arial" w:hAnsi="Arial" w:cs="Arial"/>
          <w:sz w:val="22"/>
          <w:szCs w:val="22"/>
        </w:rPr>
        <w:t xml:space="preserve">. § 4b zák. č. 159/2006 Sb., o střetu zájmů, ve znění pozdějších předpisů požaduje, aby dodavatel ve své nabídce předložil své čestné prohlášení o neexistenci střetu zájmů dle uvedeného zákona zpracované vyplněním formuláře tvořícího přílohu č. </w:t>
      </w:r>
      <w:r w:rsidR="009F5D30">
        <w:rPr>
          <w:rFonts w:ascii="Arial" w:eastAsia="Arial" w:hAnsi="Arial" w:cs="Arial"/>
          <w:sz w:val="22"/>
          <w:szCs w:val="22"/>
        </w:rPr>
        <w:t>4</w:t>
      </w:r>
      <w:r w:rsidRPr="00AA201A">
        <w:rPr>
          <w:rFonts w:ascii="Arial" w:eastAsia="Arial" w:hAnsi="Arial" w:cs="Arial"/>
          <w:sz w:val="22"/>
          <w:szCs w:val="22"/>
        </w:rPr>
        <w:t xml:space="preserve"> této Zadávací dokumentace</w:t>
      </w:r>
      <w:r>
        <w:rPr>
          <w:rFonts w:ascii="Arial" w:eastAsia="Arial" w:hAnsi="Arial" w:cs="Arial"/>
          <w:sz w:val="22"/>
          <w:szCs w:val="22"/>
        </w:rPr>
        <w:t>.</w:t>
      </w:r>
    </w:p>
    <w:p w14:paraId="7D56A8E8" w14:textId="77777777" w:rsidR="002C6B8C" w:rsidRPr="00DC7068" w:rsidRDefault="002C6B8C" w:rsidP="00525945">
      <w:pPr>
        <w:pStyle w:val="Nadpis1"/>
        <w:spacing w:line="276" w:lineRule="auto"/>
        <w:rPr>
          <w:sz w:val="22"/>
          <w:szCs w:val="22"/>
        </w:rPr>
      </w:pPr>
      <w:bookmarkStart w:id="80" w:name="_Ref475083991"/>
      <w:bookmarkStart w:id="81" w:name="_Ref475087249"/>
      <w:bookmarkStart w:id="82" w:name="_Toc19192681"/>
      <w:bookmarkStart w:id="83" w:name="_Toc33912188"/>
      <w:bookmarkStart w:id="84" w:name="_Toc48139981"/>
      <w:bookmarkStart w:id="85" w:name="_Toc170740517"/>
      <w:bookmarkStart w:id="86" w:name="_Toc117505568"/>
      <w:r w:rsidRPr="00AA201A">
        <w:rPr>
          <w:rFonts w:eastAsia="Arial"/>
          <w:sz w:val="22"/>
          <w:szCs w:val="22"/>
        </w:rPr>
        <w:t xml:space="preserve">Požadavky na náležitosti a </w:t>
      </w:r>
      <w:r w:rsidR="006A0D1B" w:rsidRPr="00AA201A">
        <w:rPr>
          <w:rFonts w:eastAsia="Arial"/>
          <w:sz w:val="22"/>
          <w:szCs w:val="22"/>
        </w:rPr>
        <w:t>sestavení</w:t>
      </w:r>
      <w:r w:rsidRPr="00AA201A">
        <w:rPr>
          <w:rFonts w:eastAsia="Arial"/>
          <w:sz w:val="22"/>
          <w:szCs w:val="22"/>
        </w:rPr>
        <w:t xml:space="preserve"> nabídky</w:t>
      </w:r>
      <w:bookmarkEnd w:id="80"/>
      <w:bookmarkEnd w:id="81"/>
      <w:bookmarkEnd w:id="82"/>
      <w:bookmarkEnd w:id="83"/>
      <w:bookmarkEnd w:id="84"/>
      <w:bookmarkEnd w:id="85"/>
    </w:p>
    <w:p w14:paraId="009ACDFC" w14:textId="77777777" w:rsidR="00A710F9" w:rsidRPr="00AA201A" w:rsidRDefault="003D49C1" w:rsidP="00AA201A">
      <w:pPr>
        <w:spacing w:before="120" w:line="276" w:lineRule="auto"/>
        <w:jc w:val="both"/>
        <w:rPr>
          <w:rFonts w:ascii="Arial" w:eastAsia="Arial" w:hAnsi="Arial" w:cs="Arial"/>
          <w:sz w:val="22"/>
          <w:szCs w:val="22"/>
        </w:rPr>
      </w:pPr>
      <w:r w:rsidRPr="00AA201A">
        <w:rPr>
          <w:rFonts w:ascii="Arial" w:eastAsia="Arial" w:hAnsi="Arial" w:cs="Arial"/>
          <w:sz w:val="22"/>
          <w:szCs w:val="22"/>
        </w:rPr>
        <w:t>Nabídka</w:t>
      </w:r>
      <w:r w:rsidR="00EA0AC9" w:rsidRPr="00AA201A">
        <w:rPr>
          <w:rFonts w:ascii="Arial" w:eastAsia="Arial" w:hAnsi="Arial" w:cs="Arial"/>
          <w:sz w:val="22"/>
          <w:szCs w:val="22"/>
        </w:rPr>
        <w:t xml:space="preserve"> </w:t>
      </w:r>
      <w:r w:rsidRPr="00AA201A">
        <w:rPr>
          <w:rFonts w:ascii="Arial" w:eastAsia="Arial" w:hAnsi="Arial" w:cs="Arial"/>
          <w:sz w:val="22"/>
          <w:szCs w:val="22"/>
        </w:rPr>
        <w:t>bude obsahovat následující doklady a informace:</w:t>
      </w:r>
    </w:p>
    <w:p w14:paraId="4DDD0035" w14:textId="25E0A1A1" w:rsidR="00A710F9" w:rsidRDefault="003D49C1" w:rsidP="00EB48A1">
      <w:pPr>
        <w:pStyle w:val="Odstavecseseznamem"/>
        <w:numPr>
          <w:ilvl w:val="0"/>
          <w:numId w:val="7"/>
        </w:numPr>
        <w:spacing w:line="276" w:lineRule="auto"/>
        <w:jc w:val="both"/>
        <w:rPr>
          <w:rFonts w:ascii="Arial" w:hAnsi="Arial" w:cs="Arial"/>
          <w:sz w:val="22"/>
          <w:szCs w:val="22"/>
        </w:rPr>
      </w:pPr>
      <w:r w:rsidRPr="00AA201A">
        <w:rPr>
          <w:rFonts w:ascii="Arial" w:eastAsia="Arial" w:hAnsi="Arial" w:cs="Arial"/>
          <w:b/>
          <w:bCs/>
          <w:sz w:val="22"/>
          <w:szCs w:val="22"/>
        </w:rPr>
        <w:t>k</w:t>
      </w:r>
      <w:r w:rsidR="00A710F9" w:rsidRPr="00AA201A">
        <w:rPr>
          <w:rFonts w:ascii="Arial" w:eastAsia="Arial" w:hAnsi="Arial" w:cs="Arial"/>
          <w:b/>
          <w:bCs/>
          <w:sz w:val="22"/>
          <w:szCs w:val="22"/>
        </w:rPr>
        <w:t xml:space="preserve">rycí list nabídky </w:t>
      </w:r>
      <w:r w:rsidR="00BB4B81" w:rsidRPr="00AA201A">
        <w:rPr>
          <w:rFonts w:ascii="Arial" w:eastAsia="Arial" w:hAnsi="Arial" w:cs="Arial"/>
          <w:sz w:val="22"/>
          <w:szCs w:val="22"/>
        </w:rPr>
        <w:t>obsahující identifikační údaje dodavatele, označení osob oprávněných jednat za dodavatele a kontaktní údaje, nabídkov</w:t>
      </w:r>
      <w:r w:rsidR="00C92E7B" w:rsidRPr="00AA201A">
        <w:rPr>
          <w:rFonts w:ascii="Arial" w:eastAsia="Arial" w:hAnsi="Arial" w:cs="Arial"/>
          <w:sz w:val="22"/>
          <w:szCs w:val="22"/>
        </w:rPr>
        <w:t>ou cenu</w:t>
      </w:r>
      <w:r w:rsidR="00BB4B81" w:rsidRPr="00AA201A">
        <w:rPr>
          <w:rFonts w:ascii="Arial" w:eastAsia="Arial" w:hAnsi="Arial" w:cs="Arial"/>
          <w:sz w:val="22"/>
          <w:szCs w:val="22"/>
        </w:rPr>
        <w:t xml:space="preserve"> a další údaje </w:t>
      </w:r>
      <w:r w:rsidR="00BB4B81" w:rsidRPr="00AA201A">
        <w:rPr>
          <w:rFonts w:ascii="Arial" w:eastAsia="Arial" w:hAnsi="Arial" w:cs="Arial"/>
          <w:sz w:val="22"/>
          <w:szCs w:val="22"/>
        </w:rPr>
        <w:lastRenderedPageBreak/>
        <w:t xml:space="preserve">stanovené zadavatelem v této Zadávací dokumentaci, a to v rozsahu přílohy č. </w:t>
      </w:r>
      <w:r w:rsidR="00CC0496">
        <w:rPr>
          <w:rFonts w:ascii="Arial" w:eastAsia="Arial" w:hAnsi="Arial" w:cs="Arial"/>
          <w:sz w:val="22"/>
          <w:szCs w:val="22"/>
        </w:rPr>
        <w:t>1</w:t>
      </w:r>
      <w:r w:rsidR="00BB4B81" w:rsidRPr="00AA201A">
        <w:rPr>
          <w:rFonts w:ascii="Arial" w:eastAsia="Arial" w:hAnsi="Arial" w:cs="Arial"/>
          <w:sz w:val="22"/>
          <w:szCs w:val="22"/>
        </w:rPr>
        <w:t xml:space="preserve"> této Zadávací dokumentace</w:t>
      </w:r>
      <w:r w:rsidR="008C4C49" w:rsidRPr="00AA201A">
        <w:rPr>
          <w:rFonts w:ascii="Arial" w:eastAsia="Arial" w:hAnsi="Arial" w:cs="Arial"/>
          <w:sz w:val="22"/>
          <w:szCs w:val="22"/>
        </w:rPr>
        <w:t>,</w:t>
      </w:r>
    </w:p>
    <w:p w14:paraId="325DCBEB" w14:textId="5565B67A" w:rsidR="00080685" w:rsidRPr="00CB3608" w:rsidRDefault="00CB3608" w:rsidP="00EB48A1">
      <w:pPr>
        <w:pStyle w:val="Odstavecseseznamem"/>
        <w:numPr>
          <w:ilvl w:val="0"/>
          <w:numId w:val="7"/>
        </w:numPr>
        <w:spacing w:line="276" w:lineRule="auto"/>
        <w:jc w:val="both"/>
        <w:rPr>
          <w:rFonts w:ascii="Arial" w:hAnsi="Arial" w:cs="Arial"/>
          <w:sz w:val="22"/>
          <w:szCs w:val="22"/>
        </w:rPr>
      </w:pPr>
      <w:r w:rsidRPr="00AA201A">
        <w:rPr>
          <w:rFonts w:ascii="Arial" w:eastAsia="Arial" w:hAnsi="Arial" w:cs="Arial"/>
          <w:b/>
          <w:bCs/>
          <w:sz w:val="22"/>
          <w:szCs w:val="22"/>
        </w:rPr>
        <w:t>dokumenty</w:t>
      </w:r>
      <w:r w:rsidR="004659D4">
        <w:rPr>
          <w:rFonts w:ascii="Arial" w:eastAsia="Arial" w:hAnsi="Arial" w:cs="Arial"/>
          <w:b/>
          <w:bCs/>
          <w:sz w:val="22"/>
          <w:szCs w:val="22"/>
        </w:rPr>
        <w:t xml:space="preserve"> pro</w:t>
      </w:r>
      <w:r w:rsidR="006118D0">
        <w:rPr>
          <w:rFonts w:ascii="Arial" w:eastAsia="Arial" w:hAnsi="Arial" w:cs="Arial"/>
          <w:b/>
          <w:bCs/>
          <w:sz w:val="22"/>
          <w:szCs w:val="22"/>
        </w:rPr>
        <w:t>kazující splnění kvalifikace</w:t>
      </w:r>
      <w:r w:rsidR="00CC0496">
        <w:rPr>
          <w:rFonts w:ascii="Arial" w:eastAsia="Arial" w:hAnsi="Arial" w:cs="Arial"/>
          <w:b/>
          <w:bCs/>
          <w:sz w:val="22"/>
          <w:szCs w:val="22"/>
        </w:rPr>
        <w:t xml:space="preserve"> dle čl. 5 a 7</w:t>
      </w:r>
      <w:r w:rsidRPr="00AA201A">
        <w:rPr>
          <w:rFonts w:ascii="Arial" w:eastAsia="Arial" w:hAnsi="Arial" w:cs="Arial"/>
          <w:b/>
          <w:bCs/>
          <w:sz w:val="22"/>
          <w:szCs w:val="22"/>
        </w:rPr>
        <w:t xml:space="preserve"> této Zadávací dokumentace,</w:t>
      </w:r>
    </w:p>
    <w:p w14:paraId="5364D36E" w14:textId="1E6EBA1B" w:rsidR="003D49C1" w:rsidRDefault="006118D0" w:rsidP="00EB48A1">
      <w:pPr>
        <w:pStyle w:val="Odstavecseseznamem"/>
        <w:numPr>
          <w:ilvl w:val="0"/>
          <w:numId w:val="7"/>
        </w:numPr>
        <w:spacing w:after="120" w:line="276" w:lineRule="auto"/>
        <w:contextualSpacing/>
        <w:jc w:val="both"/>
        <w:rPr>
          <w:rFonts w:ascii="Arial" w:hAnsi="Arial" w:cs="Arial"/>
          <w:sz w:val="22"/>
          <w:szCs w:val="22"/>
        </w:rPr>
      </w:pPr>
      <w:r w:rsidRPr="006118D0">
        <w:rPr>
          <w:rFonts w:ascii="Arial" w:eastAsia="Arial" w:hAnsi="Arial" w:cs="Arial"/>
          <w:b/>
          <w:bCs/>
          <w:sz w:val="22"/>
          <w:szCs w:val="22"/>
        </w:rPr>
        <w:t>čestné prohlášení dodavatele</w:t>
      </w:r>
      <w:r w:rsidRPr="0064300E">
        <w:rPr>
          <w:rFonts w:ascii="Arial" w:eastAsia="Arial" w:hAnsi="Arial" w:cs="Arial"/>
          <w:bCs/>
          <w:sz w:val="22"/>
          <w:szCs w:val="22"/>
        </w:rPr>
        <w:t xml:space="preserve"> ve vztahu k mezinárodním sankcím přijatým Evropskou unií v souvislosti s ruskou agresí na území Ukrajiny</w:t>
      </w:r>
      <w:r w:rsidRPr="006118D0">
        <w:rPr>
          <w:rFonts w:ascii="Arial" w:eastAsia="Arial" w:hAnsi="Arial" w:cs="Arial"/>
          <w:b/>
          <w:bCs/>
          <w:sz w:val="22"/>
          <w:szCs w:val="22"/>
        </w:rPr>
        <w:t xml:space="preserve"> </w:t>
      </w:r>
      <w:r w:rsidR="00A710F9" w:rsidRPr="00AA201A">
        <w:rPr>
          <w:rFonts w:ascii="Arial" w:eastAsia="Arial" w:hAnsi="Arial" w:cs="Arial"/>
          <w:b/>
          <w:bCs/>
          <w:sz w:val="22"/>
          <w:szCs w:val="22"/>
        </w:rPr>
        <w:t xml:space="preserve">dle </w:t>
      </w:r>
      <w:r w:rsidR="004659D4">
        <w:rPr>
          <w:rFonts w:ascii="Arial" w:eastAsia="Arial" w:hAnsi="Arial" w:cs="Arial"/>
          <w:b/>
          <w:bCs/>
          <w:sz w:val="22"/>
          <w:szCs w:val="22"/>
        </w:rPr>
        <w:t xml:space="preserve">př. </w:t>
      </w:r>
      <w:r w:rsidR="009C5E15">
        <w:rPr>
          <w:rFonts w:ascii="Arial" w:eastAsia="Arial" w:hAnsi="Arial" w:cs="Arial"/>
          <w:b/>
          <w:bCs/>
          <w:sz w:val="22"/>
          <w:szCs w:val="22"/>
        </w:rPr>
        <w:t>č</w:t>
      </w:r>
      <w:r w:rsidR="004659D4">
        <w:rPr>
          <w:rFonts w:ascii="Arial" w:eastAsia="Arial" w:hAnsi="Arial" w:cs="Arial"/>
          <w:b/>
          <w:bCs/>
          <w:sz w:val="22"/>
          <w:szCs w:val="22"/>
        </w:rPr>
        <w:t xml:space="preserve">. </w:t>
      </w:r>
      <w:r w:rsidR="00CC0496">
        <w:rPr>
          <w:rFonts w:ascii="Arial" w:eastAsia="Arial" w:hAnsi="Arial" w:cs="Arial"/>
          <w:b/>
          <w:bCs/>
          <w:sz w:val="22"/>
          <w:szCs w:val="22"/>
        </w:rPr>
        <w:t>6</w:t>
      </w:r>
      <w:r w:rsidR="00006957" w:rsidRPr="00AA201A">
        <w:rPr>
          <w:rFonts w:ascii="Arial" w:eastAsia="Arial" w:hAnsi="Arial" w:cs="Arial"/>
          <w:sz w:val="22"/>
          <w:szCs w:val="22"/>
        </w:rPr>
        <w:t xml:space="preserve"> </w:t>
      </w:r>
      <w:r w:rsidR="00A710F9" w:rsidRPr="00AA201A">
        <w:rPr>
          <w:rFonts w:ascii="Arial" w:eastAsia="Arial" w:hAnsi="Arial" w:cs="Arial"/>
          <w:sz w:val="22"/>
          <w:szCs w:val="22"/>
        </w:rPr>
        <w:t xml:space="preserve">této </w:t>
      </w:r>
      <w:r w:rsidR="00525898" w:rsidRPr="00AA201A">
        <w:rPr>
          <w:rFonts w:ascii="Arial" w:eastAsia="Arial" w:hAnsi="Arial" w:cs="Arial"/>
          <w:sz w:val="22"/>
          <w:szCs w:val="22"/>
        </w:rPr>
        <w:t>Zadávací dokumentace</w:t>
      </w:r>
      <w:r w:rsidR="000228E5" w:rsidRPr="00AA201A">
        <w:rPr>
          <w:rFonts w:ascii="Arial" w:eastAsia="Arial" w:hAnsi="Arial" w:cs="Arial"/>
          <w:sz w:val="22"/>
          <w:szCs w:val="22"/>
        </w:rPr>
        <w:t>,</w:t>
      </w:r>
    </w:p>
    <w:p w14:paraId="5E1013BA" w14:textId="3F75682D" w:rsidR="00762B3D" w:rsidRPr="0064300E" w:rsidRDefault="00762B3D" w:rsidP="00EB48A1">
      <w:pPr>
        <w:pStyle w:val="Odstavecseseznamem"/>
        <w:numPr>
          <w:ilvl w:val="0"/>
          <w:numId w:val="7"/>
        </w:numPr>
        <w:spacing w:line="276" w:lineRule="auto"/>
        <w:ind w:left="714" w:hanging="357"/>
        <w:jc w:val="both"/>
        <w:rPr>
          <w:rFonts w:ascii="Arial" w:hAnsi="Arial" w:cs="Arial"/>
          <w:sz w:val="22"/>
          <w:szCs w:val="22"/>
        </w:rPr>
      </w:pPr>
      <w:r w:rsidRPr="00AA201A">
        <w:rPr>
          <w:rFonts w:ascii="Arial" w:eastAsia="Arial" w:hAnsi="Arial" w:cs="Arial"/>
          <w:b/>
          <w:bCs/>
          <w:sz w:val="22"/>
          <w:szCs w:val="22"/>
        </w:rPr>
        <w:t>čestné prohlášení o neexistenci střetu zájmů</w:t>
      </w:r>
      <w:r w:rsidRPr="00AA201A">
        <w:rPr>
          <w:rFonts w:ascii="Arial" w:eastAsia="Arial" w:hAnsi="Arial" w:cs="Arial"/>
          <w:sz w:val="22"/>
          <w:szCs w:val="22"/>
        </w:rPr>
        <w:t xml:space="preserve"> dle</w:t>
      </w:r>
      <w:r w:rsidR="009F5D30">
        <w:rPr>
          <w:rFonts w:ascii="Arial" w:eastAsia="Arial" w:hAnsi="Arial" w:cs="Arial"/>
          <w:sz w:val="22"/>
          <w:szCs w:val="22"/>
        </w:rPr>
        <w:t xml:space="preserve"> přílohy č. 4</w:t>
      </w:r>
      <w:r w:rsidRPr="00AA201A">
        <w:rPr>
          <w:rFonts w:ascii="Arial" w:eastAsia="Arial" w:hAnsi="Arial" w:cs="Arial"/>
          <w:sz w:val="22"/>
          <w:szCs w:val="22"/>
        </w:rPr>
        <w:t xml:space="preserve"> této Zadávací dokumentace,</w:t>
      </w:r>
    </w:p>
    <w:p w14:paraId="00527DD8" w14:textId="4FA07019" w:rsidR="00DD4323" w:rsidRDefault="00DD4323" w:rsidP="00EB48A1">
      <w:pPr>
        <w:pStyle w:val="Odstavecseseznamem"/>
        <w:numPr>
          <w:ilvl w:val="0"/>
          <w:numId w:val="7"/>
        </w:numPr>
        <w:spacing w:line="276" w:lineRule="auto"/>
        <w:jc w:val="both"/>
        <w:rPr>
          <w:rFonts w:ascii="Arial" w:hAnsi="Arial" w:cs="Arial"/>
          <w:sz w:val="22"/>
          <w:szCs w:val="22"/>
        </w:rPr>
      </w:pPr>
      <w:r w:rsidRPr="0064300E">
        <w:rPr>
          <w:rFonts w:ascii="Arial" w:hAnsi="Arial" w:cs="Arial"/>
          <w:b/>
          <w:sz w:val="22"/>
          <w:szCs w:val="22"/>
        </w:rPr>
        <w:t>seznam poddo</w:t>
      </w:r>
      <w:r w:rsidR="00F64861">
        <w:rPr>
          <w:rFonts w:ascii="Arial" w:hAnsi="Arial" w:cs="Arial"/>
          <w:b/>
          <w:sz w:val="22"/>
          <w:szCs w:val="22"/>
        </w:rPr>
        <w:t>da</w:t>
      </w:r>
      <w:r w:rsidRPr="0064300E">
        <w:rPr>
          <w:rFonts w:ascii="Arial" w:hAnsi="Arial" w:cs="Arial"/>
          <w:b/>
          <w:sz w:val="22"/>
          <w:szCs w:val="22"/>
        </w:rPr>
        <w:t>vatelů</w:t>
      </w:r>
      <w:r>
        <w:rPr>
          <w:rFonts w:ascii="Arial" w:hAnsi="Arial" w:cs="Arial"/>
          <w:sz w:val="22"/>
          <w:szCs w:val="22"/>
        </w:rPr>
        <w:t xml:space="preserve">, </w:t>
      </w:r>
      <w:r w:rsidRPr="00DD4323">
        <w:rPr>
          <w:rFonts w:ascii="Arial" w:hAnsi="Arial" w:cs="Arial"/>
          <w:sz w:val="22"/>
          <w:szCs w:val="22"/>
        </w:rPr>
        <w:t>které dodavatel hodlá použít pro plnění veřejné zakázky, s uvedením identifikačních údajů těchto poddodavatelů a dalších informací v rozsahu př</w:t>
      </w:r>
      <w:r w:rsidR="004659D4">
        <w:rPr>
          <w:rFonts w:ascii="Arial" w:hAnsi="Arial" w:cs="Arial"/>
          <w:sz w:val="22"/>
          <w:szCs w:val="22"/>
        </w:rPr>
        <w:t xml:space="preserve">ílohy č. </w:t>
      </w:r>
      <w:r w:rsidR="004E00EC">
        <w:rPr>
          <w:rFonts w:ascii="Arial" w:hAnsi="Arial" w:cs="Arial"/>
          <w:sz w:val="22"/>
          <w:szCs w:val="22"/>
        </w:rPr>
        <w:t>5</w:t>
      </w:r>
      <w:r w:rsidRPr="00DD4323">
        <w:rPr>
          <w:rFonts w:ascii="Arial" w:hAnsi="Arial" w:cs="Arial"/>
          <w:sz w:val="22"/>
          <w:szCs w:val="22"/>
        </w:rPr>
        <w:t xml:space="preserve"> této Zadávací dokumentace</w:t>
      </w:r>
      <w:r>
        <w:rPr>
          <w:rFonts w:ascii="Arial" w:hAnsi="Arial" w:cs="Arial"/>
          <w:sz w:val="22"/>
          <w:szCs w:val="22"/>
        </w:rPr>
        <w:t>,</w:t>
      </w:r>
    </w:p>
    <w:p w14:paraId="5DCD786B" w14:textId="29701172" w:rsidR="00DD4323" w:rsidRDefault="00DD4323" w:rsidP="00EB48A1">
      <w:pPr>
        <w:pStyle w:val="Odstavecseseznamem"/>
        <w:numPr>
          <w:ilvl w:val="0"/>
          <w:numId w:val="7"/>
        </w:numPr>
        <w:spacing w:line="276" w:lineRule="auto"/>
        <w:jc w:val="both"/>
        <w:rPr>
          <w:rFonts w:ascii="Arial" w:hAnsi="Arial" w:cs="Arial"/>
          <w:sz w:val="22"/>
          <w:szCs w:val="22"/>
        </w:rPr>
      </w:pPr>
      <w:r>
        <w:rPr>
          <w:rFonts w:ascii="Arial" w:hAnsi="Arial" w:cs="Arial"/>
          <w:b/>
          <w:sz w:val="22"/>
          <w:szCs w:val="22"/>
        </w:rPr>
        <w:t>podrobný popis nabízeného plnění</w:t>
      </w:r>
      <w:r w:rsidR="0064300E">
        <w:rPr>
          <w:rFonts w:ascii="Arial" w:hAnsi="Arial" w:cs="Arial"/>
          <w:b/>
          <w:sz w:val="22"/>
          <w:szCs w:val="22"/>
        </w:rPr>
        <w:t xml:space="preserve"> </w:t>
      </w:r>
      <w:r w:rsidR="00CC0496">
        <w:rPr>
          <w:rFonts w:ascii="Arial" w:hAnsi="Arial" w:cs="Arial"/>
          <w:sz w:val="22"/>
          <w:szCs w:val="22"/>
        </w:rPr>
        <w:t>dle čl. 3</w:t>
      </w:r>
      <w:r w:rsidR="0064300E" w:rsidRPr="0064300E">
        <w:rPr>
          <w:rFonts w:ascii="Arial" w:hAnsi="Arial" w:cs="Arial"/>
          <w:sz w:val="22"/>
          <w:szCs w:val="22"/>
        </w:rPr>
        <w:t xml:space="preserve"> této Zadávací dokumentace</w:t>
      </w:r>
    </w:p>
    <w:p w14:paraId="4B59FD9B" w14:textId="2D466B3C" w:rsidR="009F5D30" w:rsidRPr="009F5D30" w:rsidRDefault="009F5D30" w:rsidP="00EB48A1">
      <w:pPr>
        <w:pStyle w:val="Odstavecseseznamem"/>
        <w:numPr>
          <w:ilvl w:val="0"/>
          <w:numId w:val="7"/>
        </w:numPr>
        <w:spacing w:line="276" w:lineRule="auto"/>
        <w:jc w:val="both"/>
        <w:rPr>
          <w:rFonts w:ascii="Arial" w:hAnsi="Arial" w:cs="Arial"/>
          <w:sz w:val="22"/>
          <w:szCs w:val="22"/>
        </w:rPr>
      </w:pPr>
      <w:r>
        <w:rPr>
          <w:rFonts w:ascii="Arial" w:hAnsi="Arial" w:cs="Arial"/>
          <w:b/>
          <w:sz w:val="22"/>
          <w:szCs w:val="22"/>
        </w:rPr>
        <w:t xml:space="preserve">Seznam významných služeb </w:t>
      </w:r>
      <w:r w:rsidRPr="009F5D30">
        <w:rPr>
          <w:rFonts w:ascii="Arial" w:hAnsi="Arial" w:cs="Arial"/>
          <w:sz w:val="22"/>
          <w:szCs w:val="22"/>
        </w:rPr>
        <w:t>dle přílohy č. 7 této Zadávací dokumentace</w:t>
      </w:r>
    </w:p>
    <w:p w14:paraId="29D1AE93" w14:textId="77777777" w:rsidR="002A4F9D" w:rsidRPr="00AA201A" w:rsidRDefault="002A4F9D" w:rsidP="00AA201A">
      <w:pPr>
        <w:spacing w:before="120" w:after="120" w:line="276" w:lineRule="auto"/>
        <w:jc w:val="both"/>
        <w:rPr>
          <w:rFonts w:ascii="Arial" w:eastAsia="Arial" w:hAnsi="Arial" w:cs="Arial"/>
          <w:sz w:val="22"/>
          <w:szCs w:val="22"/>
        </w:rPr>
      </w:pPr>
      <w:r w:rsidRPr="00AA201A">
        <w:rPr>
          <w:rFonts w:ascii="Arial" w:eastAsia="Arial" w:hAnsi="Arial" w:cs="Arial"/>
          <w:sz w:val="22"/>
          <w:szCs w:val="22"/>
        </w:rPr>
        <w:t>Zadavatel stanoví, že pokud v této Zadávací dokumentaci</w:t>
      </w:r>
      <w:r>
        <w:rPr>
          <w:rFonts w:ascii="Arial" w:eastAsia="Arial" w:hAnsi="Arial" w:cs="Arial"/>
          <w:sz w:val="22"/>
          <w:szCs w:val="22"/>
        </w:rPr>
        <w:t xml:space="preserve"> </w:t>
      </w:r>
      <w:r w:rsidRPr="00AA201A">
        <w:rPr>
          <w:rFonts w:ascii="Arial" w:eastAsia="Arial" w:hAnsi="Arial" w:cs="Arial"/>
          <w:sz w:val="22"/>
          <w:szCs w:val="22"/>
        </w:rPr>
        <w:t xml:space="preserve">není uvedeno jinak, dodavatel v nabídce použije obecně dostupné datové formáty souborů, zejm. </w:t>
      </w:r>
      <w:r w:rsidR="00E86A51" w:rsidRPr="00AA201A">
        <w:rPr>
          <w:rFonts w:ascii="Arial" w:eastAsia="Arial" w:hAnsi="Arial" w:cs="Arial"/>
          <w:sz w:val="22"/>
          <w:szCs w:val="22"/>
        </w:rPr>
        <w:t>.</w:t>
      </w:r>
      <w:proofErr w:type="spellStart"/>
      <w:r w:rsidR="00E86A51" w:rsidRPr="00AA201A">
        <w:rPr>
          <w:rFonts w:ascii="Arial" w:eastAsia="Arial" w:hAnsi="Arial" w:cs="Arial"/>
          <w:sz w:val="22"/>
          <w:szCs w:val="22"/>
        </w:rPr>
        <w:t>pdf</w:t>
      </w:r>
      <w:proofErr w:type="spellEnd"/>
      <w:r w:rsidR="00E86A51" w:rsidRPr="00AA201A">
        <w:rPr>
          <w:rFonts w:ascii="Arial" w:eastAsia="Arial" w:hAnsi="Arial" w:cs="Arial"/>
          <w:sz w:val="22"/>
          <w:szCs w:val="22"/>
        </w:rPr>
        <w:t>, .</w:t>
      </w:r>
      <w:proofErr w:type="spellStart"/>
      <w:r w:rsidR="00E86A51" w:rsidRPr="00AA201A">
        <w:rPr>
          <w:rFonts w:ascii="Arial" w:eastAsia="Arial" w:hAnsi="Arial" w:cs="Arial"/>
          <w:sz w:val="22"/>
          <w:szCs w:val="22"/>
        </w:rPr>
        <w:t>jpg</w:t>
      </w:r>
      <w:proofErr w:type="spellEnd"/>
      <w:r w:rsidR="00E86A51" w:rsidRPr="00AA201A">
        <w:rPr>
          <w:rFonts w:ascii="Arial" w:eastAsia="Arial" w:hAnsi="Arial" w:cs="Arial"/>
          <w:sz w:val="22"/>
          <w:szCs w:val="22"/>
        </w:rPr>
        <w:t>, .</w:t>
      </w:r>
      <w:proofErr w:type="spellStart"/>
      <w:r w:rsidR="00E86A51" w:rsidRPr="00AA201A">
        <w:rPr>
          <w:rFonts w:ascii="Arial" w:eastAsia="Arial" w:hAnsi="Arial" w:cs="Arial"/>
          <w:sz w:val="22"/>
          <w:szCs w:val="22"/>
        </w:rPr>
        <w:t>docx</w:t>
      </w:r>
      <w:proofErr w:type="spellEnd"/>
      <w:r w:rsidR="00E86A51" w:rsidRPr="00AA201A">
        <w:rPr>
          <w:rFonts w:ascii="Arial" w:eastAsia="Arial" w:hAnsi="Arial" w:cs="Arial"/>
          <w:sz w:val="22"/>
          <w:szCs w:val="22"/>
        </w:rPr>
        <w:t>, .</w:t>
      </w:r>
      <w:proofErr w:type="spellStart"/>
      <w:r w:rsidR="00E86A51" w:rsidRPr="00AA201A">
        <w:rPr>
          <w:rFonts w:ascii="Arial" w:eastAsia="Arial" w:hAnsi="Arial" w:cs="Arial"/>
          <w:sz w:val="22"/>
          <w:szCs w:val="22"/>
        </w:rPr>
        <w:t>xlsx</w:t>
      </w:r>
      <w:proofErr w:type="spellEnd"/>
      <w:r w:rsidR="00E86A51" w:rsidRPr="00AA201A">
        <w:rPr>
          <w:rFonts w:ascii="Arial" w:eastAsia="Arial" w:hAnsi="Arial" w:cs="Arial"/>
          <w:sz w:val="22"/>
          <w:szCs w:val="22"/>
        </w:rPr>
        <w:t>, .</w:t>
      </w:r>
      <w:proofErr w:type="gramStart"/>
      <w:r w:rsidR="00E86A51" w:rsidRPr="00AA201A">
        <w:rPr>
          <w:rFonts w:ascii="Arial" w:eastAsia="Arial" w:hAnsi="Arial" w:cs="Arial"/>
          <w:sz w:val="22"/>
          <w:szCs w:val="22"/>
        </w:rPr>
        <w:t>zip,</w:t>
      </w:r>
      <w:proofErr w:type="gramEnd"/>
      <w:r w:rsidR="00E86A51" w:rsidRPr="00AA201A">
        <w:rPr>
          <w:rFonts w:ascii="Arial" w:eastAsia="Arial" w:hAnsi="Arial" w:cs="Arial"/>
          <w:sz w:val="22"/>
          <w:szCs w:val="22"/>
        </w:rPr>
        <w:t xml:space="preserve"> </w:t>
      </w:r>
      <w:r w:rsidRPr="00AA201A">
        <w:rPr>
          <w:rFonts w:ascii="Arial" w:eastAsia="Arial" w:hAnsi="Arial" w:cs="Arial"/>
          <w:sz w:val="22"/>
          <w:szCs w:val="22"/>
        </w:rPr>
        <w:t>apod.</w:t>
      </w:r>
    </w:p>
    <w:p w14:paraId="6C22F55F" w14:textId="77777777" w:rsidR="002A4F9D" w:rsidRPr="00AA201A" w:rsidRDefault="002A4F9D"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Maximální velikost jednotlivých souborů vkládaných do elektronického nástroje je omezena (přesnou max. velikost jednotlivých souborů si lze ověřit v detailu veřejné zakázky po stisknutí tlačítka „Poslat nabídku“). Počet souborů, které se vkládají jako součást nabídky, není omezen.</w:t>
      </w:r>
    </w:p>
    <w:p w14:paraId="142C31A7" w14:textId="40A8FE3A" w:rsidR="002A4F9D" w:rsidRPr="00AA201A" w:rsidRDefault="002A4F9D"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 xml:space="preserve">Podmínkou pro podání nabídky je </w:t>
      </w:r>
      <w:r w:rsidRPr="006A680D">
        <w:rPr>
          <w:rFonts w:ascii="Arial" w:eastAsia="Arial" w:hAnsi="Arial" w:cs="Arial"/>
          <w:sz w:val="22"/>
          <w:szCs w:val="22"/>
        </w:rPr>
        <w:t xml:space="preserve">dokončená registrace a přihlášení v elektronickém nástroji, resp. Centrální databázi dodavatelů (viz čl. </w:t>
      </w:r>
      <w:r w:rsidR="008529D7" w:rsidRPr="006A680D">
        <w:rPr>
          <w:rFonts w:ascii="Arial" w:hAnsi="Arial" w:cs="Arial"/>
          <w:sz w:val="22"/>
          <w:szCs w:val="22"/>
        </w:rPr>
        <w:t>2</w:t>
      </w:r>
      <w:r w:rsidR="008529D7" w:rsidRPr="006A680D">
        <w:rPr>
          <w:rFonts w:ascii="Arial" w:eastAsia="Arial" w:hAnsi="Arial" w:cs="Arial"/>
          <w:sz w:val="22"/>
          <w:szCs w:val="22"/>
        </w:rPr>
        <w:t xml:space="preserve"> </w:t>
      </w:r>
      <w:r w:rsidRPr="006A680D">
        <w:rPr>
          <w:rFonts w:ascii="Arial" w:eastAsia="Arial" w:hAnsi="Arial" w:cs="Arial"/>
          <w:sz w:val="22"/>
          <w:szCs w:val="22"/>
        </w:rPr>
        <w:t>této</w:t>
      </w:r>
      <w:r w:rsidRPr="00AA201A">
        <w:rPr>
          <w:rFonts w:ascii="Arial" w:eastAsia="Arial" w:hAnsi="Arial" w:cs="Arial"/>
          <w:sz w:val="22"/>
          <w:szCs w:val="22"/>
        </w:rPr>
        <w:t xml:space="preserve"> Zadávací dokumentace).</w:t>
      </w:r>
    </w:p>
    <w:p w14:paraId="7E799C1F" w14:textId="77777777" w:rsidR="002A4F9D" w:rsidRPr="00AA201A" w:rsidRDefault="002A4F9D"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Nabídka nebude obsahovat přepisy a opravy, které by mohly zadavatele uvést v omyl.</w:t>
      </w:r>
    </w:p>
    <w:p w14:paraId="1A6743E8" w14:textId="77777777" w:rsidR="001F1B08" w:rsidRPr="007E66D6" w:rsidRDefault="0071323D" w:rsidP="007E66D6">
      <w:pPr>
        <w:pStyle w:val="Nadpis1"/>
        <w:spacing w:line="276" w:lineRule="auto"/>
        <w:rPr>
          <w:sz w:val="22"/>
          <w:szCs w:val="22"/>
        </w:rPr>
      </w:pPr>
      <w:bookmarkStart w:id="87" w:name="_Toc33912189"/>
      <w:bookmarkStart w:id="88" w:name="_Toc48139982"/>
      <w:bookmarkStart w:id="89" w:name="_Toc170740518"/>
      <w:r w:rsidRPr="00AA201A">
        <w:rPr>
          <w:rFonts w:eastAsia="Arial"/>
          <w:sz w:val="22"/>
          <w:szCs w:val="22"/>
        </w:rPr>
        <w:t>Dostupnost</w:t>
      </w:r>
      <w:r w:rsidR="00A13666" w:rsidRPr="00AA201A">
        <w:rPr>
          <w:rFonts w:eastAsia="Arial"/>
          <w:sz w:val="22"/>
          <w:szCs w:val="22"/>
        </w:rPr>
        <w:t xml:space="preserve"> a</w:t>
      </w:r>
      <w:r w:rsidR="00671EC5" w:rsidRPr="00AA201A">
        <w:rPr>
          <w:rFonts w:eastAsia="Arial"/>
          <w:sz w:val="22"/>
          <w:szCs w:val="22"/>
        </w:rPr>
        <w:t xml:space="preserve"> </w:t>
      </w:r>
      <w:r w:rsidRPr="00AA201A">
        <w:rPr>
          <w:rFonts w:eastAsia="Arial"/>
          <w:sz w:val="22"/>
          <w:szCs w:val="22"/>
        </w:rPr>
        <w:t>vysvětlení zadávací dokumentace</w:t>
      </w:r>
      <w:bookmarkEnd w:id="87"/>
      <w:bookmarkEnd w:id="88"/>
      <w:bookmarkEnd w:id="89"/>
      <w:r w:rsidR="001F1B08" w:rsidRPr="00AA201A">
        <w:rPr>
          <w:rFonts w:eastAsia="Arial"/>
          <w:sz w:val="22"/>
          <w:szCs w:val="22"/>
        </w:rPr>
        <w:t xml:space="preserve"> </w:t>
      </w:r>
    </w:p>
    <w:p w14:paraId="06A4CB77" w14:textId="2E7ACEE7" w:rsidR="0072693C" w:rsidRPr="00AA201A" w:rsidRDefault="00537981"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 xml:space="preserve">Zadavatel poskytuje kompletní zadávací dokumentaci </w:t>
      </w:r>
      <w:r w:rsidR="00761618" w:rsidRPr="00AA201A">
        <w:rPr>
          <w:rFonts w:ascii="Arial" w:eastAsia="Arial" w:hAnsi="Arial" w:cs="Arial"/>
          <w:sz w:val="22"/>
          <w:szCs w:val="22"/>
        </w:rPr>
        <w:t xml:space="preserve">s výjimkou formulářů uveřejněných ve Věstníku veřejných zakázek </w:t>
      </w:r>
      <w:r w:rsidRPr="00AA201A">
        <w:rPr>
          <w:rFonts w:ascii="Arial" w:eastAsia="Arial" w:hAnsi="Arial" w:cs="Arial"/>
          <w:sz w:val="22"/>
          <w:szCs w:val="22"/>
        </w:rPr>
        <w:t>bez omezení prostřednictvím profilu zadavatele na</w:t>
      </w:r>
      <w:r w:rsidR="00380482" w:rsidRPr="00AA201A">
        <w:rPr>
          <w:rFonts w:ascii="Arial" w:eastAsia="Arial" w:hAnsi="Arial" w:cs="Arial"/>
          <w:sz w:val="22"/>
          <w:szCs w:val="22"/>
        </w:rPr>
        <w:t> </w:t>
      </w:r>
      <w:r w:rsidR="00357CB6" w:rsidRPr="00AA201A">
        <w:rPr>
          <w:rFonts w:ascii="Arial" w:eastAsia="Arial" w:hAnsi="Arial" w:cs="Arial"/>
          <w:sz w:val="22"/>
          <w:szCs w:val="22"/>
        </w:rPr>
        <w:t>internetové adrese</w:t>
      </w:r>
      <w:r w:rsidR="0072693C" w:rsidRPr="00AA201A">
        <w:rPr>
          <w:rFonts w:ascii="Arial" w:eastAsia="Arial" w:hAnsi="Arial" w:cs="Arial"/>
          <w:sz w:val="22"/>
          <w:szCs w:val="22"/>
        </w:rPr>
        <w:t xml:space="preserve"> </w:t>
      </w:r>
      <w:r w:rsidR="0081160E" w:rsidRPr="0081160E">
        <w:rPr>
          <w:rFonts w:ascii="Arial" w:eastAsia="Arial" w:hAnsi="Arial" w:cs="Arial"/>
          <w:sz w:val="22"/>
          <w:szCs w:val="22"/>
        </w:rPr>
        <w:t>https://ezak.kr-vysocina.cz/vz00012323</w:t>
      </w:r>
    </w:p>
    <w:p w14:paraId="7B1E3FD6" w14:textId="77777777" w:rsidR="00537981" w:rsidRPr="00AA201A" w:rsidRDefault="00A05696" w:rsidP="00AA201A">
      <w:pPr>
        <w:spacing w:line="276" w:lineRule="auto"/>
        <w:jc w:val="both"/>
        <w:rPr>
          <w:rFonts w:ascii="Arial" w:eastAsia="Arial" w:hAnsi="Arial" w:cs="Arial"/>
          <w:sz w:val="22"/>
          <w:szCs w:val="22"/>
        </w:rPr>
      </w:pPr>
      <w:r w:rsidRPr="00AA201A">
        <w:rPr>
          <w:rFonts w:ascii="Arial" w:eastAsia="Arial" w:hAnsi="Arial" w:cs="Arial"/>
          <w:sz w:val="22"/>
          <w:szCs w:val="22"/>
        </w:rPr>
        <w:t>Součástí zadávací dokumentace</w:t>
      </w:r>
      <w:r w:rsidR="00537981" w:rsidRPr="00AA201A">
        <w:rPr>
          <w:rFonts w:ascii="Arial" w:eastAsia="Arial" w:hAnsi="Arial" w:cs="Arial"/>
          <w:sz w:val="22"/>
          <w:szCs w:val="22"/>
        </w:rPr>
        <w:t xml:space="preserve"> </w:t>
      </w:r>
      <w:r w:rsidRPr="00AA201A">
        <w:rPr>
          <w:rFonts w:ascii="Arial" w:eastAsia="Arial" w:hAnsi="Arial" w:cs="Arial"/>
          <w:sz w:val="22"/>
          <w:szCs w:val="22"/>
        </w:rPr>
        <w:t xml:space="preserve">jsou </w:t>
      </w:r>
      <w:r w:rsidR="0071323D" w:rsidRPr="00AA201A">
        <w:rPr>
          <w:rFonts w:ascii="Arial" w:eastAsia="Arial" w:hAnsi="Arial" w:cs="Arial"/>
          <w:sz w:val="22"/>
          <w:szCs w:val="22"/>
        </w:rPr>
        <w:t>také</w:t>
      </w:r>
      <w:r w:rsidR="00537981" w:rsidRPr="00AA201A">
        <w:rPr>
          <w:rFonts w:ascii="Arial" w:eastAsia="Arial" w:hAnsi="Arial" w:cs="Arial"/>
          <w:sz w:val="22"/>
          <w:szCs w:val="22"/>
        </w:rPr>
        <w:t xml:space="preserve"> </w:t>
      </w:r>
      <w:r w:rsidRPr="00AA201A">
        <w:rPr>
          <w:rFonts w:ascii="Arial" w:eastAsia="Arial" w:hAnsi="Arial" w:cs="Arial"/>
          <w:sz w:val="22"/>
          <w:szCs w:val="22"/>
        </w:rPr>
        <w:t xml:space="preserve">následující </w:t>
      </w:r>
      <w:r w:rsidR="00537981" w:rsidRPr="00AA201A">
        <w:rPr>
          <w:rFonts w:ascii="Arial" w:eastAsia="Arial" w:hAnsi="Arial" w:cs="Arial"/>
          <w:sz w:val="22"/>
          <w:szCs w:val="22"/>
        </w:rPr>
        <w:t>přílohy:</w:t>
      </w:r>
    </w:p>
    <w:p w14:paraId="21AF04B8" w14:textId="246478D2" w:rsidR="003F0BD7" w:rsidRPr="00AA201A" w:rsidRDefault="00CF1E34" w:rsidP="00EB48A1">
      <w:pPr>
        <w:pStyle w:val="Odstavecseseznamem"/>
        <w:numPr>
          <w:ilvl w:val="0"/>
          <w:numId w:val="9"/>
        </w:numPr>
        <w:tabs>
          <w:tab w:val="left" w:pos="1503"/>
          <w:tab w:val="left" w:pos="1701"/>
          <w:tab w:val="right" w:pos="9072"/>
        </w:tabs>
        <w:spacing w:line="276" w:lineRule="auto"/>
        <w:ind w:left="1701" w:hanging="1352"/>
        <w:jc w:val="both"/>
        <w:rPr>
          <w:rFonts w:ascii="Arial" w:hAnsi="Arial" w:cs="Arial"/>
          <w:sz w:val="22"/>
          <w:szCs w:val="22"/>
        </w:rPr>
      </w:pPr>
      <w:r w:rsidRPr="00AA201A">
        <w:rPr>
          <w:rFonts w:ascii="Arial" w:eastAsia="Arial" w:hAnsi="Arial" w:cs="Arial"/>
          <w:sz w:val="22"/>
          <w:szCs w:val="22"/>
        </w:rPr>
        <w:t>–</w:t>
      </w:r>
      <w:r w:rsidRPr="00AA201A">
        <w:rPr>
          <w:rFonts w:ascii="Arial" w:hAnsi="Arial" w:cs="Arial"/>
          <w:sz w:val="22"/>
          <w:szCs w:val="22"/>
        </w:rPr>
        <w:tab/>
      </w:r>
      <w:r w:rsidR="00CC0496">
        <w:rPr>
          <w:rFonts w:ascii="Arial" w:eastAsia="Arial" w:hAnsi="Arial" w:cs="Arial"/>
          <w:sz w:val="22"/>
          <w:szCs w:val="22"/>
        </w:rPr>
        <w:t>Krycí list nabídky</w:t>
      </w:r>
      <w:r w:rsidR="00761618" w:rsidRPr="00AA201A">
        <w:rPr>
          <w:rFonts w:ascii="Arial" w:eastAsia="Arial" w:hAnsi="Arial" w:cs="Arial"/>
          <w:sz w:val="22"/>
          <w:szCs w:val="22"/>
        </w:rPr>
        <w:t>,</w:t>
      </w:r>
    </w:p>
    <w:p w14:paraId="5254C09D" w14:textId="4F3E13E7" w:rsidR="003F0BD7" w:rsidRPr="00AA201A" w:rsidRDefault="00CF1E34" w:rsidP="00EB48A1">
      <w:pPr>
        <w:pStyle w:val="Odstavecseseznamem"/>
        <w:numPr>
          <w:ilvl w:val="0"/>
          <w:numId w:val="9"/>
        </w:numPr>
        <w:tabs>
          <w:tab w:val="left" w:pos="1503"/>
          <w:tab w:val="left" w:pos="1701"/>
          <w:tab w:val="right" w:pos="9072"/>
        </w:tabs>
        <w:spacing w:line="276" w:lineRule="auto"/>
        <w:ind w:left="1701" w:hanging="1352"/>
        <w:jc w:val="both"/>
        <w:rPr>
          <w:rFonts w:ascii="Arial" w:hAnsi="Arial" w:cs="Arial"/>
          <w:sz w:val="22"/>
          <w:szCs w:val="22"/>
        </w:rPr>
      </w:pPr>
      <w:r w:rsidRPr="00AA201A">
        <w:rPr>
          <w:rFonts w:ascii="Arial" w:eastAsia="Arial" w:hAnsi="Arial" w:cs="Arial"/>
          <w:sz w:val="22"/>
          <w:szCs w:val="22"/>
        </w:rPr>
        <w:t>–</w:t>
      </w:r>
      <w:r w:rsidRPr="00AA201A">
        <w:rPr>
          <w:rFonts w:ascii="Arial" w:hAnsi="Arial" w:cs="Arial"/>
          <w:sz w:val="22"/>
          <w:szCs w:val="22"/>
        </w:rPr>
        <w:tab/>
      </w:r>
      <w:r w:rsidR="00EE3D63">
        <w:rPr>
          <w:rFonts w:ascii="Arial" w:hAnsi="Arial" w:cs="Arial"/>
          <w:sz w:val="22"/>
          <w:szCs w:val="22"/>
        </w:rPr>
        <w:t>Čestné prohlášení o splnění základní kvalifikace</w:t>
      </w:r>
      <w:r w:rsidR="00BF68E9">
        <w:rPr>
          <w:rFonts w:ascii="Arial" w:eastAsia="Arial" w:hAnsi="Arial" w:cs="Arial"/>
          <w:sz w:val="22"/>
          <w:szCs w:val="22"/>
        </w:rPr>
        <w:t>,</w:t>
      </w:r>
      <w:r w:rsidR="008A10B0" w:rsidRPr="00AA201A">
        <w:rPr>
          <w:rFonts w:ascii="Arial" w:eastAsia="Arial" w:hAnsi="Arial" w:cs="Arial"/>
          <w:sz w:val="22"/>
          <w:szCs w:val="22"/>
        </w:rPr>
        <w:t xml:space="preserve"> </w:t>
      </w:r>
    </w:p>
    <w:p w14:paraId="186E229A" w14:textId="2E66977C" w:rsidR="00137858" w:rsidRPr="00AA201A" w:rsidRDefault="00A42B58" w:rsidP="00EB48A1">
      <w:pPr>
        <w:pStyle w:val="Odstavecseseznamem"/>
        <w:numPr>
          <w:ilvl w:val="0"/>
          <w:numId w:val="9"/>
        </w:numPr>
        <w:tabs>
          <w:tab w:val="left" w:pos="1503"/>
          <w:tab w:val="left" w:pos="1701"/>
          <w:tab w:val="right" w:pos="9072"/>
        </w:tabs>
        <w:spacing w:line="276" w:lineRule="auto"/>
        <w:ind w:left="1701" w:hanging="1352"/>
        <w:jc w:val="both"/>
        <w:rPr>
          <w:rFonts w:ascii="Arial" w:hAnsi="Arial" w:cs="Arial"/>
          <w:sz w:val="22"/>
          <w:szCs w:val="22"/>
        </w:rPr>
      </w:pPr>
      <w:r w:rsidRPr="00AA201A">
        <w:rPr>
          <w:rFonts w:ascii="Arial" w:eastAsia="Arial" w:hAnsi="Arial" w:cs="Arial"/>
          <w:sz w:val="22"/>
          <w:szCs w:val="22"/>
        </w:rPr>
        <w:t>–</w:t>
      </w:r>
      <w:r>
        <w:rPr>
          <w:rFonts w:ascii="Arial" w:eastAsia="Arial" w:hAnsi="Arial" w:cs="Arial"/>
          <w:sz w:val="22"/>
          <w:szCs w:val="22"/>
        </w:rPr>
        <w:t xml:space="preserve"> </w:t>
      </w:r>
      <w:r w:rsidR="00BF68E9" w:rsidRPr="00AA201A">
        <w:rPr>
          <w:rFonts w:ascii="Arial" w:eastAsia="Arial" w:hAnsi="Arial" w:cs="Arial"/>
          <w:sz w:val="22"/>
          <w:szCs w:val="22"/>
        </w:rPr>
        <w:t>Závazný návrh smlouvy,</w:t>
      </w:r>
    </w:p>
    <w:p w14:paraId="2205403C" w14:textId="4F753378" w:rsidR="00CF1E34" w:rsidRPr="00AA201A" w:rsidRDefault="00CF1E34" w:rsidP="00EB48A1">
      <w:pPr>
        <w:pStyle w:val="Odstavecseseznamem"/>
        <w:numPr>
          <w:ilvl w:val="0"/>
          <w:numId w:val="9"/>
        </w:numPr>
        <w:tabs>
          <w:tab w:val="left" w:pos="1503"/>
          <w:tab w:val="left" w:pos="1701"/>
          <w:tab w:val="right" w:pos="9072"/>
        </w:tabs>
        <w:spacing w:line="276" w:lineRule="auto"/>
        <w:ind w:left="1701" w:hanging="1352"/>
        <w:jc w:val="both"/>
        <w:rPr>
          <w:rFonts w:ascii="Arial" w:hAnsi="Arial" w:cs="Arial"/>
          <w:sz w:val="22"/>
          <w:szCs w:val="22"/>
        </w:rPr>
      </w:pPr>
      <w:r w:rsidRPr="00AA201A">
        <w:rPr>
          <w:rFonts w:ascii="Arial" w:eastAsia="Arial" w:hAnsi="Arial" w:cs="Arial"/>
          <w:sz w:val="22"/>
          <w:szCs w:val="22"/>
        </w:rPr>
        <w:t>–</w:t>
      </w:r>
      <w:r w:rsidRPr="00AA201A">
        <w:rPr>
          <w:rFonts w:ascii="Arial" w:hAnsi="Arial" w:cs="Arial"/>
          <w:sz w:val="22"/>
          <w:szCs w:val="22"/>
        </w:rPr>
        <w:tab/>
      </w:r>
      <w:r w:rsidR="00EE3D63">
        <w:rPr>
          <w:rFonts w:ascii="Arial" w:eastAsia="Arial" w:hAnsi="Arial" w:cs="Arial"/>
          <w:sz w:val="22"/>
          <w:szCs w:val="22"/>
        </w:rPr>
        <w:t>Prohlášení ke střetu zájmů,</w:t>
      </w:r>
    </w:p>
    <w:p w14:paraId="2705078E" w14:textId="77777777" w:rsidR="00EE3D63" w:rsidRPr="00EE3D63" w:rsidRDefault="0065404A" w:rsidP="00EB48A1">
      <w:pPr>
        <w:pStyle w:val="Odstavecseseznamem"/>
        <w:numPr>
          <w:ilvl w:val="0"/>
          <w:numId w:val="9"/>
        </w:numPr>
        <w:tabs>
          <w:tab w:val="left" w:pos="1503"/>
          <w:tab w:val="left" w:pos="1701"/>
          <w:tab w:val="right" w:pos="9072"/>
        </w:tabs>
        <w:spacing w:line="276" w:lineRule="auto"/>
        <w:ind w:left="1701" w:hanging="1352"/>
        <w:jc w:val="both"/>
        <w:rPr>
          <w:rFonts w:ascii="Arial" w:hAnsi="Arial" w:cs="Arial"/>
          <w:sz w:val="22"/>
          <w:szCs w:val="22"/>
        </w:rPr>
      </w:pPr>
      <w:r w:rsidRPr="00AA201A">
        <w:rPr>
          <w:rFonts w:ascii="Arial" w:eastAsia="Arial" w:hAnsi="Arial" w:cs="Arial"/>
          <w:sz w:val="22"/>
          <w:szCs w:val="22"/>
        </w:rPr>
        <w:t>–</w:t>
      </w:r>
      <w:r w:rsidRPr="00AA201A">
        <w:rPr>
          <w:rFonts w:ascii="Arial" w:hAnsi="Arial" w:cs="Arial"/>
          <w:sz w:val="22"/>
          <w:szCs w:val="22"/>
        </w:rPr>
        <w:tab/>
      </w:r>
      <w:r w:rsidR="00EE3D63" w:rsidRPr="00AA201A">
        <w:rPr>
          <w:rFonts w:ascii="Arial" w:eastAsia="Arial" w:hAnsi="Arial" w:cs="Arial"/>
          <w:sz w:val="22"/>
          <w:szCs w:val="22"/>
        </w:rPr>
        <w:t>Seznam poddodavatelů,</w:t>
      </w:r>
    </w:p>
    <w:p w14:paraId="5D688CE1" w14:textId="00034C22" w:rsidR="00A42B58" w:rsidRPr="00BF68E9" w:rsidRDefault="00EE3D63" w:rsidP="00EB48A1">
      <w:pPr>
        <w:pStyle w:val="Odstavecseseznamem"/>
        <w:numPr>
          <w:ilvl w:val="0"/>
          <w:numId w:val="9"/>
        </w:numPr>
        <w:tabs>
          <w:tab w:val="left" w:pos="1503"/>
          <w:tab w:val="left" w:pos="1701"/>
          <w:tab w:val="right" w:pos="9072"/>
        </w:tabs>
        <w:spacing w:line="276" w:lineRule="auto"/>
        <w:ind w:left="1701" w:hanging="1352"/>
        <w:jc w:val="both"/>
        <w:rPr>
          <w:rFonts w:ascii="Arial" w:hAnsi="Arial" w:cs="Arial"/>
          <w:sz w:val="22"/>
          <w:szCs w:val="22"/>
        </w:rPr>
      </w:pPr>
      <w:r>
        <w:rPr>
          <w:rFonts w:ascii="Arial" w:eastAsia="Arial" w:hAnsi="Arial" w:cs="Arial"/>
          <w:sz w:val="22"/>
          <w:szCs w:val="22"/>
        </w:rPr>
        <w:t xml:space="preserve">- </w:t>
      </w:r>
      <w:r w:rsidR="00A42B58" w:rsidRPr="00AA201A">
        <w:rPr>
          <w:rFonts w:ascii="Arial" w:eastAsia="Arial" w:hAnsi="Arial" w:cs="Arial"/>
          <w:sz w:val="22"/>
          <w:szCs w:val="22"/>
        </w:rPr>
        <w:t>Čestné prohlášení ve vztahu k mezinárodním sankcím.</w:t>
      </w:r>
    </w:p>
    <w:p w14:paraId="32F8A46C" w14:textId="431E4C2B" w:rsidR="00BF68E9" w:rsidRPr="00AA201A" w:rsidRDefault="00BF68E9" w:rsidP="00EB48A1">
      <w:pPr>
        <w:pStyle w:val="Odstavecseseznamem"/>
        <w:numPr>
          <w:ilvl w:val="0"/>
          <w:numId w:val="9"/>
        </w:numPr>
        <w:tabs>
          <w:tab w:val="left" w:pos="1503"/>
          <w:tab w:val="left" w:pos="1701"/>
          <w:tab w:val="right" w:pos="9072"/>
        </w:tabs>
        <w:spacing w:line="276" w:lineRule="auto"/>
        <w:ind w:left="1701" w:hanging="1352"/>
        <w:jc w:val="both"/>
        <w:rPr>
          <w:rFonts w:ascii="Arial" w:hAnsi="Arial" w:cs="Arial"/>
          <w:sz w:val="22"/>
          <w:szCs w:val="22"/>
        </w:rPr>
      </w:pPr>
      <w:r>
        <w:rPr>
          <w:rFonts w:ascii="Arial" w:eastAsia="Arial" w:hAnsi="Arial" w:cs="Arial"/>
          <w:sz w:val="22"/>
          <w:szCs w:val="22"/>
        </w:rPr>
        <w:t>– Seznam významných zakázek</w:t>
      </w:r>
    </w:p>
    <w:p w14:paraId="05EA9F10" w14:textId="0C3F65AF" w:rsidR="00761618" w:rsidRPr="00AA201A" w:rsidRDefault="00761618" w:rsidP="009E6117">
      <w:pPr>
        <w:tabs>
          <w:tab w:val="left" w:pos="1843"/>
        </w:tabs>
        <w:spacing w:before="120" w:after="120" w:line="276" w:lineRule="auto"/>
        <w:jc w:val="both"/>
        <w:rPr>
          <w:rFonts w:ascii="Arial" w:eastAsia="Arial" w:hAnsi="Arial" w:cs="Arial"/>
          <w:sz w:val="22"/>
          <w:szCs w:val="22"/>
        </w:rPr>
      </w:pPr>
      <w:r w:rsidRPr="00AA201A">
        <w:rPr>
          <w:rFonts w:ascii="Arial" w:eastAsia="Arial" w:hAnsi="Arial" w:cs="Arial"/>
          <w:sz w:val="22"/>
          <w:szCs w:val="22"/>
        </w:rPr>
        <w:t xml:space="preserve">Nedílnou součástí zadávací dokumentace je také Oznámení o zahájení zadávacího řízení, které je uveřejněno ve Věstníku veřejných zakázek </w:t>
      </w:r>
      <w:hyperlink r:id="rId19" w:history="1">
        <w:r w:rsidR="0081160E" w:rsidRPr="009E1822">
          <w:rPr>
            <w:rStyle w:val="Hypertextovodkaz"/>
            <w:rFonts w:ascii="Arial" w:eastAsia="Arial" w:hAnsi="Arial" w:cs="Arial"/>
            <w:sz w:val="22"/>
            <w:szCs w:val="22"/>
          </w:rPr>
          <w:t>https://vvz.nipez.cz/</w:t>
        </w:r>
      </w:hyperlink>
      <w:r w:rsidR="0081160E">
        <w:rPr>
          <w:rFonts w:ascii="Arial" w:eastAsia="Arial" w:hAnsi="Arial" w:cs="Arial"/>
          <w:sz w:val="22"/>
          <w:szCs w:val="22"/>
        </w:rPr>
        <w:t xml:space="preserve"> </w:t>
      </w:r>
      <w:r w:rsidRPr="00AA201A">
        <w:rPr>
          <w:rFonts w:ascii="Arial" w:eastAsia="Arial" w:hAnsi="Arial" w:cs="Arial"/>
          <w:sz w:val="22"/>
          <w:szCs w:val="22"/>
        </w:rPr>
        <w:t xml:space="preserve">pod </w:t>
      </w:r>
      <w:r w:rsidR="0081160E">
        <w:rPr>
          <w:rFonts w:ascii="Arial" w:eastAsia="Arial" w:hAnsi="Arial" w:cs="Arial"/>
          <w:sz w:val="22"/>
          <w:szCs w:val="22"/>
        </w:rPr>
        <w:t>názvem veřejné zakázky.</w:t>
      </w:r>
    </w:p>
    <w:p w14:paraId="14E4E73B" w14:textId="772CABD5" w:rsidR="000359A7" w:rsidRPr="00AA201A" w:rsidRDefault="000359A7" w:rsidP="00AA201A">
      <w:pPr>
        <w:tabs>
          <w:tab w:val="left" w:pos="1843"/>
        </w:tabs>
        <w:spacing w:before="120" w:after="120" w:line="276" w:lineRule="auto"/>
        <w:jc w:val="both"/>
        <w:rPr>
          <w:rFonts w:ascii="Arial" w:eastAsia="Arial" w:hAnsi="Arial" w:cs="Arial"/>
          <w:sz w:val="22"/>
          <w:szCs w:val="22"/>
        </w:rPr>
      </w:pPr>
      <w:r w:rsidRPr="00AA201A">
        <w:rPr>
          <w:rFonts w:ascii="Arial" w:eastAsia="Arial" w:hAnsi="Arial" w:cs="Arial"/>
          <w:sz w:val="22"/>
          <w:szCs w:val="22"/>
        </w:rPr>
        <w:t>Dodavatelé mohou písemně požadovat vy</w:t>
      </w:r>
      <w:r w:rsidR="003C60BF" w:rsidRPr="00AA201A">
        <w:rPr>
          <w:rFonts w:ascii="Arial" w:eastAsia="Arial" w:hAnsi="Arial" w:cs="Arial"/>
          <w:sz w:val="22"/>
          <w:szCs w:val="22"/>
        </w:rPr>
        <w:t>světlení zadávací dokumentace</w:t>
      </w:r>
      <w:r w:rsidR="00FE2FED" w:rsidRPr="00AA201A">
        <w:rPr>
          <w:rFonts w:ascii="Arial" w:eastAsia="Arial" w:hAnsi="Arial" w:cs="Arial"/>
          <w:sz w:val="22"/>
          <w:szCs w:val="22"/>
        </w:rPr>
        <w:t xml:space="preserve"> dle § 98 zákona</w:t>
      </w:r>
      <w:r w:rsidRPr="00AA201A">
        <w:rPr>
          <w:rFonts w:ascii="Arial" w:eastAsia="Arial" w:hAnsi="Arial" w:cs="Arial"/>
          <w:sz w:val="22"/>
          <w:szCs w:val="22"/>
        </w:rPr>
        <w:t xml:space="preserve">. Žádost o vysvětlení zadávací dokumentace musí dodavatel doručit nejpozději </w:t>
      </w:r>
      <w:r w:rsidR="008C39A8" w:rsidRPr="00AA201A">
        <w:rPr>
          <w:rFonts w:ascii="Arial" w:eastAsia="Arial" w:hAnsi="Arial" w:cs="Arial"/>
          <w:sz w:val="22"/>
          <w:szCs w:val="22"/>
        </w:rPr>
        <w:t>8 pracovních dnů</w:t>
      </w:r>
      <w:r w:rsidRPr="00AA201A">
        <w:rPr>
          <w:rFonts w:ascii="Arial" w:eastAsia="Arial" w:hAnsi="Arial" w:cs="Arial"/>
          <w:sz w:val="22"/>
          <w:szCs w:val="22"/>
        </w:rPr>
        <w:t xml:space="preserve"> před uplynutím lhůty pro podání nabídek. Žádost musí být písemná</w:t>
      </w:r>
      <w:r w:rsidR="00C5299C" w:rsidRPr="00AA201A">
        <w:rPr>
          <w:rFonts w:ascii="Arial" w:eastAsia="Arial" w:hAnsi="Arial" w:cs="Arial"/>
          <w:sz w:val="22"/>
          <w:szCs w:val="22"/>
        </w:rPr>
        <w:t xml:space="preserve"> </w:t>
      </w:r>
      <w:r w:rsidRPr="00AA201A">
        <w:rPr>
          <w:rFonts w:ascii="Arial" w:eastAsia="Arial" w:hAnsi="Arial" w:cs="Arial"/>
          <w:sz w:val="22"/>
          <w:szCs w:val="22"/>
        </w:rPr>
        <w:t>a musí být</w:t>
      </w:r>
      <w:r w:rsidR="00E04D8A" w:rsidRPr="00AA201A">
        <w:rPr>
          <w:rFonts w:ascii="Arial" w:eastAsia="Arial" w:hAnsi="Arial" w:cs="Arial"/>
          <w:sz w:val="22"/>
          <w:szCs w:val="22"/>
        </w:rPr>
        <w:t xml:space="preserve"> </w:t>
      </w:r>
      <w:r w:rsidRPr="00AA201A">
        <w:rPr>
          <w:rFonts w:ascii="Arial" w:eastAsia="Arial" w:hAnsi="Arial" w:cs="Arial"/>
          <w:sz w:val="22"/>
          <w:szCs w:val="22"/>
        </w:rPr>
        <w:t xml:space="preserve">podána elektronickou </w:t>
      </w:r>
      <w:r w:rsidR="00B02D8C" w:rsidRPr="00AA201A">
        <w:rPr>
          <w:rFonts w:ascii="Arial" w:eastAsia="Arial" w:hAnsi="Arial" w:cs="Arial"/>
          <w:sz w:val="22"/>
          <w:szCs w:val="22"/>
        </w:rPr>
        <w:t>formou</w:t>
      </w:r>
      <w:r w:rsidR="008529D7">
        <w:rPr>
          <w:rFonts w:ascii="Arial" w:eastAsia="Arial" w:hAnsi="Arial" w:cs="Arial"/>
          <w:sz w:val="22"/>
          <w:szCs w:val="22"/>
        </w:rPr>
        <w:t>, způsobem uvedeným v čl. 2 této Zadávací dokumentace</w:t>
      </w:r>
    </w:p>
    <w:p w14:paraId="2C8781AD" w14:textId="77777777" w:rsidR="00B02D8C" w:rsidRPr="00AA201A" w:rsidRDefault="00B02D8C"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lastRenderedPageBreak/>
        <w:t>Zadavatel poskytne vysvětlení zadávací dokumentace vč. přesného znění žádosti</w:t>
      </w:r>
      <w:r w:rsidR="00FE2FED" w:rsidRPr="00AA201A">
        <w:rPr>
          <w:rFonts w:ascii="Arial" w:eastAsia="Arial" w:hAnsi="Arial" w:cs="Arial"/>
          <w:sz w:val="22"/>
          <w:szCs w:val="22"/>
        </w:rPr>
        <w:t xml:space="preserve"> v souladu s </w:t>
      </w:r>
      <w:proofErr w:type="spellStart"/>
      <w:r w:rsidR="00FE2FED" w:rsidRPr="00AA201A">
        <w:rPr>
          <w:rFonts w:ascii="Arial" w:eastAsia="Arial" w:hAnsi="Arial" w:cs="Arial"/>
          <w:sz w:val="22"/>
          <w:szCs w:val="22"/>
        </w:rPr>
        <w:t>ust</w:t>
      </w:r>
      <w:proofErr w:type="spellEnd"/>
      <w:r w:rsidR="00FE2FED" w:rsidRPr="00AA201A">
        <w:rPr>
          <w:rFonts w:ascii="Arial" w:eastAsia="Arial" w:hAnsi="Arial" w:cs="Arial"/>
          <w:sz w:val="22"/>
          <w:szCs w:val="22"/>
        </w:rPr>
        <w:t xml:space="preserve">. § 98 odst. 1 zákona </w:t>
      </w:r>
      <w:r w:rsidRPr="00AA201A">
        <w:rPr>
          <w:rFonts w:ascii="Arial" w:eastAsia="Arial" w:hAnsi="Arial" w:cs="Arial"/>
          <w:b/>
          <w:bCs/>
          <w:sz w:val="22"/>
          <w:szCs w:val="22"/>
        </w:rPr>
        <w:t>uveřejněním na profilu zadavatele</w:t>
      </w:r>
      <w:r w:rsidR="00FE2FED" w:rsidRPr="00AA201A">
        <w:rPr>
          <w:rFonts w:ascii="Arial" w:eastAsia="Arial" w:hAnsi="Arial" w:cs="Arial"/>
          <w:sz w:val="22"/>
          <w:szCs w:val="22"/>
        </w:rPr>
        <w:t xml:space="preserve">, a to ve lhůtě dle </w:t>
      </w:r>
      <w:r w:rsidR="00B50235" w:rsidRPr="00AA201A">
        <w:rPr>
          <w:rFonts w:ascii="Arial" w:eastAsia="Arial" w:hAnsi="Arial" w:cs="Arial"/>
          <w:sz w:val="22"/>
          <w:szCs w:val="22"/>
        </w:rPr>
        <w:t xml:space="preserve">§ </w:t>
      </w:r>
      <w:r w:rsidR="0055187A" w:rsidRPr="00AA201A">
        <w:rPr>
          <w:rFonts w:ascii="Arial" w:eastAsia="Arial" w:hAnsi="Arial" w:cs="Arial"/>
          <w:sz w:val="22"/>
          <w:szCs w:val="22"/>
        </w:rPr>
        <w:t>98 odst. 4</w:t>
      </w:r>
      <w:r w:rsidR="00FE2FED" w:rsidRPr="00AA201A">
        <w:rPr>
          <w:rFonts w:ascii="Arial" w:eastAsia="Arial" w:hAnsi="Arial" w:cs="Arial"/>
          <w:sz w:val="22"/>
          <w:szCs w:val="22"/>
        </w:rPr>
        <w:t xml:space="preserve"> zákona</w:t>
      </w:r>
      <w:r w:rsidRPr="00AA201A">
        <w:rPr>
          <w:rFonts w:ascii="Arial" w:eastAsia="Arial" w:hAnsi="Arial" w:cs="Arial"/>
          <w:sz w:val="22"/>
          <w:szCs w:val="22"/>
        </w:rPr>
        <w:t xml:space="preserve">. Zadavatel je oprávněn poskytnout vysvětlení zadávací dokumentace </w:t>
      </w:r>
      <w:r w:rsidRPr="00AA201A">
        <w:rPr>
          <w:rFonts w:ascii="Arial" w:eastAsia="Arial" w:hAnsi="Arial" w:cs="Arial"/>
          <w:b/>
          <w:bCs/>
          <w:sz w:val="22"/>
          <w:szCs w:val="22"/>
        </w:rPr>
        <w:t>uveřejněním na</w:t>
      </w:r>
      <w:r w:rsidR="00A71143" w:rsidRPr="00AA201A">
        <w:rPr>
          <w:rFonts w:ascii="Arial" w:eastAsia="Arial" w:hAnsi="Arial" w:cs="Arial"/>
          <w:sz w:val="22"/>
          <w:szCs w:val="22"/>
        </w:rPr>
        <w:t> </w:t>
      </w:r>
      <w:r w:rsidRPr="00AA201A">
        <w:rPr>
          <w:rFonts w:ascii="Arial" w:eastAsia="Arial" w:hAnsi="Arial" w:cs="Arial"/>
          <w:b/>
          <w:bCs/>
          <w:sz w:val="22"/>
          <w:szCs w:val="22"/>
        </w:rPr>
        <w:t>profilu zadavatele i bez předchozí žádosti</w:t>
      </w:r>
      <w:r w:rsidRPr="00AA201A">
        <w:rPr>
          <w:rFonts w:ascii="Arial" w:eastAsia="Arial" w:hAnsi="Arial" w:cs="Arial"/>
          <w:sz w:val="22"/>
          <w:szCs w:val="22"/>
        </w:rPr>
        <w:t xml:space="preserve"> dodavatele.</w:t>
      </w:r>
    </w:p>
    <w:p w14:paraId="65868903" w14:textId="77777777" w:rsidR="00B02D8C" w:rsidRPr="00AA201A" w:rsidRDefault="00B02D8C"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Při změně nebo doplnění zadávací dokument</w:t>
      </w:r>
      <w:r w:rsidR="003C60BF" w:rsidRPr="00AA201A">
        <w:rPr>
          <w:rFonts w:ascii="Arial" w:eastAsia="Arial" w:hAnsi="Arial" w:cs="Arial"/>
          <w:sz w:val="22"/>
          <w:szCs w:val="22"/>
        </w:rPr>
        <w:t>ace bude zadavatel postupovat</w:t>
      </w:r>
      <w:r w:rsidR="00FE2FED" w:rsidRPr="00AA201A">
        <w:rPr>
          <w:rFonts w:ascii="Arial" w:eastAsia="Arial" w:hAnsi="Arial" w:cs="Arial"/>
          <w:sz w:val="22"/>
          <w:szCs w:val="22"/>
        </w:rPr>
        <w:t xml:space="preserve"> dle</w:t>
      </w:r>
      <w:r w:rsidR="008D6925" w:rsidRPr="00AA201A">
        <w:rPr>
          <w:rFonts w:ascii="Arial" w:eastAsia="Arial" w:hAnsi="Arial" w:cs="Arial"/>
          <w:sz w:val="22"/>
          <w:szCs w:val="22"/>
        </w:rPr>
        <w:t> </w:t>
      </w:r>
      <w:r w:rsidR="00FE2FED" w:rsidRPr="00AA201A">
        <w:rPr>
          <w:rFonts w:ascii="Arial" w:eastAsia="Arial" w:hAnsi="Arial" w:cs="Arial"/>
          <w:sz w:val="22"/>
          <w:szCs w:val="22"/>
        </w:rPr>
        <w:t>§</w:t>
      </w:r>
      <w:r w:rsidR="008D6925" w:rsidRPr="00AA201A">
        <w:rPr>
          <w:rFonts w:ascii="Arial" w:eastAsia="Arial" w:hAnsi="Arial" w:cs="Arial"/>
          <w:sz w:val="22"/>
          <w:szCs w:val="22"/>
        </w:rPr>
        <w:t> </w:t>
      </w:r>
      <w:r w:rsidR="00FE2FED" w:rsidRPr="00AA201A">
        <w:rPr>
          <w:rFonts w:ascii="Arial" w:eastAsia="Arial" w:hAnsi="Arial" w:cs="Arial"/>
          <w:sz w:val="22"/>
          <w:szCs w:val="22"/>
        </w:rPr>
        <w:t>99 zákona, a</w:t>
      </w:r>
      <w:r w:rsidR="008D6925" w:rsidRPr="00AA201A">
        <w:rPr>
          <w:rFonts w:ascii="Arial" w:eastAsia="Arial" w:hAnsi="Arial" w:cs="Arial"/>
          <w:sz w:val="22"/>
          <w:szCs w:val="22"/>
        </w:rPr>
        <w:t> </w:t>
      </w:r>
      <w:r w:rsidR="00FE2FED" w:rsidRPr="00AA201A">
        <w:rPr>
          <w:rFonts w:ascii="Arial" w:eastAsia="Arial" w:hAnsi="Arial" w:cs="Arial"/>
          <w:sz w:val="22"/>
          <w:szCs w:val="22"/>
        </w:rPr>
        <w:t>to</w:t>
      </w:r>
      <w:r w:rsidR="008D6925" w:rsidRPr="00AA201A">
        <w:rPr>
          <w:rFonts w:ascii="Arial" w:eastAsia="Arial" w:hAnsi="Arial" w:cs="Arial"/>
          <w:sz w:val="22"/>
          <w:szCs w:val="22"/>
        </w:rPr>
        <w:t> </w:t>
      </w:r>
      <w:r w:rsidRPr="00AA201A">
        <w:rPr>
          <w:rFonts w:ascii="Arial" w:eastAsia="Arial" w:hAnsi="Arial" w:cs="Arial"/>
          <w:sz w:val="22"/>
          <w:szCs w:val="22"/>
        </w:rPr>
        <w:t>obdobně jako při</w:t>
      </w:r>
      <w:r w:rsidR="008D6925" w:rsidRPr="00AA201A">
        <w:rPr>
          <w:rFonts w:ascii="Arial" w:eastAsia="Arial" w:hAnsi="Arial" w:cs="Arial"/>
          <w:sz w:val="22"/>
          <w:szCs w:val="22"/>
        </w:rPr>
        <w:t> </w:t>
      </w:r>
      <w:r w:rsidRPr="00AA201A">
        <w:rPr>
          <w:rFonts w:ascii="Arial" w:eastAsia="Arial" w:hAnsi="Arial" w:cs="Arial"/>
          <w:sz w:val="22"/>
          <w:szCs w:val="22"/>
        </w:rPr>
        <w:t>vysvětlení zadávací dokumentace.</w:t>
      </w:r>
    </w:p>
    <w:p w14:paraId="754316A5" w14:textId="77777777" w:rsidR="00B02D8C" w:rsidRPr="00AA201A" w:rsidRDefault="00B02D8C" w:rsidP="00AA201A">
      <w:pPr>
        <w:tabs>
          <w:tab w:val="left" w:pos="1843"/>
        </w:tabs>
        <w:spacing w:after="120" w:line="276" w:lineRule="auto"/>
        <w:jc w:val="both"/>
        <w:rPr>
          <w:rFonts w:ascii="Arial" w:eastAsia="Arial" w:hAnsi="Arial" w:cs="Arial"/>
          <w:sz w:val="22"/>
          <w:szCs w:val="22"/>
        </w:rPr>
      </w:pPr>
      <w:r w:rsidRPr="00AA201A">
        <w:rPr>
          <w:rFonts w:ascii="Arial" w:eastAsia="Arial" w:hAnsi="Arial" w:cs="Arial"/>
          <w:sz w:val="22"/>
          <w:szCs w:val="22"/>
        </w:rPr>
        <w:t>Vysvětlení, doplnění a změny zadávací dokumentace uveřejněné na profilu zadavatele se</w:t>
      </w:r>
      <w:r w:rsidR="00A71143" w:rsidRPr="00AA201A">
        <w:rPr>
          <w:rFonts w:ascii="Arial" w:eastAsia="Arial" w:hAnsi="Arial" w:cs="Arial"/>
          <w:sz w:val="22"/>
          <w:szCs w:val="22"/>
        </w:rPr>
        <w:t> </w:t>
      </w:r>
      <w:r w:rsidRPr="00AA201A">
        <w:rPr>
          <w:rFonts w:ascii="Arial" w:eastAsia="Arial" w:hAnsi="Arial" w:cs="Arial"/>
          <w:sz w:val="22"/>
          <w:szCs w:val="22"/>
        </w:rPr>
        <w:t>okamžikem jejich uveřejnění stávají nedílnou součástí zadávací dokumentace a jsou pro</w:t>
      </w:r>
      <w:r w:rsidR="00A71143" w:rsidRPr="00AA201A">
        <w:rPr>
          <w:rFonts w:ascii="Arial" w:eastAsia="Arial" w:hAnsi="Arial" w:cs="Arial"/>
          <w:sz w:val="22"/>
          <w:szCs w:val="22"/>
        </w:rPr>
        <w:t> </w:t>
      </w:r>
      <w:r w:rsidRPr="00AA201A">
        <w:rPr>
          <w:rFonts w:ascii="Arial" w:eastAsia="Arial" w:hAnsi="Arial" w:cs="Arial"/>
          <w:sz w:val="22"/>
          <w:szCs w:val="22"/>
        </w:rPr>
        <w:t>dodavatele závazné.</w:t>
      </w:r>
    </w:p>
    <w:p w14:paraId="29C8C0FD" w14:textId="77777777" w:rsidR="00B37AC9" w:rsidRPr="00AA201A" w:rsidRDefault="00B37AC9"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 xml:space="preserve">Z tohoto důvodu zadavatel dodavatelům doporučuje v případě zájmu o účast v tomto </w:t>
      </w:r>
      <w:r w:rsidR="006D27D9" w:rsidRPr="00AA201A">
        <w:rPr>
          <w:rFonts w:ascii="Arial" w:eastAsia="Arial" w:hAnsi="Arial" w:cs="Arial"/>
          <w:sz w:val="22"/>
          <w:szCs w:val="22"/>
        </w:rPr>
        <w:t>zadávacím</w:t>
      </w:r>
      <w:r w:rsidRPr="00AA201A">
        <w:rPr>
          <w:rFonts w:ascii="Arial" w:eastAsia="Arial" w:hAnsi="Arial" w:cs="Arial"/>
          <w:sz w:val="22"/>
          <w:szCs w:val="22"/>
        </w:rPr>
        <w:t xml:space="preserve"> řízení provést rovněž na profilu zadavatele </w:t>
      </w:r>
      <w:r w:rsidRPr="00AA201A">
        <w:rPr>
          <w:rFonts w:ascii="Arial" w:eastAsia="Arial" w:hAnsi="Arial" w:cs="Arial"/>
          <w:b/>
          <w:bCs/>
          <w:sz w:val="22"/>
          <w:szCs w:val="22"/>
        </w:rPr>
        <w:t>aktivaci odběru upozornění</w:t>
      </w:r>
      <w:r w:rsidRPr="00AA201A">
        <w:rPr>
          <w:rFonts w:ascii="Arial" w:eastAsia="Arial" w:hAnsi="Arial" w:cs="Arial"/>
          <w:sz w:val="22"/>
          <w:szCs w:val="22"/>
        </w:rPr>
        <w:t xml:space="preserve"> na</w:t>
      </w:r>
      <w:r w:rsidR="0055187A" w:rsidRPr="00AA201A">
        <w:rPr>
          <w:rFonts w:ascii="Arial" w:eastAsia="Arial" w:hAnsi="Arial" w:cs="Arial"/>
          <w:sz w:val="22"/>
          <w:szCs w:val="22"/>
        </w:rPr>
        <w:t> </w:t>
      </w:r>
      <w:r w:rsidRPr="00AA201A">
        <w:rPr>
          <w:rFonts w:ascii="Arial" w:eastAsia="Arial" w:hAnsi="Arial" w:cs="Arial"/>
          <w:sz w:val="22"/>
          <w:szCs w:val="22"/>
        </w:rPr>
        <w:t xml:space="preserve">změny v zadávací dokumentaci, resp. vysvětlení zadávací dokumentace k tomuto </w:t>
      </w:r>
      <w:r w:rsidR="006D27D9" w:rsidRPr="00AA201A">
        <w:rPr>
          <w:rFonts w:ascii="Arial" w:eastAsia="Arial" w:hAnsi="Arial" w:cs="Arial"/>
          <w:sz w:val="22"/>
          <w:szCs w:val="22"/>
        </w:rPr>
        <w:t>zadávacímu</w:t>
      </w:r>
      <w:r w:rsidRPr="00AA201A">
        <w:rPr>
          <w:rFonts w:ascii="Arial" w:eastAsia="Arial" w:hAnsi="Arial" w:cs="Arial"/>
          <w:sz w:val="22"/>
          <w:szCs w:val="22"/>
        </w:rPr>
        <w:t xml:space="preserve"> řízení, a to zadáním kontaktní e-mailové adresy v sekci „Vysvětlení, doplnění, změny zadávací dokumentace“.</w:t>
      </w:r>
    </w:p>
    <w:p w14:paraId="15A065EE" w14:textId="77777777" w:rsidR="007C47CD" w:rsidRPr="00DC7068" w:rsidRDefault="00257AFB" w:rsidP="00D21D06">
      <w:pPr>
        <w:pStyle w:val="Nadpis1"/>
        <w:spacing w:line="276" w:lineRule="auto"/>
        <w:rPr>
          <w:sz w:val="22"/>
          <w:szCs w:val="22"/>
        </w:rPr>
      </w:pPr>
      <w:bookmarkStart w:id="90" w:name="_Toc525134052"/>
      <w:bookmarkStart w:id="91" w:name="_Toc526634867"/>
      <w:bookmarkStart w:id="92" w:name="_Toc19192683"/>
      <w:bookmarkStart w:id="93" w:name="_Toc33912192"/>
      <w:bookmarkStart w:id="94" w:name="_Toc48139983"/>
      <w:bookmarkStart w:id="95" w:name="_Ref67409929"/>
      <w:bookmarkStart w:id="96" w:name="_Ref69200156"/>
      <w:bookmarkStart w:id="97" w:name="_Ref69980812"/>
      <w:bookmarkStart w:id="98" w:name="_Ref69981507"/>
      <w:bookmarkStart w:id="99" w:name="_Ref69983401"/>
      <w:bookmarkStart w:id="100" w:name="_Toc170740519"/>
      <w:r w:rsidRPr="00AA201A">
        <w:rPr>
          <w:rFonts w:eastAsia="Arial"/>
          <w:sz w:val="22"/>
          <w:szCs w:val="22"/>
        </w:rPr>
        <w:t>Lhůta pro podání nabídky</w:t>
      </w:r>
      <w:bookmarkEnd w:id="90"/>
      <w:r w:rsidRPr="00AA201A">
        <w:rPr>
          <w:rFonts w:eastAsia="Arial"/>
          <w:sz w:val="22"/>
          <w:szCs w:val="22"/>
        </w:rPr>
        <w:t xml:space="preserve"> a způsob jejího podán</w:t>
      </w:r>
      <w:bookmarkEnd w:id="91"/>
      <w:r w:rsidR="00EE36A0" w:rsidRPr="00AA201A">
        <w:rPr>
          <w:rFonts w:eastAsia="Arial"/>
          <w:sz w:val="22"/>
          <w:szCs w:val="22"/>
        </w:rPr>
        <w:t>í</w:t>
      </w:r>
      <w:bookmarkEnd w:id="92"/>
      <w:bookmarkEnd w:id="93"/>
      <w:bookmarkEnd w:id="94"/>
      <w:bookmarkEnd w:id="95"/>
      <w:bookmarkEnd w:id="96"/>
      <w:bookmarkEnd w:id="97"/>
      <w:bookmarkEnd w:id="98"/>
      <w:bookmarkEnd w:id="99"/>
      <w:bookmarkEnd w:id="100"/>
    </w:p>
    <w:p w14:paraId="457321E5" w14:textId="77777777" w:rsidR="005F757E" w:rsidRPr="00AA201A" w:rsidRDefault="00922D18"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Nabídka musí být podána ve lhůtě pro podání nabídek</w:t>
      </w:r>
      <w:r w:rsidR="004467F7" w:rsidRPr="00AA201A">
        <w:rPr>
          <w:rFonts w:ascii="Arial" w:eastAsia="Arial" w:hAnsi="Arial" w:cs="Arial"/>
          <w:sz w:val="22"/>
          <w:szCs w:val="22"/>
        </w:rPr>
        <w:t xml:space="preserve"> uvedené v Oznámení o zahájení zadávacího řízení uveřejněném ve Věstníku veřejných zakázek (popř. jeho změně) a na profilu zadavatele</w:t>
      </w:r>
      <w:r w:rsidR="005F757E" w:rsidRPr="00AA201A">
        <w:rPr>
          <w:rFonts w:ascii="Arial" w:eastAsia="Arial" w:hAnsi="Arial" w:cs="Arial"/>
          <w:sz w:val="22"/>
          <w:szCs w:val="22"/>
        </w:rPr>
        <w:t xml:space="preserve">, a to výhradně </w:t>
      </w:r>
      <w:r w:rsidR="005F757E" w:rsidRPr="00AA201A">
        <w:rPr>
          <w:rFonts w:ascii="Arial" w:eastAsia="Arial" w:hAnsi="Arial" w:cs="Arial"/>
          <w:b/>
          <w:bCs/>
          <w:sz w:val="22"/>
          <w:szCs w:val="22"/>
        </w:rPr>
        <w:t>prostřednictvím elektronického nástroje</w:t>
      </w:r>
      <w:r w:rsidR="00554039" w:rsidRPr="00AA201A">
        <w:rPr>
          <w:rFonts w:ascii="Arial" w:eastAsia="Arial" w:hAnsi="Arial" w:cs="Arial"/>
          <w:sz w:val="22"/>
          <w:szCs w:val="22"/>
        </w:rPr>
        <w:t>.</w:t>
      </w:r>
    </w:p>
    <w:p w14:paraId="6CE81E23" w14:textId="07C9129A" w:rsidR="005F757E" w:rsidRPr="00AA201A" w:rsidRDefault="005F757E"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 xml:space="preserve">Zadavatel s ohledem na </w:t>
      </w:r>
      <w:proofErr w:type="spellStart"/>
      <w:r w:rsidRPr="00AA201A">
        <w:rPr>
          <w:rFonts w:ascii="Arial" w:eastAsia="Arial" w:hAnsi="Arial" w:cs="Arial"/>
          <w:sz w:val="22"/>
          <w:szCs w:val="22"/>
        </w:rPr>
        <w:t>ust</w:t>
      </w:r>
      <w:proofErr w:type="spellEnd"/>
      <w:r w:rsidRPr="00AA201A">
        <w:rPr>
          <w:rFonts w:ascii="Arial" w:eastAsia="Arial" w:hAnsi="Arial" w:cs="Arial"/>
          <w:sz w:val="22"/>
          <w:szCs w:val="22"/>
        </w:rPr>
        <w:t>. § 107 odst. 1 zákona ve spojení s </w:t>
      </w:r>
      <w:proofErr w:type="spellStart"/>
      <w:r w:rsidRPr="00AA201A">
        <w:rPr>
          <w:rFonts w:ascii="Arial" w:eastAsia="Arial" w:hAnsi="Arial" w:cs="Arial"/>
          <w:sz w:val="22"/>
          <w:szCs w:val="22"/>
        </w:rPr>
        <w:t>ust</w:t>
      </w:r>
      <w:proofErr w:type="spellEnd"/>
      <w:r w:rsidRPr="00AA201A">
        <w:rPr>
          <w:rFonts w:ascii="Arial" w:eastAsia="Arial" w:hAnsi="Arial" w:cs="Arial"/>
          <w:sz w:val="22"/>
          <w:szCs w:val="22"/>
        </w:rPr>
        <w:t xml:space="preserve">. § 211 odst. </w:t>
      </w:r>
      <w:r w:rsidR="008529D7">
        <w:rPr>
          <w:rFonts w:ascii="Arial" w:eastAsia="Arial" w:hAnsi="Arial" w:cs="Arial"/>
          <w:sz w:val="22"/>
          <w:szCs w:val="22"/>
        </w:rPr>
        <w:t>5</w:t>
      </w:r>
      <w:r w:rsidRPr="00AA201A">
        <w:rPr>
          <w:rFonts w:ascii="Arial" w:eastAsia="Arial" w:hAnsi="Arial" w:cs="Arial"/>
          <w:sz w:val="22"/>
          <w:szCs w:val="22"/>
        </w:rPr>
        <w:t xml:space="preserve"> zákona </w:t>
      </w:r>
      <w:r w:rsidRPr="00AA201A">
        <w:rPr>
          <w:rFonts w:ascii="Arial" w:eastAsia="Arial" w:hAnsi="Arial" w:cs="Arial"/>
          <w:b/>
          <w:bCs/>
          <w:sz w:val="22"/>
          <w:szCs w:val="22"/>
        </w:rPr>
        <w:t>nepřijímá listinné nabídky, ani elektronické nabídky nepodané prostřednictvím elektronického nástroje či podané jiným způsobem, než je uvedeno v zadávací dokumentaci</w:t>
      </w:r>
      <w:r w:rsidRPr="00AA201A">
        <w:rPr>
          <w:rFonts w:ascii="Arial" w:eastAsia="Arial" w:hAnsi="Arial" w:cs="Arial"/>
          <w:sz w:val="22"/>
          <w:szCs w:val="22"/>
        </w:rPr>
        <w:t>.</w:t>
      </w:r>
    </w:p>
    <w:p w14:paraId="1FD91DA7" w14:textId="0351E3AD" w:rsidR="005F757E" w:rsidRDefault="005F757E"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Dodavatel nabídku na veřejn</w:t>
      </w:r>
      <w:r w:rsidR="000B6DBF" w:rsidRPr="00AA201A">
        <w:rPr>
          <w:rFonts w:ascii="Arial" w:eastAsia="Arial" w:hAnsi="Arial" w:cs="Arial"/>
          <w:sz w:val="22"/>
          <w:szCs w:val="22"/>
        </w:rPr>
        <w:t>ou zakázku</w:t>
      </w:r>
      <w:r w:rsidRPr="00AA201A">
        <w:rPr>
          <w:rFonts w:ascii="Arial" w:eastAsia="Arial" w:hAnsi="Arial" w:cs="Arial"/>
          <w:sz w:val="22"/>
          <w:szCs w:val="22"/>
        </w:rPr>
        <w:t xml:space="preserve"> podá na internetové stránce vymezené v elektronickém nástroji této konkrétní veřejné zakázce, tj. na stránce </w:t>
      </w:r>
      <w:hyperlink r:id="rId20" w:history="1">
        <w:r w:rsidR="0081160E" w:rsidRPr="009E1822">
          <w:rPr>
            <w:rStyle w:val="Hypertextovodkaz"/>
            <w:rFonts w:ascii="Arial" w:eastAsia="Arial" w:hAnsi="Arial" w:cs="Arial"/>
            <w:sz w:val="22"/>
            <w:szCs w:val="22"/>
          </w:rPr>
          <w:t>https://ezak.kr-vysocina.cz/vz00012323</w:t>
        </w:r>
      </w:hyperlink>
      <w:r w:rsidR="0081160E">
        <w:rPr>
          <w:rFonts w:ascii="Arial" w:eastAsia="Arial" w:hAnsi="Arial" w:cs="Arial"/>
          <w:sz w:val="22"/>
          <w:szCs w:val="22"/>
        </w:rPr>
        <w:t xml:space="preserve"> </w:t>
      </w:r>
      <w:r w:rsidRPr="00AA201A">
        <w:rPr>
          <w:rFonts w:ascii="Arial" w:eastAsia="Arial" w:hAnsi="Arial" w:cs="Arial"/>
          <w:sz w:val="22"/>
          <w:szCs w:val="22"/>
        </w:rPr>
        <w:t xml:space="preserve">a to způsobem, který je popsán v uživatelské příručce pro dodavatele dostupné na adrese </w:t>
      </w:r>
      <w:hyperlink r:id="rId21" w:history="1">
        <w:r w:rsidRPr="00AA201A">
          <w:rPr>
            <w:rStyle w:val="Hypertextovodkaz"/>
            <w:rFonts w:ascii="Arial" w:eastAsia="Arial" w:hAnsi="Arial" w:cs="Arial"/>
            <w:sz w:val="22"/>
            <w:szCs w:val="22"/>
          </w:rPr>
          <w:t>https://ezak.kr-vysocina.cz/data/manual/EZAK-Manual-Dodavatele.pdf</w:t>
        </w:r>
      </w:hyperlink>
      <w:r w:rsidRPr="00AA201A">
        <w:rPr>
          <w:rFonts w:ascii="Arial" w:eastAsia="Arial" w:hAnsi="Arial" w:cs="Arial"/>
          <w:sz w:val="22"/>
          <w:szCs w:val="22"/>
        </w:rPr>
        <w:t>.</w:t>
      </w:r>
    </w:p>
    <w:p w14:paraId="779821F6" w14:textId="4D21607C" w:rsidR="009F5D30" w:rsidRPr="003A18F4" w:rsidRDefault="00CC0977" w:rsidP="00AA201A">
      <w:pPr>
        <w:spacing w:after="120" w:line="276" w:lineRule="auto"/>
        <w:jc w:val="both"/>
        <w:rPr>
          <w:rFonts w:ascii="Arial" w:eastAsia="Arial" w:hAnsi="Arial" w:cs="Arial"/>
          <w:b/>
          <w:bCs/>
          <w:sz w:val="22"/>
          <w:szCs w:val="22"/>
        </w:rPr>
      </w:pPr>
      <w:r w:rsidRPr="003A18F4">
        <w:rPr>
          <w:rFonts w:ascii="Arial" w:eastAsia="Arial" w:hAnsi="Arial" w:cs="Arial"/>
          <w:b/>
          <w:bCs/>
          <w:sz w:val="22"/>
          <w:szCs w:val="22"/>
        </w:rPr>
        <w:t>Lhůt</w:t>
      </w:r>
      <w:r w:rsidR="009F5D30" w:rsidRPr="003A18F4">
        <w:rPr>
          <w:rFonts w:ascii="Arial" w:eastAsia="Arial" w:hAnsi="Arial" w:cs="Arial"/>
          <w:b/>
          <w:bCs/>
          <w:sz w:val="22"/>
          <w:szCs w:val="22"/>
        </w:rPr>
        <w:t>a pro podání nabídek je do</w:t>
      </w:r>
      <w:r w:rsidR="003A18F4" w:rsidRPr="003A18F4">
        <w:rPr>
          <w:rFonts w:ascii="Arial" w:eastAsia="Arial" w:hAnsi="Arial" w:cs="Arial"/>
          <w:b/>
          <w:bCs/>
          <w:sz w:val="22"/>
          <w:szCs w:val="22"/>
        </w:rPr>
        <w:t xml:space="preserve"> 30. 3. 2026, 11:00.</w:t>
      </w:r>
    </w:p>
    <w:p w14:paraId="675349BC" w14:textId="77777777" w:rsidR="005F757E" w:rsidRPr="00AA201A" w:rsidRDefault="005F757E" w:rsidP="00AA201A">
      <w:pPr>
        <w:pStyle w:val="Nadpis3"/>
        <w:spacing w:before="0" w:after="0"/>
        <w:ind w:firstLine="142"/>
        <w:rPr>
          <w:rFonts w:eastAsia="Arial"/>
          <w:b w:val="0"/>
          <w:bCs w:val="0"/>
          <w:sz w:val="22"/>
          <w:szCs w:val="22"/>
        </w:rPr>
      </w:pPr>
    </w:p>
    <w:p w14:paraId="0140A8BD" w14:textId="0C85D2AD" w:rsidR="005F757E" w:rsidRPr="00AA201A" w:rsidRDefault="005F757E"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Pokud nabídka nebude podána ve lhůtě nebo způsobem stanoveným v této Zadávací dokumentaci, v průběhu zadávacího řízení se k ní dle § 28 odst.</w:t>
      </w:r>
      <w:r w:rsidR="00F55A35" w:rsidRPr="00AA201A">
        <w:rPr>
          <w:rFonts w:ascii="Arial" w:eastAsia="Arial" w:hAnsi="Arial" w:cs="Arial"/>
          <w:sz w:val="22"/>
          <w:szCs w:val="22"/>
        </w:rPr>
        <w:t> </w:t>
      </w:r>
      <w:r w:rsidRPr="00AA201A">
        <w:rPr>
          <w:rFonts w:ascii="Arial" w:eastAsia="Arial" w:hAnsi="Arial" w:cs="Arial"/>
          <w:sz w:val="22"/>
          <w:szCs w:val="22"/>
        </w:rPr>
        <w:t>2 zákona nepřihlíží.</w:t>
      </w:r>
    </w:p>
    <w:p w14:paraId="2895FC4E" w14:textId="77777777" w:rsidR="00E85049" w:rsidRPr="00AA201A" w:rsidRDefault="00E85049" w:rsidP="00AA201A">
      <w:pPr>
        <w:spacing w:after="120" w:line="276" w:lineRule="auto"/>
        <w:jc w:val="both"/>
        <w:rPr>
          <w:rFonts w:ascii="Arial" w:eastAsia="Arial" w:hAnsi="Arial" w:cs="Arial"/>
          <w:sz w:val="22"/>
          <w:szCs w:val="22"/>
        </w:rPr>
      </w:pPr>
    </w:p>
    <w:p w14:paraId="1CFD052B" w14:textId="77777777" w:rsidR="00C84FCD" w:rsidRPr="00AA201A" w:rsidRDefault="00C84FCD" w:rsidP="00AA201A">
      <w:pPr>
        <w:spacing w:after="120" w:line="276" w:lineRule="auto"/>
        <w:jc w:val="both"/>
        <w:rPr>
          <w:rFonts w:ascii="Arial" w:eastAsia="Arial" w:hAnsi="Arial" w:cs="Arial"/>
          <w:b/>
          <w:bCs/>
          <w:sz w:val="22"/>
          <w:szCs w:val="22"/>
        </w:rPr>
      </w:pPr>
      <w:r w:rsidRPr="00AA201A">
        <w:rPr>
          <w:rFonts w:ascii="Arial" w:eastAsia="Arial" w:hAnsi="Arial" w:cs="Arial"/>
          <w:b/>
          <w:bCs/>
          <w:sz w:val="22"/>
          <w:szCs w:val="22"/>
        </w:rPr>
        <w:t xml:space="preserve">Zadavatel doporučuje, aby datová zpráva </w:t>
      </w:r>
      <w:r w:rsidRPr="00AA201A">
        <w:rPr>
          <w:rFonts w:ascii="Arial" w:eastAsia="Arial" w:hAnsi="Arial" w:cs="Arial"/>
          <w:sz w:val="22"/>
          <w:szCs w:val="22"/>
        </w:rPr>
        <w:t>obsahující</w:t>
      </w:r>
      <w:r w:rsidRPr="00AA201A">
        <w:rPr>
          <w:rFonts w:ascii="Arial" w:eastAsia="Arial" w:hAnsi="Arial" w:cs="Arial"/>
          <w:b/>
          <w:bCs/>
          <w:sz w:val="22"/>
          <w:szCs w:val="22"/>
        </w:rPr>
        <w:t xml:space="preserve"> </w:t>
      </w:r>
      <w:r w:rsidRPr="00AA201A">
        <w:rPr>
          <w:rFonts w:ascii="Arial" w:eastAsia="Arial" w:hAnsi="Arial" w:cs="Arial"/>
          <w:sz w:val="22"/>
          <w:szCs w:val="22"/>
        </w:rPr>
        <w:t>nabídku dodavatele odesílaná prostřednictvím elektronického nástroje,</w:t>
      </w:r>
    </w:p>
    <w:p w14:paraId="31BC16E1" w14:textId="77777777" w:rsidR="00C84FCD" w:rsidRPr="00AA201A" w:rsidRDefault="00C84FCD"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nebo</w:t>
      </w:r>
    </w:p>
    <w:p w14:paraId="17C6862D" w14:textId="77777777" w:rsidR="00C84FCD" w:rsidRPr="00AA201A" w:rsidRDefault="00C84FCD" w:rsidP="00AA201A">
      <w:pPr>
        <w:spacing w:after="120" w:line="276" w:lineRule="auto"/>
        <w:jc w:val="both"/>
        <w:rPr>
          <w:rFonts w:ascii="Arial" w:eastAsia="Arial" w:hAnsi="Arial" w:cs="Arial"/>
          <w:sz w:val="22"/>
          <w:szCs w:val="22"/>
        </w:rPr>
      </w:pPr>
      <w:r w:rsidRPr="00AA201A">
        <w:rPr>
          <w:rFonts w:ascii="Arial" w:eastAsia="Arial" w:hAnsi="Arial" w:cs="Arial"/>
          <w:b/>
          <w:bCs/>
          <w:sz w:val="22"/>
          <w:szCs w:val="22"/>
        </w:rPr>
        <w:t>elektronický soubor obsahující nabídku dodavatele</w:t>
      </w:r>
      <w:r w:rsidRPr="00AA201A">
        <w:rPr>
          <w:rFonts w:ascii="Arial" w:eastAsia="Arial" w:hAnsi="Arial" w:cs="Arial"/>
          <w:sz w:val="22"/>
          <w:szCs w:val="22"/>
        </w:rPr>
        <w:t xml:space="preserve">, a to v případě, že dodavatel z veškerých dokumentů nabídky vytvoří jediný elektronický soubor, který vloží do datové zprávy v elektronickém nástroji jako svou nabídku (je-li to s ohledem na další podmínky dle této Zadávací dokumentace technicky možné), </w:t>
      </w:r>
    </w:p>
    <w:p w14:paraId="361632AB" w14:textId="77777777" w:rsidR="00C84FCD" w:rsidRPr="00AA201A" w:rsidRDefault="00C84FCD"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nebo</w:t>
      </w:r>
    </w:p>
    <w:p w14:paraId="564C5801" w14:textId="498102A4" w:rsidR="00C84FCD" w:rsidRPr="00AA201A" w:rsidRDefault="00C84FCD" w:rsidP="00AA201A">
      <w:pPr>
        <w:spacing w:after="120" w:line="276" w:lineRule="auto"/>
        <w:jc w:val="both"/>
        <w:rPr>
          <w:rFonts w:ascii="Arial" w:eastAsia="Arial" w:hAnsi="Arial" w:cs="Arial"/>
          <w:sz w:val="22"/>
          <w:szCs w:val="22"/>
        </w:rPr>
      </w:pPr>
      <w:r w:rsidRPr="00AA201A">
        <w:rPr>
          <w:rFonts w:ascii="Arial" w:eastAsia="Arial" w:hAnsi="Arial" w:cs="Arial"/>
          <w:b/>
          <w:bCs/>
          <w:sz w:val="22"/>
          <w:szCs w:val="22"/>
        </w:rPr>
        <w:t xml:space="preserve">jednotlivé elektronické soubory dokumentů nabídky obsahujících podpisové pole pro podpis osoby oprávněné jednat za dodavatele </w:t>
      </w:r>
      <w:r w:rsidRPr="00AA201A">
        <w:rPr>
          <w:rFonts w:ascii="Arial" w:eastAsia="Arial" w:hAnsi="Arial" w:cs="Arial"/>
          <w:sz w:val="22"/>
          <w:szCs w:val="22"/>
        </w:rPr>
        <w:t>(zejm. krycí list nabídky a čestné prohlášení prokazující splnění kvalifikace),</w:t>
      </w:r>
      <w:r w:rsidR="00474AFD">
        <w:rPr>
          <w:rFonts w:ascii="Arial" w:eastAsia="Arial" w:hAnsi="Arial" w:cs="Arial"/>
          <w:sz w:val="22"/>
          <w:szCs w:val="22"/>
        </w:rPr>
        <w:t xml:space="preserve"> </w:t>
      </w:r>
      <w:r w:rsidRPr="00AA201A">
        <w:rPr>
          <w:rFonts w:ascii="Arial" w:eastAsia="Arial" w:hAnsi="Arial" w:cs="Arial"/>
          <w:b/>
          <w:bCs/>
          <w:sz w:val="22"/>
          <w:szCs w:val="22"/>
        </w:rPr>
        <w:t xml:space="preserve">byly opatřeny platným kvalifikovaným nebo </w:t>
      </w:r>
      <w:r w:rsidRPr="00AA201A">
        <w:rPr>
          <w:rFonts w:ascii="Arial" w:eastAsia="Arial" w:hAnsi="Arial" w:cs="Arial"/>
          <w:b/>
          <w:bCs/>
          <w:sz w:val="22"/>
          <w:szCs w:val="22"/>
        </w:rPr>
        <w:lastRenderedPageBreak/>
        <w:t>zaručeným elektronickým podpisem (dále jen „elektronický podpis“)</w:t>
      </w:r>
      <w:r w:rsidRPr="00AA201A">
        <w:rPr>
          <w:rFonts w:ascii="Arial" w:eastAsia="Arial" w:hAnsi="Arial" w:cs="Arial"/>
          <w:sz w:val="22"/>
          <w:szCs w:val="22"/>
        </w:rPr>
        <w:t>, který přísluší osobě oprávněné jednat za dodavatele.</w:t>
      </w:r>
    </w:p>
    <w:p w14:paraId="49D90DC8" w14:textId="77777777" w:rsidR="00C84FCD" w:rsidRPr="00AA201A" w:rsidRDefault="00C84FCD"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V případě, že nabídku, její jednotlivé části či soubor(y) nabídky, popř. datovou zprávu obsahující nabídku dodavatele podepíše jiná osoba než dodavatel, zadavatel doporučuje, aby dodavatel v nabídce předložil plnou moc, která takovou osobu k podání nabídky nebo jejímu podpisu nebo podpisu jednotlivých dokumentů nabídky opravňuje.</w:t>
      </w:r>
    </w:p>
    <w:p w14:paraId="26F28F52" w14:textId="77777777" w:rsidR="00C84FCD" w:rsidRPr="00AA201A" w:rsidRDefault="00C84FCD"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 xml:space="preserve">Pokud zákon či zadavatel v této Zadávací dokumentaci požaduje předložení dokladu, jehož původcem je jiná osoba než dodavatel (například písemný závazek poddodavatele, prostřednictvím </w:t>
      </w:r>
      <w:r w:rsidR="005E00DF" w:rsidRPr="00AA201A">
        <w:rPr>
          <w:rFonts w:ascii="Arial" w:eastAsia="Arial" w:hAnsi="Arial" w:cs="Arial"/>
          <w:sz w:val="22"/>
          <w:szCs w:val="22"/>
        </w:rPr>
        <w:t xml:space="preserve">kterého </w:t>
      </w:r>
      <w:r w:rsidRPr="00AA201A">
        <w:rPr>
          <w:rFonts w:ascii="Arial" w:eastAsia="Arial" w:hAnsi="Arial" w:cs="Arial"/>
          <w:sz w:val="22"/>
          <w:szCs w:val="22"/>
        </w:rPr>
        <w:t>dodavatel prokazuje část kvalifikace), musí být takový dokument touto jinou osobou podepsán.</w:t>
      </w:r>
    </w:p>
    <w:p w14:paraId="4270F237" w14:textId="77777777" w:rsidR="00C84FCD" w:rsidRPr="00AA201A" w:rsidRDefault="00C84FCD" w:rsidP="00AA201A">
      <w:pPr>
        <w:spacing w:after="120" w:line="276" w:lineRule="auto"/>
        <w:jc w:val="both"/>
        <w:rPr>
          <w:rFonts w:ascii="Arial" w:eastAsia="Arial" w:hAnsi="Arial" w:cs="Arial"/>
          <w:b/>
          <w:bCs/>
          <w:sz w:val="22"/>
          <w:szCs w:val="22"/>
        </w:rPr>
      </w:pPr>
      <w:r w:rsidRPr="00AA201A">
        <w:rPr>
          <w:rFonts w:ascii="Arial" w:eastAsia="Arial" w:hAnsi="Arial" w:cs="Arial"/>
          <w:b/>
          <w:bCs/>
          <w:sz w:val="22"/>
          <w:szCs w:val="22"/>
        </w:rPr>
        <w:t>Jako originální dokumenty dodavatelé v nabídce předloží dokumenty vzniklé v elektronické podobě (dle jejich povahy podepsané elektronickým podpisem), nebo dokumenty vzniklé autorizovanou konverzí z listinných originálů.</w:t>
      </w:r>
    </w:p>
    <w:p w14:paraId="0208EF04" w14:textId="77777777" w:rsidR="00C84FCD" w:rsidRPr="00AA201A" w:rsidRDefault="00C84FCD" w:rsidP="00AA201A">
      <w:pPr>
        <w:spacing w:after="120" w:line="276" w:lineRule="auto"/>
        <w:jc w:val="both"/>
        <w:rPr>
          <w:rFonts w:ascii="Arial" w:eastAsia="Arial" w:hAnsi="Arial" w:cs="Arial"/>
          <w:b/>
          <w:bCs/>
          <w:sz w:val="22"/>
          <w:szCs w:val="22"/>
        </w:rPr>
      </w:pPr>
      <w:r w:rsidRPr="00AA201A">
        <w:rPr>
          <w:rFonts w:ascii="Arial" w:eastAsia="Arial" w:hAnsi="Arial" w:cs="Arial"/>
          <w:b/>
          <w:bCs/>
          <w:sz w:val="22"/>
          <w:szCs w:val="22"/>
        </w:rPr>
        <w:t xml:space="preserve">Pokud dodavatel vytvoří kopii dokumentu </w:t>
      </w:r>
      <w:r w:rsidRPr="00AA201A">
        <w:rPr>
          <w:rFonts w:ascii="Arial" w:eastAsia="Arial" w:hAnsi="Arial" w:cs="Arial"/>
          <w:sz w:val="22"/>
          <w:szCs w:val="22"/>
        </w:rPr>
        <w:t xml:space="preserve">(např. </w:t>
      </w:r>
      <w:proofErr w:type="spellStart"/>
      <w:r w:rsidRPr="00AA201A">
        <w:rPr>
          <w:rFonts w:ascii="Arial" w:eastAsia="Arial" w:hAnsi="Arial" w:cs="Arial"/>
          <w:sz w:val="22"/>
          <w:szCs w:val="22"/>
        </w:rPr>
        <w:t>oscanováním</w:t>
      </w:r>
      <w:proofErr w:type="spellEnd"/>
      <w:r w:rsidRPr="00AA201A">
        <w:rPr>
          <w:rFonts w:ascii="Arial" w:eastAsia="Arial" w:hAnsi="Arial" w:cs="Arial"/>
          <w:sz w:val="22"/>
          <w:szCs w:val="22"/>
        </w:rPr>
        <w:t xml:space="preserve"> jeho listinného originálu)</w:t>
      </w:r>
      <w:r w:rsidRPr="00AA201A">
        <w:rPr>
          <w:rFonts w:ascii="Arial" w:eastAsia="Arial" w:hAnsi="Arial" w:cs="Arial"/>
          <w:b/>
          <w:bCs/>
          <w:sz w:val="22"/>
          <w:szCs w:val="22"/>
        </w:rPr>
        <w:t xml:space="preserve"> a k takové kopii připojí elektronický podpis, nebo takovou kopii vloží do datové zprávy nabídky, nestane se tím z takové kopie dokumentu originál.</w:t>
      </w:r>
    </w:p>
    <w:p w14:paraId="2BC6276C" w14:textId="77777777" w:rsidR="00C84FCD" w:rsidRDefault="00C84FCD" w:rsidP="0013754B">
      <w:pPr>
        <w:spacing w:after="120" w:line="276" w:lineRule="auto"/>
        <w:jc w:val="both"/>
        <w:rPr>
          <w:rFonts w:ascii="Arial" w:eastAsia="Arial" w:hAnsi="Arial" w:cs="Arial"/>
          <w:sz w:val="22"/>
          <w:szCs w:val="22"/>
        </w:rPr>
      </w:pPr>
      <w:r w:rsidRPr="00AA201A">
        <w:rPr>
          <w:rFonts w:ascii="Arial" w:eastAsia="Arial" w:hAnsi="Arial" w:cs="Arial"/>
          <w:sz w:val="22"/>
          <w:szCs w:val="22"/>
        </w:rPr>
        <w:t xml:space="preserve">Tyto informace dodavatelé využijí např. v případě předkládání čestného prohlášení o prokázání splnění kvalifikace, které je </w:t>
      </w:r>
      <w:r w:rsidR="00C92E7B" w:rsidRPr="00AA201A">
        <w:rPr>
          <w:rFonts w:ascii="Arial" w:eastAsia="Arial" w:hAnsi="Arial" w:cs="Arial"/>
          <w:sz w:val="22"/>
          <w:szCs w:val="22"/>
        </w:rPr>
        <w:t>doporuče</w:t>
      </w:r>
      <w:r w:rsidRPr="00AA201A">
        <w:rPr>
          <w:rFonts w:ascii="Arial" w:eastAsia="Arial" w:hAnsi="Arial" w:cs="Arial"/>
          <w:sz w:val="22"/>
          <w:szCs w:val="22"/>
        </w:rPr>
        <w:t>no předložit v jeho elektronickém originále či</w:t>
      </w:r>
      <w:r w:rsidR="009178C3" w:rsidRPr="00AA201A">
        <w:rPr>
          <w:rFonts w:ascii="Arial" w:eastAsia="Arial" w:hAnsi="Arial" w:cs="Arial"/>
          <w:sz w:val="22"/>
          <w:szCs w:val="22"/>
        </w:rPr>
        <w:t> </w:t>
      </w:r>
      <w:r w:rsidRPr="00AA201A">
        <w:rPr>
          <w:rFonts w:ascii="Arial" w:eastAsia="Arial" w:hAnsi="Arial" w:cs="Arial"/>
          <w:sz w:val="22"/>
          <w:szCs w:val="22"/>
        </w:rPr>
        <w:t>jako elektronický dokument vzniklý autorizovanou konverzí z listinného originálu.</w:t>
      </w:r>
    </w:p>
    <w:p w14:paraId="6BE33233" w14:textId="77777777" w:rsidR="009D69DD" w:rsidRPr="00DC7068" w:rsidRDefault="00A31876" w:rsidP="00D21D06">
      <w:pPr>
        <w:pStyle w:val="Nadpis1"/>
        <w:spacing w:line="276" w:lineRule="auto"/>
        <w:rPr>
          <w:sz w:val="22"/>
          <w:szCs w:val="22"/>
        </w:rPr>
      </w:pPr>
      <w:bookmarkStart w:id="101" w:name="_Toc19192684"/>
      <w:bookmarkStart w:id="102" w:name="_Toc33912193"/>
      <w:bookmarkStart w:id="103" w:name="_Toc48139984"/>
      <w:bookmarkStart w:id="104" w:name="_Toc170740520"/>
      <w:r w:rsidRPr="00AA201A">
        <w:rPr>
          <w:rFonts w:eastAsia="Arial"/>
          <w:sz w:val="22"/>
          <w:szCs w:val="22"/>
        </w:rPr>
        <w:t>Otevírání nabíd</w:t>
      </w:r>
      <w:r w:rsidR="00257AFB" w:rsidRPr="00AA201A">
        <w:rPr>
          <w:rFonts w:eastAsia="Arial"/>
          <w:sz w:val="22"/>
          <w:szCs w:val="22"/>
        </w:rPr>
        <w:t>e</w:t>
      </w:r>
      <w:r w:rsidRPr="00AA201A">
        <w:rPr>
          <w:rFonts w:eastAsia="Arial"/>
          <w:sz w:val="22"/>
          <w:szCs w:val="22"/>
        </w:rPr>
        <w:t>k</w:t>
      </w:r>
      <w:bookmarkEnd w:id="101"/>
      <w:bookmarkEnd w:id="102"/>
      <w:bookmarkEnd w:id="103"/>
      <w:bookmarkEnd w:id="104"/>
    </w:p>
    <w:p w14:paraId="0609C8D0" w14:textId="77777777" w:rsidR="00ED403E" w:rsidRPr="00AA201A" w:rsidRDefault="00257AFB"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Otevírání nabídek zadavatel provede</w:t>
      </w:r>
      <w:r w:rsidR="00DB1BBB" w:rsidRPr="00AA201A">
        <w:rPr>
          <w:rFonts w:ascii="Arial" w:eastAsia="Arial" w:hAnsi="Arial" w:cs="Arial"/>
          <w:sz w:val="22"/>
          <w:szCs w:val="22"/>
        </w:rPr>
        <w:t xml:space="preserve"> v souladu s </w:t>
      </w:r>
      <w:proofErr w:type="spellStart"/>
      <w:r w:rsidR="00DB1BBB" w:rsidRPr="00AA201A">
        <w:rPr>
          <w:rFonts w:ascii="Arial" w:eastAsia="Arial" w:hAnsi="Arial" w:cs="Arial"/>
          <w:sz w:val="22"/>
          <w:szCs w:val="22"/>
        </w:rPr>
        <w:t>ust</w:t>
      </w:r>
      <w:proofErr w:type="spellEnd"/>
      <w:r w:rsidR="00DB1BBB" w:rsidRPr="00AA201A">
        <w:rPr>
          <w:rFonts w:ascii="Arial" w:eastAsia="Arial" w:hAnsi="Arial" w:cs="Arial"/>
          <w:sz w:val="22"/>
          <w:szCs w:val="22"/>
        </w:rPr>
        <w:t xml:space="preserve">. § 109 zákona </w:t>
      </w:r>
      <w:r w:rsidRPr="00AA201A">
        <w:rPr>
          <w:rFonts w:ascii="Arial" w:eastAsia="Arial" w:hAnsi="Arial" w:cs="Arial"/>
          <w:sz w:val="22"/>
          <w:szCs w:val="22"/>
        </w:rPr>
        <w:t>po uplynutí lhůty pro</w:t>
      </w:r>
      <w:r w:rsidR="00A71143" w:rsidRPr="00AA201A">
        <w:rPr>
          <w:rFonts w:ascii="Arial" w:eastAsia="Arial" w:hAnsi="Arial" w:cs="Arial"/>
          <w:sz w:val="22"/>
          <w:szCs w:val="22"/>
        </w:rPr>
        <w:t> </w:t>
      </w:r>
      <w:r w:rsidRPr="00AA201A">
        <w:rPr>
          <w:rFonts w:ascii="Arial" w:eastAsia="Arial" w:hAnsi="Arial" w:cs="Arial"/>
          <w:sz w:val="22"/>
          <w:szCs w:val="22"/>
        </w:rPr>
        <w:t>podání nabídek.</w:t>
      </w:r>
      <w:r w:rsidR="00E04D8A">
        <w:rPr>
          <w:rFonts w:ascii="Arial" w:eastAsia="Arial" w:hAnsi="Arial" w:cs="Arial"/>
          <w:sz w:val="22"/>
          <w:szCs w:val="22"/>
        </w:rPr>
        <w:t xml:space="preserve"> </w:t>
      </w:r>
      <w:r w:rsidRPr="00AA201A">
        <w:rPr>
          <w:rFonts w:ascii="Arial" w:eastAsia="Arial" w:hAnsi="Arial" w:cs="Arial"/>
          <w:sz w:val="22"/>
          <w:szCs w:val="22"/>
        </w:rPr>
        <w:t>Otevřením nabídky v elektronické podobě se rozumí zpřístupnění jejího obsahu zadavateli.</w:t>
      </w:r>
      <w:r w:rsidR="00E04D8A">
        <w:rPr>
          <w:rFonts w:ascii="Arial" w:eastAsia="Arial" w:hAnsi="Arial" w:cs="Arial"/>
          <w:sz w:val="22"/>
          <w:szCs w:val="22"/>
        </w:rPr>
        <w:t xml:space="preserve"> </w:t>
      </w:r>
      <w:r w:rsidRPr="00AA201A">
        <w:rPr>
          <w:rFonts w:ascii="Arial" w:eastAsia="Arial" w:hAnsi="Arial" w:cs="Arial"/>
          <w:sz w:val="22"/>
          <w:szCs w:val="22"/>
        </w:rPr>
        <w:t>Otevírání nabídek se</w:t>
      </w:r>
      <w:r w:rsidR="00B2661D" w:rsidRPr="00AA201A">
        <w:rPr>
          <w:rFonts w:ascii="Arial" w:eastAsia="Arial" w:hAnsi="Arial" w:cs="Arial"/>
          <w:sz w:val="22"/>
          <w:szCs w:val="22"/>
        </w:rPr>
        <w:t xml:space="preserve"> v souladu s uvedeným ustanovením zákona </w:t>
      </w:r>
      <w:r w:rsidRPr="00AA201A">
        <w:rPr>
          <w:rFonts w:ascii="Arial" w:eastAsia="Arial" w:hAnsi="Arial" w:cs="Arial"/>
          <w:sz w:val="22"/>
          <w:szCs w:val="22"/>
        </w:rPr>
        <w:t xml:space="preserve">koná bez přítomnosti účastníků </w:t>
      </w:r>
      <w:r w:rsidR="00A93C1A" w:rsidRPr="00AA201A">
        <w:rPr>
          <w:rFonts w:ascii="Arial" w:eastAsia="Arial" w:hAnsi="Arial" w:cs="Arial"/>
          <w:sz w:val="22"/>
          <w:szCs w:val="22"/>
        </w:rPr>
        <w:t>zadávacího</w:t>
      </w:r>
      <w:r w:rsidRPr="00AA201A">
        <w:rPr>
          <w:rFonts w:ascii="Arial" w:eastAsia="Arial" w:hAnsi="Arial" w:cs="Arial"/>
          <w:sz w:val="22"/>
          <w:szCs w:val="22"/>
        </w:rPr>
        <w:t xml:space="preserve"> řízení.</w:t>
      </w:r>
    </w:p>
    <w:p w14:paraId="406997D3" w14:textId="77777777" w:rsidR="00081DCF" w:rsidRPr="00B10050" w:rsidRDefault="00081DCF" w:rsidP="00D21D06">
      <w:pPr>
        <w:pStyle w:val="Nadpis1"/>
        <w:spacing w:line="276" w:lineRule="auto"/>
        <w:rPr>
          <w:sz w:val="22"/>
          <w:szCs w:val="22"/>
        </w:rPr>
      </w:pPr>
      <w:bookmarkStart w:id="105" w:name="_Toc19192685"/>
      <w:bookmarkStart w:id="106" w:name="_Toc33912194"/>
      <w:bookmarkStart w:id="107" w:name="_Toc48139985"/>
      <w:bookmarkStart w:id="108" w:name="_Ref71104408"/>
      <w:bookmarkStart w:id="109" w:name="_Toc170740521"/>
      <w:r w:rsidRPr="00AA201A">
        <w:rPr>
          <w:rFonts w:eastAsia="Arial"/>
          <w:sz w:val="22"/>
          <w:szCs w:val="22"/>
        </w:rPr>
        <w:t>Hodnocení nabídek</w:t>
      </w:r>
      <w:bookmarkEnd w:id="105"/>
      <w:bookmarkEnd w:id="106"/>
      <w:bookmarkEnd w:id="107"/>
      <w:bookmarkEnd w:id="108"/>
      <w:bookmarkEnd w:id="109"/>
    </w:p>
    <w:p w14:paraId="2DF23F56" w14:textId="77777777" w:rsidR="003F58FD" w:rsidRPr="00AA201A" w:rsidRDefault="003F58FD"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Hodnoceny budou pouze nabídky dodavatelů, kteří prokážou splnění všech stanovených podmínek účasti dle zadávací dokumentace. To nevylučuje právo zadavatele provést nejprve hodnocení nabídek a teprve poté posoudit, zda dodavatel, jehož nabídka byla vyhodnocena jako nejvýhodnější, splňuje podmínky účasti</w:t>
      </w:r>
      <w:r w:rsidR="001E0300" w:rsidRPr="00AA201A">
        <w:rPr>
          <w:rFonts w:ascii="Arial" w:eastAsia="Arial" w:hAnsi="Arial" w:cs="Arial"/>
          <w:sz w:val="22"/>
          <w:szCs w:val="22"/>
        </w:rPr>
        <w:t xml:space="preserve"> a jeho nabídka neobsahuje mimořádně nízkou nabídkovou cenu</w:t>
      </w:r>
      <w:r w:rsidRPr="00AA201A">
        <w:rPr>
          <w:rFonts w:ascii="Arial" w:eastAsia="Arial" w:hAnsi="Arial" w:cs="Arial"/>
          <w:sz w:val="22"/>
          <w:szCs w:val="22"/>
        </w:rPr>
        <w:t>.</w:t>
      </w:r>
    </w:p>
    <w:p w14:paraId="41749D3C" w14:textId="7862872D" w:rsidR="00404ACF" w:rsidRPr="00AA201A" w:rsidRDefault="00404ACF"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 xml:space="preserve">Nabídky budou ve smyslu § 114 odst. 1 zákona hodnoceny podle jejich ekonomické výhodnosti, a to podle kritéria </w:t>
      </w:r>
      <w:r w:rsidRPr="00AA201A">
        <w:rPr>
          <w:rFonts w:ascii="Arial" w:eastAsia="Arial" w:hAnsi="Arial" w:cs="Arial"/>
          <w:b/>
          <w:bCs/>
          <w:sz w:val="22"/>
          <w:szCs w:val="22"/>
        </w:rPr>
        <w:t>nejnižší</w:t>
      </w:r>
      <w:r w:rsidRPr="00AA201A">
        <w:rPr>
          <w:rFonts w:ascii="Arial" w:eastAsia="Arial" w:hAnsi="Arial" w:cs="Arial"/>
          <w:sz w:val="22"/>
          <w:szCs w:val="22"/>
        </w:rPr>
        <w:t xml:space="preserve"> </w:t>
      </w:r>
      <w:r w:rsidRPr="00AA201A">
        <w:rPr>
          <w:rFonts w:ascii="Arial" w:eastAsia="Arial" w:hAnsi="Arial" w:cs="Arial"/>
          <w:b/>
          <w:bCs/>
          <w:sz w:val="22"/>
          <w:szCs w:val="22"/>
        </w:rPr>
        <w:t>nabídková cena</w:t>
      </w:r>
      <w:r w:rsidR="00481606">
        <w:rPr>
          <w:rFonts w:ascii="Arial" w:eastAsia="Arial" w:hAnsi="Arial" w:cs="Arial"/>
          <w:b/>
          <w:bCs/>
          <w:sz w:val="22"/>
          <w:szCs w:val="22"/>
        </w:rPr>
        <w:t xml:space="preserve"> včetně DPH</w:t>
      </w:r>
      <w:r w:rsidRPr="00AA201A">
        <w:rPr>
          <w:rFonts w:ascii="Arial" w:eastAsia="Arial" w:hAnsi="Arial" w:cs="Arial"/>
          <w:sz w:val="22"/>
          <w:szCs w:val="22"/>
        </w:rPr>
        <w:t>.</w:t>
      </w:r>
    </w:p>
    <w:p w14:paraId="31C0DC37" w14:textId="47244C16" w:rsidR="00404ACF" w:rsidRPr="00AA201A" w:rsidRDefault="00404ACF"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Předmětem hodnocení bude nabídková cena stanovená dodavatelem dle čl. 9</w:t>
      </w:r>
      <w:r w:rsidR="00D11EE8">
        <w:rPr>
          <w:rFonts w:ascii="Arial" w:eastAsia="Arial" w:hAnsi="Arial" w:cs="Arial"/>
          <w:sz w:val="22"/>
          <w:szCs w:val="22"/>
        </w:rPr>
        <w:t xml:space="preserve"> </w:t>
      </w:r>
      <w:r>
        <w:fldChar w:fldCharType="begin"/>
      </w:r>
      <w:r>
        <w:rPr>
          <w:rFonts w:ascii="Arial" w:hAnsi="Arial" w:cs="Arial"/>
          <w:sz w:val="22"/>
          <w:szCs w:val="22"/>
        </w:rPr>
        <w:instrText xml:space="preserve"> REF _Ref476324720 \r \h </w:instrText>
      </w:r>
      <w:r>
        <w:rPr>
          <w:rFonts w:ascii="Arial" w:hAnsi="Arial" w:cs="Arial"/>
          <w:sz w:val="22"/>
          <w:szCs w:val="22"/>
        </w:rPr>
        <w:fldChar w:fldCharType="end"/>
      </w:r>
      <w:r w:rsidRPr="00AA201A">
        <w:rPr>
          <w:rFonts w:ascii="Arial" w:eastAsia="Arial" w:hAnsi="Arial" w:cs="Arial"/>
          <w:sz w:val="22"/>
          <w:szCs w:val="22"/>
        </w:rPr>
        <w:t>Zadávací dokumentace. Pořadí nabídek bude sestaveno vzestupným seřazením nabídek podle výše jejich nabídkové ceny. Ekonomicky nejvýhodnější nabídkou je nabídka, která obsahuje nejnižší nabídkovou cenu, a umístila se tak na prvním místě v pořadí hodnocených nabídek.</w:t>
      </w:r>
    </w:p>
    <w:p w14:paraId="4ECD0684" w14:textId="77777777" w:rsidR="00404ACF" w:rsidRPr="00AA201A" w:rsidRDefault="00404ACF"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V případě, že budou podány dvě či více nabídek, jejichž nabídková cena bude zcela shodná, bude o umístění takových nabídek v konečném pořadí hodnocení rozhodnuto losováním. Účastnit se losování mají právo dodavatelé, kteří takové nabídky podali. O termínu losování je zadavatel písemně vyrozumí nejméně 3 dny před losováním.</w:t>
      </w:r>
    </w:p>
    <w:p w14:paraId="2A7FDC4F" w14:textId="77777777" w:rsidR="002054DD" w:rsidRPr="00DC7068" w:rsidRDefault="002054DD" w:rsidP="00D21D06">
      <w:pPr>
        <w:pStyle w:val="Nadpis1"/>
        <w:spacing w:line="276" w:lineRule="auto"/>
        <w:rPr>
          <w:sz w:val="22"/>
          <w:szCs w:val="22"/>
        </w:rPr>
      </w:pPr>
      <w:bookmarkStart w:id="110" w:name="_Toc19192686"/>
      <w:bookmarkStart w:id="111" w:name="_Toc33912195"/>
      <w:bookmarkStart w:id="112" w:name="_Toc48139986"/>
      <w:bookmarkStart w:id="113" w:name="_Ref67409998"/>
      <w:bookmarkStart w:id="114" w:name="_Ref69981536"/>
      <w:bookmarkStart w:id="115" w:name="_Ref81994782"/>
      <w:bookmarkStart w:id="116" w:name="_Toc170740522"/>
      <w:r w:rsidRPr="00AA201A">
        <w:rPr>
          <w:rFonts w:eastAsia="Arial"/>
          <w:sz w:val="22"/>
          <w:szCs w:val="22"/>
        </w:rPr>
        <w:lastRenderedPageBreak/>
        <w:t>Vybraný dodavatel</w:t>
      </w:r>
      <w:bookmarkEnd w:id="110"/>
      <w:bookmarkEnd w:id="111"/>
      <w:bookmarkEnd w:id="112"/>
      <w:bookmarkEnd w:id="113"/>
      <w:bookmarkEnd w:id="114"/>
      <w:bookmarkEnd w:id="115"/>
      <w:bookmarkEnd w:id="116"/>
    </w:p>
    <w:p w14:paraId="06337AD3" w14:textId="4EF12E7E" w:rsidR="00797082" w:rsidRPr="00AA201A" w:rsidRDefault="00797082"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 xml:space="preserve">Zadavatel </w:t>
      </w:r>
      <w:r w:rsidR="005949BF">
        <w:rPr>
          <w:rFonts w:ascii="Arial" w:eastAsia="Arial" w:hAnsi="Arial" w:cs="Arial"/>
          <w:sz w:val="22"/>
          <w:szCs w:val="22"/>
        </w:rPr>
        <w:t xml:space="preserve">pro plnění veřejné zakázky </w:t>
      </w:r>
      <w:r w:rsidRPr="00AA201A">
        <w:rPr>
          <w:rFonts w:ascii="Arial" w:eastAsia="Arial" w:hAnsi="Arial" w:cs="Arial"/>
          <w:sz w:val="22"/>
          <w:szCs w:val="22"/>
        </w:rPr>
        <w:t>vybere dodavatele s ekonomicky nejvýhodnější nabídkou, tj. dodavatele, jehož nabídka se při hodnocení nabídek</w:t>
      </w:r>
      <w:r w:rsidR="00672693" w:rsidRPr="00AA201A">
        <w:rPr>
          <w:rFonts w:ascii="Arial" w:eastAsia="Arial" w:hAnsi="Arial" w:cs="Arial"/>
          <w:sz w:val="22"/>
          <w:szCs w:val="22"/>
        </w:rPr>
        <w:t xml:space="preserve"> </w:t>
      </w:r>
      <w:r w:rsidRPr="00AA201A">
        <w:rPr>
          <w:rFonts w:ascii="Arial" w:eastAsia="Arial" w:hAnsi="Arial" w:cs="Arial"/>
          <w:sz w:val="22"/>
          <w:szCs w:val="22"/>
        </w:rPr>
        <w:t>umístila na</w:t>
      </w:r>
      <w:r w:rsidR="00916BD0" w:rsidRPr="00AA201A">
        <w:rPr>
          <w:rFonts w:ascii="Arial" w:eastAsia="Arial" w:hAnsi="Arial" w:cs="Arial"/>
          <w:sz w:val="22"/>
          <w:szCs w:val="22"/>
        </w:rPr>
        <w:t> </w:t>
      </w:r>
      <w:r w:rsidRPr="00AA201A">
        <w:rPr>
          <w:rFonts w:ascii="Arial" w:eastAsia="Arial" w:hAnsi="Arial" w:cs="Arial"/>
          <w:sz w:val="22"/>
          <w:szCs w:val="22"/>
        </w:rPr>
        <w:t>prvním místě v konečném pořadí hodnocení.</w:t>
      </w:r>
    </w:p>
    <w:p w14:paraId="7FFBA5FF" w14:textId="68BC86AF" w:rsidR="00B135D0" w:rsidRPr="00AA201A" w:rsidRDefault="00B135D0"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 xml:space="preserve">V případě, že posouzení splnění podmínek účasti a posouzení mimořádně nízké nabídkové ceny bude provedeno až po hodnocení nabídek a zadavatel na základě výsledku takového posouzení vyloučí dodavatele, který podal ekonomicky nejvýhodnější nabídku, zadavatel </w:t>
      </w:r>
      <w:r w:rsidR="000404D2">
        <w:rPr>
          <w:rFonts w:ascii="Arial" w:eastAsia="Arial" w:hAnsi="Arial" w:cs="Arial"/>
          <w:sz w:val="22"/>
          <w:szCs w:val="22"/>
        </w:rPr>
        <w:t xml:space="preserve">pro plnění veřejné zakázky </w:t>
      </w:r>
      <w:r w:rsidRPr="00AA201A">
        <w:rPr>
          <w:rFonts w:ascii="Arial" w:eastAsia="Arial" w:hAnsi="Arial" w:cs="Arial"/>
          <w:sz w:val="22"/>
          <w:szCs w:val="22"/>
        </w:rPr>
        <w:t>vybere dodavatele, jehož nabídka se</w:t>
      </w:r>
      <w:r w:rsidR="00916BD0" w:rsidRPr="00AA201A">
        <w:rPr>
          <w:rFonts w:ascii="Arial" w:eastAsia="Arial" w:hAnsi="Arial" w:cs="Arial"/>
          <w:sz w:val="22"/>
          <w:szCs w:val="22"/>
        </w:rPr>
        <w:t> </w:t>
      </w:r>
      <w:r w:rsidRPr="00AA201A">
        <w:rPr>
          <w:rFonts w:ascii="Arial" w:eastAsia="Arial" w:hAnsi="Arial" w:cs="Arial"/>
          <w:sz w:val="22"/>
          <w:szCs w:val="22"/>
        </w:rPr>
        <w:t>při</w:t>
      </w:r>
      <w:r w:rsidR="00916BD0" w:rsidRPr="00AA201A">
        <w:rPr>
          <w:rFonts w:ascii="Arial" w:eastAsia="Arial" w:hAnsi="Arial" w:cs="Arial"/>
          <w:sz w:val="22"/>
          <w:szCs w:val="22"/>
        </w:rPr>
        <w:t> </w:t>
      </w:r>
      <w:r w:rsidRPr="00AA201A">
        <w:rPr>
          <w:rFonts w:ascii="Arial" w:eastAsia="Arial" w:hAnsi="Arial" w:cs="Arial"/>
          <w:sz w:val="22"/>
          <w:szCs w:val="22"/>
        </w:rPr>
        <w:t>hodnocení nabídek</w:t>
      </w:r>
      <w:r w:rsidR="00672693" w:rsidRPr="00AA201A">
        <w:rPr>
          <w:rFonts w:ascii="Arial" w:eastAsia="Arial" w:hAnsi="Arial" w:cs="Arial"/>
          <w:sz w:val="22"/>
          <w:szCs w:val="22"/>
        </w:rPr>
        <w:t xml:space="preserve"> </w:t>
      </w:r>
      <w:r w:rsidRPr="00AA201A">
        <w:rPr>
          <w:rFonts w:ascii="Arial" w:eastAsia="Arial" w:hAnsi="Arial" w:cs="Arial"/>
          <w:sz w:val="22"/>
          <w:szCs w:val="22"/>
        </w:rPr>
        <w:t>umístila na nejbližším dalším místě v konečném pořadí hodnocení.</w:t>
      </w:r>
    </w:p>
    <w:p w14:paraId="741C346D" w14:textId="04EFF724" w:rsidR="00797082" w:rsidRPr="00AA201A" w:rsidRDefault="00797082" w:rsidP="00AA201A">
      <w:pPr>
        <w:spacing w:after="120" w:line="276" w:lineRule="auto"/>
        <w:jc w:val="both"/>
        <w:rPr>
          <w:rFonts w:ascii="Arial" w:eastAsia="Arial" w:hAnsi="Arial" w:cs="Arial"/>
          <w:sz w:val="22"/>
          <w:szCs w:val="22"/>
        </w:rPr>
      </w:pPr>
      <w:bookmarkStart w:id="117" w:name="_Toc483382267"/>
      <w:bookmarkStart w:id="118" w:name="_Toc491452608"/>
      <w:bookmarkStart w:id="119" w:name="_Toc19192687"/>
      <w:bookmarkStart w:id="120" w:name="_Toc33912196"/>
      <w:bookmarkStart w:id="121" w:name="_Toc48139987"/>
      <w:r w:rsidRPr="00AA201A">
        <w:rPr>
          <w:rFonts w:ascii="Arial" w:eastAsia="Arial" w:hAnsi="Arial" w:cs="Arial"/>
          <w:sz w:val="22"/>
          <w:szCs w:val="22"/>
        </w:rPr>
        <w:t xml:space="preserve">Dodavatel, </w:t>
      </w:r>
      <w:r w:rsidR="00CB3608" w:rsidRPr="00AA201A">
        <w:rPr>
          <w:rFonts w:ascii="Arial" w:eastAsia="Arial" w:hAnsi="Arial" w:cs="Arial"/>
          <w:sz w:val="22"/>
          <w:szCs w:val="22"/>
        </w:rPr>
        <w:t>který bude vybrán</w:t>
      </w:r>
      <w:r w:rsidR="005735C3" w:rsidRPr="00AA201A">
        <w:rPr>
          <w:rFonts w:ascii="Arial" w:eastAsia="Arial" w:hAnsi="Arial" w:cs="Arial"/>
          <w:sz w:val="22"/>
          <w:szCs w:val="22"/>
        </w:rPr>
        <w:t xml:space="preserve"> </w:t>
      </w:r>
      <w:r w:rsidRPr="00AA201A">
        <w:rPr>
          <w:rFonts w:ascii="Arial" w:eastAsia="Arial" w:hAnsi="Arial" w:cs="Arial"/>
          <w:sz w:val="22"/>
          <w:szCs w:val="22"/>
        </w:rPr>
        <w:t>k uzavření smlouvy</w:t>
      </w:r>
      <w:r w:rsidR="00D362E7">
        <w:rPr>
          <w:rFonts w:ascii="Arial" w:eastAsia="Arial" w:hAnsi="Arial" w:cs="Arial"/>
          <w:sz w:val="22"/>
          <w:szCs w:val="22"/>
        </w:rPr>
        <w:t xml:space="preserve"> na plnění veřejné zakázky</w:t>
      </w:r>
      <w:r w:rsidRPr="00AA201A">
        <w:rPr>
          <w:rFonts w:ascii="Arial" w:eastAsia="Arial" w:hAnsi="Arial" w:cs="Arial"/>
          <w:sz w:val="22"/>
          <w:szCs w:val="22"/>
        </w:rPr>
        <w:t xml:space="preserve"> dle § 122 zákona,</w:t>
      </w:r>
      <w:r w:rsidR="005735C3" w:rsidRPr="00AA201A">
        <w:rPr>
          <w:rFonts w:ascii="Arial" w:eastAsia="Arial" w:hAnsi="Arial" w:cs="Arial"/>
          <w:sz w:val="22"/>
          <w:szCs w:val="22"/>
        </w:rPr>
        <w:t xml:space="preserve"> </w:t>
      </w:r>
      <w:r w:rsidRPr="00AA201A">
        <w:rPr>
          <w:rFonts w:ascii="Arial" w:eastAsia="Arial" w:hAnsi="Arial" w:cs="Arial"/>
          <w:sz w:val="22"/>
          <w:szCs w:val="22"/>
        </w:rPr>
        <w:t>bud</w:t>
      </w:r>
      <w:r w:rsidR="00BA0606" w:rsidRPr="00AA201A">
        <w:rPr>
          <w:rFonts w:ascii="Arial" w:eastAsia="Arial" w:hAnsi="Arial" w:cs="Arial"/>
          <w:sz w:val="22"/>
          <w:szCs w:val="22"/>
        </w:rPr>
        <w:t>e</w:t>
      </w:r>
      <w:r w:rsidRPr="00AA201A">
        <w:rPr>
          <w:rFonts w:ascii="Arial" w:eastAsia="Arial" w:hAnsi="Arial" w:cs="Arial"/>
          <w:sz w:val="22"/>
          <w:szCs w:val="22"/>
        </w:rPr>
        <w:t xml:space="preserve"> </w:t>
      </w:r>
      <w:proofErr w:type="spellStart"/>
      <w:r w:rsidRPr="00AA201A">
        <w:rPr>
          <w:rFonts w:ascii="Arial" w:eastAsia="Arial" w:hAnsi="Arial" w:cs="Arial"/>
          <w:sz w:val="22"/>
          <w:szCs w:val="22"/>
        </w:rPr>
        <w:t>povinn</w:t>
      </w:r>
      <w:r w:rsidR="00BA0606" w:rsidRPr="00AA201A">
        <w:rPr>
          <w:rFonts w:ascii="Arial" w:eastAsia="Arial" w:hAnsi="Arial" w:cs="Arial"/>
          <w:sz w:val="22"/>
          <w:szCs w:val="22"/>
        </w:rPr>
        <w:t>e</w:t>
      </w:r>
      <w:r w:rsidR="00D362E7">
        <w:rPr>
          <w:rFonts w:ascii="Arial" w:eastAsia="Arial" w:hAnsi="Arial" w:cs="Arial"/>
          <w:sz w:val="22"/>
          <w:szCs w:val="22"/>
        </w:rPr>
        <w:t>n</w:t>
      </w:r>
      <w:proofErr w:type="spellEnd"/>
      <w:r w:rsidR="005735C3" w:rsidRPr="00AA201A">
        <w:rPr>
          <w:rFonts w:ascii="Arial" w:eastAsia="Arial" w:hAnsi="Arial" w:cs="Arial"/>
          <w:sz w:val="22"/>
          <w:szCs w:val="22"/>
        </w:rPr>
        <w:t xml:space="preserve"> </w:t>
      </w:r>
      <w:r w:rsidRPr="00AA201A">
        <w:rPr>
          <w:rFonts w:ascii="Arial" w:eastAsia="Arial" w:hAnsi="Arial" w:cs="Arial"/>
          <w:sz w:val="22"/>
          <w:szCs w:val="22"/>
        </w:rPr>
        <w:t>zadavateli předložit</w:t>
      </w:r>
      <w:r w:rsidR="00100046">
        <w:rPr>
          <w:rFonts w:ascii="Arial" w:eastAsia="Arial" w:hAnsi="Arial" w:cs="Arial"/>
          <w:sz w:val="22"/>
          <w:szCs w:val="22"/>
        </w:rPr>
        <w:t xml:space="preserve"> na základě výzvy zadavatele</w:t>
      </w:r>
      <w:r w:rsidRPr="00AA201A">
        <w:rPr>
          <w:rFonts w:ascii="Arial" w:eastAsia="Arial" w:hAnsi="Arial" w:cs="Arial"/>
          <w:sz w:val="22"/>
          <w:szCs w:val="22"/>
        </w:rPr>
        <w:t xml:space="preserve"> níže uvedené doklady:</w:t>
      </w:r>
    </w:p>
    <w:p w14:paraId="308E84FE" w14:textId="1316822A" w:rsidR="0078363F" w:rsidRPr="0078363F" w:rsidRDefault="00797082" w:rsidP="00EB48A1">
      <w:pPr>
        <w:pStyle w:val="Odstavecseseznamem"/>
        <w:numPr>
          <w:ilvl w:val="0"/>
          <w:numId w:val="15"/>
        </w:numPr>
        <w:spacing w:line="276" w:lineRule="auto"/>
        <w:jc w:val="both"/>
        <w:rPr>
          <w:rFonts w:ascii="Arial" w:eastAsia="Arial" w:hAnsi="Arial" w:cs="Arial"/>
          <w:sz w:val="22"/>
          <w:szCs w:val="22"/>
        </w:rPr>
      </w:pPr>
      <w:r w:rsidRPr="00AA201A">
        <w:rPr>
          <w:rFonts w:ascii="Arial" w:eastAsia="Arial" w:hAnsi="Arial" w:cs="Arial"/>
          <w:sz w:val="22"/>
          <w:szCs w:val="22"/>
        </w:rPr>
        <w:t xml:space="preserve">Vybraný dodavatel, ať už právnická či fyzická osoba, předloží dle § 122 odst. 3 písm. a) zákona </w:t>
      </w:r>
      <w:r w:rsidR="00100046">
        <w:rPr>
          <w:rFonts w:ascii="Arial" w:eastAsia="Arial" w:hAnsi="Arial" w:cs="Arial"/>
          <w:b/>
          <w:bCs/>
          <w:sz w:val="22"/>
          <w:szCs w:val="22"/>
        </w:rPr>
        <w:t>doklady</w:t>
      </w:r>
      <w:r w:rsidRPr="00AA201A">
        <w:rPr>
          <w:rFonts w:ascii="Arial" w:eastAsia="Arial" w:hAnsi="Arial" w:cs="Arial"/>
          <w:b/>
          <w:bCs/>
          <w:sz w:val="22"/>
          <w:szCs w:val="22"/>
        </w:rPr>
        <w:t xml:space="preserve"> o jeho kvalifikaci</w:t>
      </w:r>
      <w:r w:rsidRPr="00AA201A">
        <w:rPr>
          <w:rFonts w:ascii="Arial" w:eastAsia="Arial" w:hAnsi="Arial" w:cs="Arial"/>
          <w:sz w:val="22"/>
          <w:szCs w:val="22"/>
        </w:rPr>
        <w:t xml:space="preserve">, </w:t>
      </w:r>
      <w:r w:rsidR="00100046">
        <w:rPr>
          <w:rFonts w:ascii="Arial" w:eastAsia="Arial" w:hAnsi="Arial" w:cs="Arial"/>
          <w:sz w:val="22"/>
          <w:szCs w:val="22"/>
        </w:rPr>
        <w:t>které</w:t>
      </w:r>
      <w:r w:rsidRPr="00AA201A">
        <w:rPr>
          <w:rFonts w:ascii="Arial" w:eastAsia="Arial" w:hAnsi="Arial" w:cs="Arial"/>
          <w:sz w:val="22"/>
          <w:szCs w:val="22"/>
        </w:rPr>
        <w:t xml:space="preserve"> zadavatel </w:t>
      </w:r>
      <w:r w:rsidR="00100046">
        <w:rPr>
          <w:rFonts w:ascii="Arial" w:eastAsia="Arial" w:hAnsi="Arial" w:cs="Arial"/>
          <w:sz w:val="22"/>
          <w:szCs w:val="22"/>
        </w:rPr>
        <w:t>požadoval a nemá je</w:t>
      </w:r>
      <w:r w:rsidRPr="00AA201A">
        <w:rPr>
          <w:rFonts w:ascii="Arial" w:eastAsia="Arial" w:hAnsi="Arial" w:cs="Arial"/>
          <w:sz w:val="22"/>
          <w:szCs w:val="22"/>
        </w:rPr>
        <w:t xml:space="preserve"> k dispozici (zejm. z nabídky dodavatele)</w:t>
      </w:r>
      <w:r w:rsidR="00100046">
        <w:rPr>
          <w:rFonts w:ascii="Arial" w:eastAsia="Arial" w:hAnsi="Arial" w:cs="Arial"/>
          <w:sz w:val="22"/>
          <w:szCs w:val="22"/>
        </w:rPr>
        <w:t xml:space="preserve">, </w:t>
      </w:r>
      <w:r w:rsidR="0078363F" w:rsidRPr="0078363F">
        <w:rPr>
          <w:rFonts w:ascii="Arial" w:eastAsia="Arial" w:hAnsi="Arial" w:cs="Arial"/>
          <w:sz w:val="22"/>
          <w:szCs w:val="22"/>
        </w:rPr>
        <w:t xml:space="preserve">a to včetně dokladů podle § 83 odst. 1, přičemž zadavatel může dle § 122 odst. 4 zákona stanovit, že vybraný dodavatel předloží rovněž: </w:t>
      </w:r>
    </w:p>
    <w:p w14:paraId="6690E11C" w14:textId="77777777" w:rsidR="0078363F" w:rsidRPr="0078363F" w:rsidRDefault="0078363F" w:rsidP="0081160E">
      <w:pPr>
        <w:pStyle w:val="Odstavecseseznamem"/>
        <w:spacing w:line="276" w:lineRule="auto"/>
        <w:ind w:left="360"/>
        <w:jc w:val="both"/>
        <w:rPr>
          <w:rFonts w:ascii="Arial" w:eastAsia="Arial" w:hAnsi="Arial" w:cs="Arial"/>
          <w:sz w:val="22"/>
          <w:szCs w:val="22"/>
        </w:rPr>
      </w:pPr>
    </w:p>
    <w:p w14:paraId="5F18CB08" w14:textId="14F4AA18" w:rsidR="0078363F" w:rsidRPr="0078363F" w:rsidRDefault="0078363F" w:rsidP="00EB48A1">
      <w:pPr>
        <w:pStyle w:val="Odstavecseseznamem"/>
        <w:numPr>
          <w:ilvl w:val="0"/>
          <w:numId w:val="18"/>
        </w:numPr>
        <w:spacing w:line="276" w:lineRule="auto"/>
        <w:jc w:val="both"/>
        <w:rPr>
          <w:rFonts w:ascii="Arial" w:eastAsia="Arial" w:hAnsi="Arial" w:cs="Arial"/>
          <w:sz w:val="22"/>
          <w:szCs w:val="22"/>
        </w:rPr>
      </w:pPr>
      <w:r w:rsidRPr="0078363F">
        <w:rPr>
          <w:rFonts w:ascii="Arial" w:eastAsia="Arial" w:hAnsi="Arial" w:cs="Arial"/>
          <w:sz w:val="22"/>
          <w:szCs w:val="22"/>
        </w:rPr>
        <w:t xml:space="preserve">originály nebo úředně ověřené kopie výše uvedených dokladů o jeho kvalifikaci, </w:t>
      </w:r>
    </w:p>
    <w:p w14:paraId="5531E645" w14:textId="3EDAF44F" w:rsidR="0078363F" w:rsidRPr="0078363F" w:rsidRDefault="0078363F" w:rsidP="0081160E">
      <w:pPr>
        <w:pStyle w:val="Odstavecseseznamem"/>
        <w:spacing w:line="276" w:lineRule="auto"/>
        <w:ind w:left="360"/>
        <w:jc w:val="both"/>
        <w:rPr>
          <w:rFonts w:ascii="Arial" w:eastAsia="Arial" w:hAnsi="Arial" w:cs="Arial"/>
          <w:sz w:val="22"/>
          <w:szCs w:val="22"/>
        </w:rPr>
      </w:pPr>
      <w:proofErr w:type="spellStart"/>
      <w:r>
        <w:rPr>
          <w:rFonts w:ascii="Arial" w:eastAsia="Arial" w:hAnsi="Arial" w:cs="Arial"/>
          <w:sz w:val="22"/>
          <w:szCs w:val="22"/>
        </w:rPr>
        <w:t>ii</w:t>
      </w:r>
      <w:proofErr w:type="spellEnd"/>
      <w:r>
        <w:rPr>
          <w:rFonts w:ascii="Arial" w:eastAsia="Arial" w:hAnsi="Arial" w:cs="Arial"/>
          <w:sz w:val="22"/>
          <w:szCs w:val="22"/>
        </w:rPr>
        <w:t xml:space="preserve">. </w:t>
      </w:r>
      <w:r w:rsidRPr="0078363F">
        <w:rPr>
          <w:rFonts w:ascii="Arial" w:eastAsia="Arial" w:hAnsi="Arial" w:cs="Arial"/>
          <w:sz w:val="22"/>
          <w:szCs w:val="22"/>
        </w:rPr>
        <w:t xml:space="preserve">doklady o základní způsobilosti podle § 74 zákona prokazující splnění požadovaného kritéria způsobilosti po doručení uvedené výzvy, </w:t>
      </w:r>
    </w:p>
    <w:p w14:paraId="79141F1F" w14:textId="58C9DDA2" w:rsidR="000915BB" w:rsidRPr="0081160E" w:rsidRDefault="0078363F" w:rsidP="0081160E">
      <w:pPr>
        <w:pStyle w:val="Odstavecseseznamem"/>
        <w:spacing w:line="276" w:lineRule="auto"/>
        <w:ind w:left="360"/>
        <w:jc w:val="both"/>
        <w:rPr>
          <w:rFonts w:ascii="Arial" w:eastAsia="Arial" w:hAnsi="Arial" w:cs="Arial"/>
          <w:sz w:val="22"/>
          <w:szCs w:val="22"/>
        </w:rPr>
      </w:pPr>
      <w:proofErr w:type="spellStart"/>
      <w:r>
        <w:rPr>
          <w:rFonts w:ascii="Arial" w:eastAsia="Arial" w:hAnsi="Arial" w:cs="Arial"/>
          <w:sz w:val="22"/>
          <w:szCs w:val="22"/>
        </w:rPr>
        <w:t>iii</w:t>
      </w:r>
      <w:proofErr w:type="spellEnd"/>
      <w:r>
        <w:rPr>
          <w:rFonts w:ascii="Arial" w:eastAsia="Arial" w:hAnsi="Arial" w:cs="Arial"/>
          <w:sz w:val="22"/>
          <w:szCs w:val="22"/>
        </w:rPr>
        <w:t xml:space="preserve">. </w:t>
      </w:r>
      <w:r w:rsidRPr="0078363F">
        <w:rPr>
          <w:rFonts w:ascii="Arial" w:eastAsia="Arial" w:hAnsi="Arial" w:cs="Arial"/>
          <w:sz w:val="22"/>
          <w:szCs w:val="22"/>
        </w:rPr>
        <w:t xml:space="preserve">písemné čestné prohlášení o tom, že se nezměnily údaje rozhodné pro posouzení splnění kvalifikace obsažené ve výše uvedených dokladech o jeho kvalifikaci, nebo nové doklady, pokud se rozhodné údaje v těchto dokladech změnily. </w:t>
      </w:r>
    </w:p>
    <w:p w14:paraId="13FAED43" w14:textId="77777777" w:rsidR="000915BB" w:rsidRPr="00AA201A" w:rsidRDefault="000915BB" w:rsidP="00AA201A">
      <w:pPr>
        <w:pStyle w:val="Nadpis2"/>
        <w:numPr>
          <w:ilvl w:val="1"/>
          <w:numId w:val="0"/>
        </w:numPr>
        <w:spacing w:before="0" w:after="0"/>
        <w:ind w:left="938" w:hanging="578"/>
        <w:rPr>
          <w:rFonts w:eastAsia="Arial"/>
          <w:b w:val="0"/>
          <w:bCs w:val="0"/>
          <w:i w:val="0"/>
          <w:iCs w:val="0"/>
          <w:sz w:val="22"/>
          <w:szCs w:val="22"/>
        </w:rPr>
      </w:pPr>
      <w:bookmarkStart w:id="122" w:name="_Toc122256102"/>
      <w:bookmarkEnd w:id="122"/>
    </w:p>
    <w:p w14:paraId="1C6CE6B4" w14:textId="77777777" w:rsidR="00797082" w:rsidRPr="000915BB" w:rsidRDefault="00797082" w:rsidP="00EB48A1">
      <w:pPr>
        <w:pStyle w:val="Odstavecseseznamem"/>
        <w:numPr>
          <w:ilvl w:val="0"/>
          <w:numId w:val="15"/>
        </w:numPr>
        <w:spacing w:line="276" w:lineRule="auto"/>
        <w:jc w:val="both"/>
        <w:rPr>
          <w:rFonts w:ascii="Arial" w:hAnsi="Arial" w:cs="Arial"/>
          <w:sz w:val="22"/>
          <w:szCs w:val="22"/>
        </w:rPr>
      </w:pPr>
      <w:bookmarkStart w:id="123" w:name="_Ref111191185"/>
      <w:r w:rsidRPr="00AA201A">
        <w:rPr>
          <w:rFonts w:ascii="Arial" w:eastAsia="Arial" w:hAnsi="Arial" w:cs="Arial"/>
          <w:sz w:val="22"/>
          <w:szCs w:val="22"/>
        </w:rPr>
        <w:t xml:space="preserve">U vybraného dodavatele, je-li </w:t>
      </w:r>
      <w:r w:rsidRPr="00AA201A">
        <w:rPr>
          <w:rFonts w:ascii="Arial" w:eastAsia="Arial" w:hAnsi="Arial" w:cs="Arial"/>
          <w:b/>
          <w:bCs/>
          <w:sz w:val="22"/>
          <w:szCs w:val="22"/>
        </w:rPr>
        <w:t>českou</w:t>
      </w:r>
      <w:r w:rsidRPr="00AA201A">
        <w:rPr>
          <w:rFonts w:ascii="Arial" w:eastAsia="Arial" w:hAnsi="Arial" w:cs="Arial"/>
          <w:sz w:val="22"/>
          <w:szCs w:val="22"/>
        </w:rPr>
        <w:t xml:space="preserve"> právnickou osobou, </w:t>
      </w:r>
      <w:r w:rsidRPr="00AA201A">
        <w:rPr>
          <w:rFonts w:ascii="Arial" w:eastAsia="Arial" w:hAnsi="Arial" w:cs="Arial"/>
          <w:b/>
          <w:bCs/>
          <w:sz w:val="22"/>
          <w:szCs w:val="22"/>
        </w:rPr>
        <w:t xml:space="preserve">zadavatel zjistí údaje o jeho skutečném majiteli </w:t>
      </w:r>
      <w:r w:rsidRPr="00AA201A">
        <w:rPr>
          <w:rFonts w:ascii="Arial" w:eastAsia="Arial" w:hAnsi="Arial" w:cs="Arial"/>
          <w:sz w:val="22"/>
          <w:szCs w:val="22"/>
        </w:rPr>
        <w:t>podle zákona upravujícího evidenci skutečných majitelů (dále jen „skutečný majitel“) z evidence skutečných majitelů podle téhož zákona (dále jen „evidence skutečných majitelů“)</w:t>
      </w:r>
      <w:r w:rsidR="000915BB" w:rsidRPr="00AA201A">
        <w:rPr>
          <w:rFonts w:ascii="Arial" w:eastAsia="Arial" w:hAnsi="Arial" w:cs="Arial"/>
          <w:sz w:val="22"/>
          <w:szCs w:val="22"/>
        </w:rPr>
        <w:t>.</w:t>
      </w:r>
      <w:bookmarkEnd w:id="123"/>
    </w:p>
    <w:p w14:paraId="18DB462F" w14:textId="534868B7" w:rsidR="00797082" w:rsidRPr="00CF0E85" w:rsidRDefault="00797082" w:rsidP="00EB48A1">
      <w:pPr>
        <w:pStyle w:val="Odstavecseseznamem"/>
        <w:numPr>
          <w:ilvl w:val="0"/>
          <w:numId w:val="15"/>
        </w:numPr>
        <w:spacing w:line="276" w:lineRule="auto"/>
        <w:jc w:val="both"/>
        <w:rPr>
          <w:rFonts w:ascii="Arial" w:hAnsi="Arial" w:cs="Arial"/>
          <w:sz w:val="22"/>
          <w:szCs w:val="22"/>
        </w:rPr>
      </w:pPr>
      <w:bookmarkStart w:id="124" w:name="_Ref111191201"/>
      <w:r w:rsidRPr="00AA201A">
        <w:rPr>
          <w:rFonts w:ascii="Arial" w:eastAsia="Arial" w:hAnsi="Arial" w:cs="Arial"/>
          <w:sz w:val="22"/>
          <w:szCs w:val="22"/>
          <w:lang w:eastAsia="ar-SA"/>
        </w:rPr>
        <w:t xml:space="preserve">Vybraného dodavatele, je-li </w:t>
      </w:r>
      <w:r w:rsidRPr="00AA201A">
        <w:rPr>
          <w:rFonts w:ascii="Arial" w:eastAsia="Arial" w:hAnsi="Arial" w:cs="Arial"/>
          <w:b/>
          <w:bCs/>
          <w:sz w:val="22"/>
          <w:szCs w:val="22"/>
          <w:lang w:eastAsia="ar-SA"/>
        </w:rPr>
        <w:t>zahraniční</w:t>
      </w:r>
      <w:r w:rsidRPr="00AA201A">
        <w:rPr>
          <w:rFonts w:ascii="Arial" w:eastAsia="Arial" w:hAnsi="Arial" w:cs="Arial"/>
          <w:sz w:val="22"/>
          <w:szCs w:val="22"/>
          <w:lang w:eastAsia="ar-SA"/>
        </w:rPr>
        <w:t xml:space="preserve"> právnickou osobou, zadavatel ve výzvě dle § 122 odst. </w:t>
      </w:r>
      <w:r w:rsidR="0078363F">
        <w:rPr>
          <w:rFonts w:ascii="Arial" w:eastAsia="Arial" w:hAnsi="Arial" w:cs="Arial"/>
          <w:sz w:val="22"/>
          <w:szCs w:val="22"/>
          <w:lang w:eastAsia="ar-SA"/>
        </w:rPr>
        <w:t>6</w:t>
      </w:r>
      <w:r w:rsidRPr="00AA201A">
        <w:rPr>
          <w:rFonts w:ascii="Arial" w:eastAsia="Arial" w:hAnsi="Arial" w:cs="Arial"/>
          <w:sz w:val="22"/>
          <w:szCs w:val="22"/>
          <w:lang w:eastAsia="ar-SA"/>
        </w:rPr>
        <w:t xml:space="preserve"> zákona </w:t>
      </w:r>
      <w:r w:rsidRPr="00AA201A">
        <w:rPr>
          <w:rFonts w:ascii="Arial" w:eastAsia="Arial" w:hAnsi="Arial" w:cs="Arial"/>
          <w:b/>
          <w:bCs/>
          <w:sz w:val="22"/>
          <w:szCs w:val="22"/>
          <w:lang w:eastAsia="ar-SA"/>
        </w:rPr>
        <w:t>vyzve</w:t>
      </w:r>
      <w:r w:rsidRPr="00AA201A">
        <w:rPr>
          <w:rFonts w:ascii="Arial" w:eastAsia="Arial" w:hAnsi="Arial" w:cs="Arial"/>
          <w:sz w:val="22"/>
          <w:szCs w:val="22"/>
          <w:lang w:eastAsia="ar-SA"/>
        </w:rPr>
        <w:t xml:space="preserve"> rovněž </w:t>
      </w:r>
      <w:r w:rsidRPr="00AA201A">
        <w:rPr>
          <w:rFonts w:ascii="Arial" w:eastAsia="Arial" w:hAnsi="Arial" w:cs="Arial"/>
          <w:b/>
          <w:bCs/>
          <w:sz w:val="22"/>
          <w:szCs w:val="22"/>
          <w:lang w:eastAsia="ar-SA"/>
        </w:rPr>
        <w:t>k předložení výpisu</w:t>
      </w:r>
      <w:r w:rsidRPr="00AA201A">
        <w:rPr>
          <w:rFonts w:ascii="Arial" w:eastAsia="Arial" w:hAnsi="Arial" w:cs="Arial"/>
          <w:sz w:val="22"/>
          <w:szCs w:val="22"/>
          <w:lang w:eastAsia="ar-SA"/>
        </w:rPr>
        <w:t xml:space="preserve"> ze</w:t>
      </w:r>
      <w:r w:rsidRPr="00AA201A">
        <w:rPr>
          <w:rFonts w:ascii="Arial" w:eastAsia="Arial" w:hAnsi="Arial" w:cs="Arial"/>
          <w:sz w:val="22"/>
          <w:szCs w:val="22"/>
        </w:rPr>
        <w:t> </w:t>
      </w:r>
      <w:r w:rsidRPr="00AA201A">
        <w:rPr>
          <w:rFonts w:ascii="Arial" w:eastAsia="Arial" w:hAnsi="Arial" w:cs="Arial"/>
          <w:sz w:val="22"/>
          <w:szCs w:val="22"/>
          <w:lang w:eastAsia="ar-SA"/>
        </w:rPr>
        <w:t>zahraniční evidence skutečných majitelů, nebo není-li takové evidence,</w:t>
      </w:r>
      <w:bookmarkEnd w:id="124"/>
    </w:p>
    <w:p w14:paraId="2F2034CB" w14:textId="77777777" w:rsidR="00797082" w:rsidRPr="000915BB" w:rsidRDefault="00797082" w:rsidP="00EB48A1">
      <w:pPr>
        <w:pStyle w:val="Textpsmene"/>
        <w:numPr>
          <w:ilvl w:val="1"/>
          <w:numId w:val="16"/>
        </w:numPr>
        <w:tabs>
          <w:tab w:val="clear" w:pos="425"/>
          <w:tab w:val="num" w:pos="1276"/>
        </w:tabs>
        <w:spacing w:line="276" w:lineRule="auto"/>
        <w:ind w:left="1276"/>
        <w:rPr>
          <w:rFonts w:ascii="Arial" w:hAnsi="Arial" w:cs="Arial"/>
          <w:sz w:val="22"/>
          <w:szCs w:val="22"/>
          <w:lang w:eastAsia="ar-SA"/>
        </w:rPr>
      </w:pPr>
      <w:r w:rsidRPr="00AA201A">
        <w:rPr>
          <w:rFonts w:ascii="Arial" w:eastAsia="Arial" w:hAnsi="Arial" w:cs="Arial"/>
          <w:sz w:val="22"/>
          <w:szCs w:val="22"/>
          <w:lang w:eastAsia="ar-SA"/>
        </w:rPr>
        <w:t>ke sdělení identifikačních údajů všech osob, které jsou jeho skutečným majitelem, a</w:t>
      </w:r>
    </w:p>
    <w:p w14:paraId="019620AC" w14:textId="77777777" w:rsidR="00797082" w:rsidRPr="00DC7068" w:rsidRDefault="00797082" w:rsidP="00EB48A1">
      <w:pPr>
        <w:pStyle w:val="Textpsmene"/>
        <w:numPr>
          <w:ilvl w:val="1"/>
          <w:numId w:val="4"/>
        </w:numPr>
        <w:tabs>
          <w:tab w:val="clear" w:pos="425"/>
          <w:tab w:val="num" w:pos="1276"/>
        </w:tabs>
        <w:spacing w:line="276" w:lineRule="auto"/>
        <w:ind w:left="1276"/>
        <w:rPr>
          <w:rFonts w:ascii="Arial" w:hAnsi="Arial" w:cs="Arial"/>
          <w:sz w:val="22"/>
          <w:szCs w:val="22"/>
          <w:lang w:eastAsia="ar-SA"/>
        </w:rPr>
      </w:pPr>
      <w:r w:rsidRPr="00AA201A">
        <w:rPr>
          <w:rFonts w:ascii="Arial" w:eastAsia="Arial" w:hAnsi="Arial" w:cs="Arial"/>
          <w:sz w:val="22"/>
          <w:szCs w:val="22"/>
          <w:lang w:eastAsia="ar-SA"/>
        </w:rPr>
        <w:t xml:space="preserve">k předložení dokladů, z nichž vyplývá </w:t>
      </w:r>
      <w:r w:rsidRPr="00AA201A">
        <w:rPr>
          <w:rFonts w:ascii="Arial" w:eastAsia="Arial" w:hAnsi="Arial" w:cs="Arial"/>
          <w:b/>
          <w:bCs/>
          <w:sz w:val="22"/>
          <w:szCs w:val="22"/>
          <w:lang w:eastAsia="ar-SA"/>
        </w:rPr>
        <w:t>vztah všech osob dle písmene i. k</w:t>
      </w:r>
      <w:r w:rsidRPr="00AA201A">
        <w:rPr>
          <w:rFonts w:ascii="Arial" w:eastAsia="Arial" w:hAnsi="Arial" w:cs="Arial"/>
          <w:sz w:val="22"/>
          <w:szCs w:val="22"/>
        </w:rPr>
        <w:t> </w:t>
      </w:r>
      <w:r w:rsidRPr="00AA201A">
        <w:rPr>
          <w:rFonts w:ascii="Arial" w:eastAsia="Arial" w:hAnsi="Arial" w:cs="Arial"/>
          <w:b/>
          <w:bCs/>
          <w:sz w:val="22"/>
          <w:szCs w:val="22"/>
          <w:lang w:eastAsia="ar-SA"/>
        </w:rPr>
        <w:t>dodavateli</w:t>
      </w:r>
      <w:r w:rsidRPr="00AA201A">
        <w:rPr>
          <w:rFonts w:ascii="Arial" w:eastAsia="Arial" w:hAnsi="Arial" w:cs="Arial"/>
          <w:sz w:val="22"/>
          <w:szCs w:val="22"/>
          <w:lang w:eastAsia="ar-SA"/>
        </w:rPr>
        <w:t>; těmito doklady jsou zejména:</w:t>
      </w:r>
    </w:p>
    <w:p w14:paraId="7770208D" w14:textId="77777777" w:rsidR="00797082" w:rsidRPr="00DC7068" w:rsidRDefault="00797082" w:rsidP="00EB48A1">
      <w:pPr>
        <w:pStyle w:val="Odstavecseseznamem"/>
        <w:numPr>
          <w:ilvl w:val="1"/>
          <w:numId w:val="2"/>
        </w:numPr>
        <w:spacing w:line="276" w:lineRule="auto"/>
        <w:ind w:left="1985"/>
        <w:jc w:val="both"/>
        <w:rPr>
          <w:rFonts w:ascii="Arial" w:hAnsi="Arial" w:cs="Arial"/>
          <w:sz w:val="22"/>
          <w:szCs w:val="22"/>
        </w:rPr>
      </w:pPr>
      <w:r w:rsidRPr="00AA201A">
        <w:rPr>
          <w:rFonts w:ascii="Arial" w:eastAsia="Arial" w:hAnsi="Arial" w:cs="Arial"/>
          <w:sz w:val="22"/>
          <w:szCs w:val="22"/>
        </w:rPr>
        <w:t>výpis ze zahraniční evidence obdobné veřejnému rejstříku,</w:t>
      </w:r>
    </w:p>
    <w:p w14:paraId="239DB8A9" w14:textId="77777777" w:rsidR="00797082" w:rsidRPr="00DC7068" w:rsidRDefault="00797082" w:rsidP="00EB48A1">
      <w:pPr>
        <w:pStyle w:val="Odstavecseseznamem"/>
        <w:numPr>
          <w:ilvl w:val="1"/>
          <w:numId w:val="2"/>
        </w:numPr>
        <w:spacing w:line="276" w:lineRule="auto"/>
        <w:ind w:left="1985"/>
        <w:jc w:val="both"/>
        <w:rPr>
          <w:rFonts w:ascii="Arial" w:hAnsi="Arial" w:cs="Arial"/>
          <w:sz w:val="22"/>
          <w:szCs w:val="22"/>
        </w:rPr>
      </w:pPr>
      <w:r w:rsidRPr="00AA201A">
        <w:rPr>
          <w:rFonts w:ascii="Arial" w:eastAsia="Arial" w:hAnsi="Arial" w:cs="Arial"/>
          <w:sz w:val="22"/>
          <w:szCs w:val="22"/>
        </w:rPr>
        <w:t>seznam akcionářů,</w:t>
      </w:r>
    </w:p>
    <w:p w14:paraId="74C1FEF0" w14:textId="77777777" w:rsidR="00797082" w:rsidRPr="00DC7068" w:rsidRDefault="00797082" w:rsidP="00EB48A1">
      <w:pPr>
        <w:pStyle w:val="Odstavecseseznamem"/>
        <w:numPr>
          <w:ilvl w:val="1"/>
          <w:numId w:val="2"/>
        </w:numPr>
        <w:spacing w:line="276" w:lineRule="auto"/>
        <w:ind w:left="1985"/>
        <w:jc w:val="both"/>
        <w:rPr>
          <w:rFonts w:ascii="Arial" w:hAnsi="Arial" w:cs="Arial"/>
          <w:sz w:val="22"/>
          <w:szCs w:val="22"/>
        </w:rPr>
      </w:pPr>
      <w:r w:rsidRPr="00AA201A">
        <w:rPr>
          <w:rFonts w:ascii="Arial" w:eastAsia="Arial" w:hAnsi="Arial" w:cs="Arial"/>
          <w:sz w:val="22"/>
          <w:szCs w:val="22"/>
        </w:rPr>
        <w:t>rozhodnutí statutárního orgánu o vyplacení podílu na zisku,</w:t>
      </w:r>
    </w:p>
    <w:p w14:paraId="515E2B55" w14:textId="77777777" w:rsidR="00797082" w:rsidRDefault="00797082" w:rsidP="00EB48A1">
      <w:pPr>
        <w:pStyle w:val="Odstavecseseznamem"/>
        <w:numPr>
          <w:ilvl w:val="1"/>
          <w:numId w:val="2"/>
        </w:numPr>
        <w:spacing w:after="120" w:line="276" w:lineRule="auto"/>
        <w:ind w:left="1984" w:hanging="357"/>
        <w:jc w:val="both"/>
        <w:rPr>
          <w:rFonts w:ascii="Arial" w:hAnsi="Arial" w:cs="Arial"/>
          <w:sz w:val="22"/>
          <w:szCs w:val="22"/>
        </w:rPr>
      </w:pPr>
      <w:r w:rsidRPr="00AA201A">
        <w:rPr>
          <w:rFonts w:ascii="Arial" w:eastAsia="Arial" w:hAnsi="Arial" w:cs="Arial"/>
          <w:sz w:val="22"/>
          <w:szCs w:val="22"/>
        </w:rPr>
        <w:t>společenská smlouva, zakladatelská listina nebo stanovy.</w:t>
      </w:r>
    </w:p>
    <w:p w14:paraId="24B13652" w14:textId="1BE61EA8" w:rsidR="00797082" w:rsidRPr="00AA201A" w:rsidRDefault="00797082" w:rsidP="00AA201A">
      <w:pPr>
        <w:spacing w:line="276" w:lineRule="auto"/>
        <w:jc w:val="both"/>
        <w:rPr>
          <w:rFonts w:ascii="Arial" w:eastAsia="Arial" w:hAnsi="Arial" w:cs="Arial"/>
          <w:sz w:val="22"/>
          <w:szCs w:val="22"/>
        </w:rPr>
      </w:pPr>
      <w:r w:rsidRPr="00AA201A">
        <w:rPr>
          <w:rFonts w:ascii="Arial" w:eastAsia="Arial" w:hAnsi="Arial" w:cs="Arial"/>
          <w:sz w:val="22"/>
          <w:szCs w:val="22"/>
        </w:rPr>
        <w:t xml:space="preserve">Zadavatel </w:t>
      </w:r>
      <w:r w:rsidRPr="00AA201A">
        <w:rPr>
          <w:rFonts w:ascii="Arial" w:eastAsia="Arial" w:hAnsi="Arial" w:cs="Arial"/>
          <w:b/>
          <w:bCs/>
          <w:sz w:val="22"/>
          <w:szCs w:val="22"/>
        </w:rPr>
        <w:t>vyloučí</w:t>
      </w:r>
      <w:r w:rsidRPr="00AA201A">
        <w:rPr>
          <w:rFonts w:ascii="Arial" w:eastAsia="Arial" w:hAnsi="Arial" w:cs="Arial"/>
          <w:sz w:val="22"/>
          <w:szCs w:val="22"/>
        </w:rPr>
        <w:t xml:space="preserve"> v souladu s </w:t>
      </w:r>
      <w:proofErr w:type="spellStart"/>
      <w:r w:rsidRPr="00AA201A">
        <w:rPr>
          <w:rFonts w:ascii="Arial" w:eastAsia="Arial" w:hAnsi="Arial" w:cs="Arial"/>
          <w:sz w:val="22"/>
          <w:szCs w:val="22"/>
        </w:rPr>
        <w:t>ust</w:t>
      </w:r>
      <w:proofErr w:type="spellEnd"/>
      <w:r w:rsidRPr="00AA201A">
        <w:rPr>
          <w:rFonts w:ascii="Arial" w:eastAsia="Arial" w:hAnsi="Arial" w:cs="Arial"/>
          <w:sz w:val="22"/>
          <w:szCs w:val="22"/>
        </w:rPr>
        <w:t xml:space="preserve">. § 122 odst. </w:t>
      </w:r>
      <w:r w:rsidR="0078363F">
        <w:rPr>
          <w:rFonts w:ascii="Arial" w:eastAsia="Arial" w:hAnsi="Arial" w:cs="Arial"/>
          <w:sz w:val="22"/>
          <w:szCs w:val="22"/>
        </w:rPr>
        <w:t>8</w:t>
      </w:r>
      <w:r w:rsidRPr="00AA201A">
        <w:rPr>
          <w:rFonts w:ascii="Arial" w:eastAsia="Arial" w:hAnsi="Arial" w:cs="Arial"/>
          <w:sz w:val="22"/>
          <w:szCs w:val="22"/>
        </w:rPr>
        <w:t xml:space="preserve"> zákona vybraného dodavatele,</w:t>
      </w:r>
    </w:p>
    <w:p w14:paraId="3D7DA47B" w14:textId="6632D544" w:rsidR="00797082" w:rsidRPr="00933734" w:rsidRDefault="00797082" w:rsidP="00EB48A1">
      <w:pPr>
        <w:pStyle w:val="Textpsmene"/>
        <w:numPr>
          <w:ilvl w:val="0"/>
          <w:numId w:val="10"/>
        </w:numPr>
        <w:spacing w:line="276" w:lineRule="auto"/>
        <w:rPr>
          <w:rFonts w:ascii="Arial" w:hAnsi="Arial" w:cs="Arial"/>
          <w:sz w:val="22"/>
          <w:szCs w:val="22"/>
        </w:rPr>
      </w:pPr>
      <w:r w:rsidRPr="00AA201A">
        <w:rPr>
          <w:rFonts w:ascii="Arial" w:eastAsia="Arial" w:hAnsi="Arial" w:cs="Arial"/>
          <w:sz w:val="22"/>
          <w:szCs w:val="22"/>
        </w:rPr>
        <w:t xml:space="preserve">je-li </w:t>
      </w:r>
      <w:r w:rsidRPr="00AA201A">
        <w:rPr>
          <w:rFonts w:ascii="Arial" w:eastAsia="Arial" w:hAnsi="Arial" w:cs="Arial"/>
          <w:b/>
          <w:bCs/>
          <w:sz w:val="22"/>
          <w:szCs w:val="22"/>
        </w:rPr>
        <w:t>českou</w:t>
      </w:r>
      <w:r w:rsidRPr="00AA201A">
        <w:rPr>
          <w:rFonts w:ascii="Arial" w:eastAsia="Arial" w:hAnsi="Arial" w:cs="Arial"/>
          <w:sz w:val="22"/>
          <w:szCs w:val="22"/>
        </w:rPr>
        <w:t xml:space="preserve"> právnickou osobou, která má skutečného majitele, </w:t>
      </w:r>
      <w:r w:rsidRPr="00AA201A">
        <w:rPr>
          <w:rFonts w:ascii="Arial" w:eastAsia="Arial" w:hAnsi="Arial" w:cs="Arial"/>
          <w:b/>
          <w:bCs/>
          <w:sz w:val="22"/>
          <w:szCs w:val="22"/>
        </w:rPr>
        <w:t>pokud nebylo</w:t>
      </w:r>
      <w:r w:rsidRPr="00AA201A">
        <w:rPr>
          <w:rFonts w:ascii="Arial" w:eastAsia="Arial" w:hAnsi="Arial" w:cs="Arial"/>
          <w:sz w:val="22"/>
          <w:szCs w:val="22"/>
        </w:rPr>
        <w:t xml:space="preserve"> dle písm. </w:t>
      </w:r>
      <w:r w:rsidR="00A54C17" w:rsidRPr="00AA201A">
        <w:fldChar w:fldCharType="begin"/>
      </w:r>
      <w:r w:rsidR="00A54C17">
        <w:rPr>
          <w:rFonts w:ascii="Arial" w:hAnsi="Arial" w:cs="Arial"/>
          <w:sz w:val="22"/>
          <w:szCs w:val="22"/>
        </w:rPr>
        <w:instrText xml:space="preserve"> REF _Ref111191185 \r \h </w:instrText>
      </w:r>
      <w:r w:rsidR="00A54C17" w:rsidRPr="00AA201A">
        <w:rPr>
          <w:rFonts w:ascii="Arial" w:hAnsi="Arial" w:cs="Arial"/>
          <w:sz w:val="22"/>
          <w:szCs w:val="22"/>
        </w:rPr>
        <w:fldChar w:fldCharType="separate"/>
      </w:r>
      <w:r w:rsidR="0078363F">
        <w:rPr>
          <w:rFonts w:ascii="Arial" w:hAnsi="Arial" w:cs="Arial"/>
          <w:sz w:val="22"/>
          <w:szCs w:val="22"/>
        </w:rPr>
        <w:t>b</w:t>
      </w:r>
      <w:r w:rsidR="006A5888">
        <w:rPr>
          <w:rFonts w:ascii="Arial" w:hAnsi="Arial" w:cs="Arial"/>
          <w:sz w:val="22"/>
          <w:szCs w:val="22"/>
        </w:rPr>
        <w:t>)</w:t>
      </w:r>
      <w:r w:rsidR="00A54C17" w:rsidRPr="00AA201A">
        <w:fldChar w:fldCharType="end"/>
      </w:r>
      <w:r w:rsidRPr="00AA201A">
        <w:rPr>
          <w:rFonts w:ascii="Arial" w:eastAsia="Arial" w:hAnsi="Arial" w:cs="Arial"/>
          <w:sz w:val="22"/>
          <w:szCs w:val="22"/>
        </w:rPr>
        <w:t xml:space="preserve"> výše </w:t>
      </w:r>
      <w:r w:rsidRPr="00AA201A">
        <w:rPr>
          <w:rFonts w:ascii="Arial" w:eastAsia="Arial" w:hAnsi="Arial" w:cs="Arial"/>
          <w:b/>
          <w:bCs/>
          <w:sz w:val="22"/>
          <w:szCs w:val="22"/>
        </w:rPr>
        <w:t>možné zjistit údaje o jeho skutečném majiteli z evidence skutečných majitelů</w:t>
      </w:r>
      <w:r w:rsidRPr="00AA201A">
        <w:rPr>
          <w:rFonts w:ascii="Arial" w:eastAsia="Arial" w:hAnsi="Arial" w:cs="Arial"/>
          <w:sz w:val="22"/>
          <w:szCs w:val="22"/>
        </w:rPr>
        <w:t>; k zápisu zpřístupněnému v evidenci skutečných majitelů po odeslání oznámení o vyloučení dodavatele se nepřihlíží,</w:t>
      </w:r>
    </w:p>
    <w:p w14:paraId="732DEA09" w14:textId="77777777" w:rsidR="0081160E" w:rsidRDefault="00797082" w:rsidP="00EB48A1">
      <w:pPr>
        <w:pStyle w:val="Textpsmene"/>
        <w:numPr>
          <w:ilvl w:val="0"/>
          <w:numId w:val="10"/>
        </w:numPr>
        <w:spacing w:after="120" w:line="276" w:lineRule="auto"/>
        <w:rPr>
          <w:rFonts w:ascii="Arial" w:hAnsi="Arial" w:cs="Arial"/>
          <w:sz w:val="22"/>
          <w:szCs w:val="22"/>
        </w:rPr>
      </w:pPr>
      <w:r w:rsidRPr="00AA201A">
        <w:rPr>
          <w:rFonts w:ascii="Arial" w:eastAsia="Arial" w:hAnsi="Arial" w:cs="Arial"/>
          <w:sz w:val="22"/>
          <w:szCs w:val="22"/>
        </w:rPr>
        <w:t xml:space="preserve">je-li </w:t>
      </w:r>
      <w:r w:rsidRPr="00AA201A">
        <w:rPr>
          <w:rFonts w:ascii="Arial" w:eastAsia="Arial" w:hAnsi="Arial" w:cs="Arial"/>
          <w:b/>
          <w:bCs/>
          <w:sz w:val="22"/>
          <w:szCs w:val="22"/>
        </w:rPr>
        <w:t>zahraniční</w:t>
      </w:r>
      <w:r w:rsidRPr="00AA201A">
        <w:rPr>
          <w:rFonts w:ascii="Arial" w:eastAsia="Arial" w:hAnsi="Arial" w:cs="Arial"/>
          <w:sz w:val="22"/>
          <w:szCs w:val="22"/>
        </w:rPr>
        <w:t xml:space="preserve"> právnickou osobou, který </w:t>
      </w:r>
      <w:r w:rsidRPr="00AA201A">
        <w:rPr>
          <w:rFonts w:ascii="Arial" w:eastAsia="Arial" w:hAnsi="Arial" w:cs="Arial"/>
          <w:b/>
          <w:bCs/>
          <w:sz w:val="22"/>
          <w:szCs w:val="22"/>
        </w:rPr>
        <w:t>nepředložil údaje a doklady dle písm. </w:t>
      </w:r>
      <w:r w:rsidR="0078363F">
        <w:t>c)</w:t>
      </w:r>
      <w:r w:rsidRPr="00AA201A">
        <w:rPr>
          <w:rFonts w:ascii="Arial" w:eastAsia="Arial" w:hAnsi="Arial" w:cs="Arial"/>
          <w:b/>
          <w:bCs/>
          <w:sz w:val="22"/>
          <w:szCs w:val="22"/>
        </w:rPr>
        <w:t xml:space="preserve"> výše</w:t>
      </w:r>
      <w:r w:rsidR="0078363F">
        <w:rPr>
          <w:rFonts w:ascii="Arial" w:eastAsia="Arial" w:hAnsi="Arial" w:cs="Arial"/>
          <w:sz w:val="22"/>
          <w:szCs w:val="22"/>
        </w:rPr>
        <w:t>,</w:t>
      </w:r>
    </w:p>
    <w:p w14:paraId="181BE178" w14:textId="464D6D32" w:rsidR="00797082" w:rsidRPr="0081160E" w:rsidRDefault="0078363F" w:rsidP="00EB48A1">
      <w:pPr>
        <w:pStyle w:val="Textpsmene"/>
        <w:numPr>
          <w:ilvl w:val="0"/>
          <w:numId w:val="10"/>
        </w:numPr>
        <w:spacing w:after="120" w:line="276" w:lineRule="auto"/>
        <w:rPr>
          <w:rFonts w:ascii="Arial" w:hAnsi="Arial" w:cs="Arial"/>
          <w:sz w:val="22"/>
          <w:szCs w:val="22"/>
        </w:rPr>
      </w:pPr>
      <w:r w:rsidRPr="0081160E">
        <w:rPr>
          <w:rFonts w:ascii="Arial" w:eastAsia="Arial" w:hAnsi="Arial" w:cs="Arial"/>
          <w:sz w:val="22"/>
          <w:szCs w:val="22"/>
        </w:rPr>
        <w:t>který nepředložil doklady o své kvalifikaci dle písm. a) výše</w:t>
      </w:r>
      <w:r w:rsidR="0081160E">
        <w:rPr>
          <w:rFonts w:ascii="Arial" w:eastAsia="Arial" w:hAnsi="Arial" w:cs="Arial"/>
          <w:sz w:val="22"/>
          <w:szCs w:val="22"/>
        </w:rPr>
        <w:t>.</w:t>
      </w:r>
    </w:p>
    <w:p w14:paraId="00A589D2" w14:textId="77777777" w:rsidR="00797082" w:rsidRPr="00AA201A" w:rsidRDefault="00797082"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lastRenderedPageBreak/>
        <w:t xml:space="preserve">V případě, že vybraný dodavatel bude mít formu akciové společnosti, zadavatel dle § 48 odst. 9 a odst. 7 zákona ověří na základě informací vedených v obchodním rejstříku, zda má </w:t>
      </w:r>
      <w:r w:rsidRPr="00AA201A">
        <w:rPr>
          <w:rFonts w:ascii="Arial" w:eastAsia="Arial" w:hAnsi="Arial" w:cs="Arial"/>
          <w:b/>
          <w:bCs/>
          <w:sz w:val="22"/>
          <w:szCs w:val="22"/>
        </w:rPr>
        <w:t>vydány výlučně zaknihované akcie</w:t>
      </w:r>
      <w:r w:rsidRPr="00AA201A">
        <w:rPr>
          <w:rFonts w:ascii="Arial" w:eastAsia="Arial" w:hAnsi="Arial" w:cs="Arial"/>
          <w:sz w:val="22"/>
          <w:szCs w:val="22"/>
        </w:rPr>
        <w:t>. Zadavatel dle § 48 odst. 9 zákona vyloučí vybraného dodavatele majícího formu akciové společnosti ze zadávacího řízení, pokud z informací vedených v obchodním rejstříku bude vyplývat, že tento dodavatel nemá výlučně zaknihované akcie.</w:t>
      </w:r>
    </w:p>
    <w:p w14:paraId="69A4ECDE" w14:textId="77777777" w:rsidR="00797082" w:rsidRPr="00AA201A" w:rsidRDefault="00797082"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Vybraného dodavatele se sídlem v zahraničí, který je akciovou společností nebo má právní formu obdobnou akciové společnosti, zadavatel požádá, aby v přiměřené lhůtě předložil písemné čestné prohlášení o tom, které osoby jsou vlastníky akcií, jejichž souhrnná jmenovitá hodnota přesahuje 10 % základního kapitálu, s uvedením zdroje, z něhož údaje o velikosti podílu akcionářů vychází; tato žádost se považuje za žádost dle § 46 zákona.</w:t>
      </w:r>
    </w:p>
    <w:p w14:paraId="771FE799" w14:textId="58AC6886" w:rsidR="00797082" w:rsidRPr="00AA201A" w:rsidRDefault="00797082"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Povinnost zadavatele vyloučit vybraného dodavatele jako účastníka zadávacího řízení se dle § 48 odst. 10 zákona nepoužije, pokud se jedná o akciovou společnost, jejíž akcie v souhrnné jmenovité hodnotě 100 % základního kapitálu jsou ve vlastnictví</w:t>
      </w:r>
      <w:r w:rsidR="006E40F5">
        <w:rPr>
          <w:rFonts w:ascii="Arial" w:eastAsia="Arial" w:hAnsi="Arial" w:cs="Arial"/>
          <w:sz w:val="22"/>
          <w:szCs w:val="22"/>
        </w:rPr>
        <w:t xml:space="preserve"> státu,</w:t>
      </w:r>
      <w:r w:rsidRPr="00AA201A">
        <w:rPr>
          <w:rFonts w:ascii="Arial" w:eastAsia="Arial" w:hAnsi="Arial" w:cs="Arial"/>
          <w:sz w:val="22"/>
          <w:szCs w:val="22"/>
        </w:rPr>
        <w:t xml:space="preserve"> obce nebo kraje.</w:t>
      </w:r>
    </w:p>
    <w:p w14:paraId="1E04D3EB" w14:textId="77777777" w:rsidR="00797082" w:rsidRPr="00AA201A" w:rsidRDefault="00797082"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Vybraný dodavatel je povinen poskytnout zadavateli řádnou součinnost potřebnou k uzavření smlouvy a předložit doklady požadované v této Zadávací dokumentaci</w:t>
      </w:r>
      <w:r>
        <w:rPr>
          <w:rFonts w:ascii="Arial" w:eastAsia="Arial" w:hAnsi="Arial" w:cs="Arial"/>
          <w:sz w:val="22"/>
          <w:szCs w:val="22"/>
        </w:rPr>
        <w:t xml:space="preserve"> </w:t>
      </w:r>
      <w:r w:rsidRPr="00AA201A">
        <w:rPr>
          <w:rFonts w:ascii="Arial" w:eastAsia="Arial" w:hAnsi="Arial" w:cs="Arial"/>
          <w:sz w:val="22"/>
          <w:szCs w:val="22"/>
        </w:rPr>
        <w:t xml:space="preserve">tak, aby smlouva byla uzavřena ve lhůtě dle </w:t>
      </w:r>
      <w:proofErr w:type="spellStart"/>
      <w:r w:rsidRPr="00AA201A">
        <w:rPr>
          <w:rFonts w:ascii="Arial" w:eastAsia="Arial" w:hAnsi="Arial" w:cs="Arial"/>
          <w:sz w:val="22"/>
          <w:szCs w:val="22"/>
        </w:rPr>
        <w:t>ust</w:t>
      </w:r>
      <w:proofErr w:type="spellEnd"/>
      <w:r w:rsidRPr="00AA201A">
        <w:rPr>
          <w:rFonts w:ascii="Arial" w:eastAsia="Arial" w:hAnsi="Arial" w:cs="Arial"/>
          <w:sz w:val="22"/>
          <w:szCs w:val="22"/>
        </w:rPr>
        <w:t>. § 124 odst. 1 zákona, tj. bez zbytečného odkladu po uplynutí lhůty dle § 246 zákona, tj. zejm. marném skončení lhůty pro podání námitek proti rozhodnutí zadavatele o výběru dodavatele a ukončení kontroly poskytovatele dotace, resp. po marném uplynutí lhůty stanovené pro takovou kontrolu.</w:t>
      </w:r>
    </w:p>
    <w:p w14:paraId="3A429140" w14:textId="77777777" w:rsidR="00797082" w:rsidRPr="00AA201A" w:rsidRDefault="00797082"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V této souvislosti zadavatel rovněž upozorňuje, že po řádném poskytnutí součinnosti vybraným dodavatelem a před uzavřením smlouvy musí dokumentaci o zadávacím řízení předložit ke kontrole poskytovateli dotace, a teprve poté může dojít k uzavření smlouvy.</w:t>
      </w:r>
    </w:p>
    <w:p w14:paraId="26CB048A" w14:textId="77777777" w:rsidR="00EF584C" w:rsidRPr="00AA201A" w:rsidRDefault="00EF584C" w:rsidP="00AA201A">
      <w:pPr>
        <w:spacing w:line="276" w:lineRule="auto"/>
        <w:jc w:val="both"/>
        <w:rPr>
          <w:rFonts w:ascii="Arial" w:eastAsia="Arial" w:hAnsi="Arial" w:cs="Arial"/>
          <w:b/>
          <w:bCs/>
          <w:sz w:val="22"/>
          <w:szCs w:val="22"/>
        </w:rPr>
      </w:pPr>
      <w:bookmarkStart w:id="125" w:name="_Ref71136124"/>
      <w:r w:rsidRPr="00AA201A">
        <w:rPr>
          <w:rFonts w:ascii="Arial" w:eastAsia="Arial" w:hAnsi="Arial" w:cs="Arial"/>
          <w:b/>
          <w:bCs/>
          <w:sz w:val="22"/>
          <w:szCs w:val="22"/>
        </w:rPr>
        <w:t xml:space="preserve">Zadavatel upozorňuje, že v případě, že po uzavření smlouvy s vybraným dodavatelem zadavatel zjistí, že smlouva neměla být uzavřena, neboť vybraný dodavatel před zadáním veřejné zakázky předložil údaje a/nebo dokumenty, které neodpovídaly skutečnosti a měly nebo mohly mít vliv na výběr dodavatele, nebo že o vybraném dodavateli byly v průběhu zadávacího řízení uvedeny v evidenci skutečných majitelů nepravdivé údaje </w:t>
      </w:r>
      <w:r w:rsidRPr="00AA201A">
        <w:rPr>
          <w:rFonts w:ascii="Arial" w:eastAsia="Arial" w:hAnsi="Arial" w:cs="Arial"/>
          <w:sz w:val="22"/>
          <w:szCs w:val="22"/>
        </w:rPr>
        <w:t>(to neplatí, pokud si dodavatel nepravdivosti nebyl a nemohl být vědom, nebo pokud nepravdivost spočívala v chybě psaní či v jiné nepodstatné okolnosti)</w:t>
      </w:r>
      <w:r w:rsidRPr="00AA201A">
        <w:rPr>
          <w:rFonts w:ascii="Arial" w:eastAsia="Arial" w:hAnsi="Arial" w:cs="Arial"/>
          <w:b/>
          <w:bCs/>
          <w:sz w:val="22"/>
          <w:szCs w:val="22"/>
        </w:rPr>
        <w:t>, nebo že vybraný dodavatel je osobou, na kterou se vztahuje</w:t>
      </w:r>
      <w:r w:rsidRPr="00AA201A">
        <w:rPr>
          <w:rFonts w:ascii="Arial" w:eastAsia="Arial" w:hAnsi="Arial" w:cs="Arial"/>
          <w:sz w:val="22"/>
          <w:szCs w:val="22"/>
        </w:rPr>
        <w:t xml:space="preserve"> </w:t>
      </w:r>
      <w:r w:rsidRPr="00AA201A">
        <w:rPr>
          <w:rFonts w:ascii="Arial" w:eastAsia="Arial" w:hAnsi="Arial" w:cs="Arial"/>
          <w:b/>
          <w:bCs/>
          <w:sz w:val="22"/>
          <w:szCs w:val="22"/>
        </w:rPr>
        <w:t xml:space="preserve">zákaz zadání veřejné zakázky podle § 48a zákona </w:t>
      </w:r>
      <w:r w:rsidRPr="00AA201A">
        <w:rPr>
          <w:rFonts w:ascii="Arial" w:eastAsia="Arial" w:hAnsi="Arial" w:cs="Arial"/>
          <w:sz w:val="22"/>
          <w:szCs w:val="22"/>
        </w:rPr>
        <w:t>(mezinárodní sankce)</w:t>
      </w:r>
      <w:r w:rsidRPr="00AA201A">
        <w:rPr>
          <w:rFonts w:ascii="Arial" w:eastAsia="Arial" w:hAnsi="Arial" w:cs="Arial"/>
          <w:b/>
          <w:bCs/>
          <w:sz w:val="22"/>
          <w:szCs w:val="22"/>
        </w:rPr>
        <w:t>, může v souladu s </w:t>
      </w:r>
      <w:proofErr w:type="spellStart"/>
      <w:r w:rsidRPr="00AA201A">
        <w:rPr>
          <w:rFonts w:ascii="Arial" w:eastAsia="Arial" w:hAnsi="Arial" w:cs="Arial"/>
          <w:b/>
          <w:bCs/>
          <w:sz w:val="22"/>
          <w:szCs w:val="22"/>
        </w:rPr>
        <w:t>ust</w:t>
      </w:r>
      <w:proofErr w:type="spellEnd"/>
      <w:r w:rsidRPr="00AA201A">
        <w:rPr>
          <w:rFonts w:ascii="Arial" w:eastAsia="Arial" w:hAnsi="Arial" w:cs="Arial"/>
          <w:b/>
          <w:bCs/>
          <w:sz w:val="22"/>
          <w:szCs w:val="22"/>
        </w:rPr>
        <w:t>. § 223 odst. 2 písm. b), odst. 3 a odst. 4</w:t>
      </w:r>
      <w:r w:rsidRPr="00AA201A">
        <w:rPr>
          <w:rFonts w:ascii="Arial" w:eastAsia="Arial" w:hAnsi="Arial" w:cs="Arial"/>
          <w:sz w:val="22"/>
          <w:szCs w:val="22"/>
        </w:rPr>
        <w:t xml:space="preserve"> </w:t>
      </w:r>
      <w:r w:rsidRPr="00AA201A">
        <w:rPr>
          <w:rFonts w:ascii="Arial" w:eastAsia="Arial" w:hAnsi="Arial" w:cs="Arial"/>
          <w:b/>
          <w:bCs/>
          <w:sz w:val="22"/>
          <w:szCs w:val="22"/>
        </w:rPr>
        <w:t>zákona závazek ze smlouvy na veřejnou zakázku vypovědět nebo od ní odstoupit.</w:t>
      </w:r>
    </w:p>
    <w:p w14:paraId="5579F620" w14:textId="77777777" w:rsidR="00034EA5" w:rsidRPr="00AA201A" w:rsidRDefault="00034EA5" w:rsidP="00AA201A">
      <w:pPr>
        <w:spacing w:line="276" w:lineRule="auto"/>
        <w:jc w:val="both"/>
        <w:rPr>
          <w:rFonts w:ascii="Arial" w:eastAsia="Arial" w:hAnsi="Arial" w:cs="Arial"/>
          <w:b/>
          <w:bCs/>
          <w:sz w:val="22"/>
          <w:szCs w:val="22"/>
        </w:rPr>
      </w:pPr>
    </w:p>
    <w:p w14:paraId="2C7F9443" w14:textId="77777777" w:rsidR="00F74846" w:rsidRPr="006A680D" w:rsidRDefault="00F74846" w:rsidP="00D21D06">
      <w:pPr>
        <w:pStyle w:val="Nadpis1"/>
        <w:spacing w:line="276" w:lineRule="auto"/>
        <w:rPr>
          <w:sz w:val="22"/>
          <w:szCs w:val="22"/>
        </w:rPr>
      </w:pPr>
      <w:bookmarkStart w:id="126" w:name="_Ref122256112"/>
      <w:bookmarkStart w:id="127" w:name="_Ref122256113"/>
      <w:bookmarkStart w:id="128" w:name="_Ref122256114"/>
      <w:bookmarkStart w:id="129" w:name="_Toc170740523"/>
      <w:r w:rsidRPr="00AA201A">
        <w:rPr>
          <w:rFonts w:eastAsia="Arial"/>
          <w:sz w:val="22"/>
          <w:szCs w:val="22"/>
        </w:rPr>
        <w:t xml:space="preserve">Vyhrazené změny </w:t>
      </w:r>
      <w:r w:rsidRPr="006A680D">
        <w:rPr>
          <w:rFonts w:eastAsia="Arial"/>
          <w:sz w:val="22"/>
          <w:szCs w:val="22"/>
        </w:rPr>
        <w:t>závazku</w:t>
      </w:r>
      <w:bookmarkEnd w:id="117"/>
      <w:bookmarkEnd w:id="118"/>
      <w:bookmarkEnd w:id="119"/>
      <w:bookmarkEnd w:id="120"/>
      <w:bookmarkEnd w:id="121"/>
      <w:bookmarkEnd w:id="125"/>
      <w:bookmarkEnd w:id="126"/>
      <w:bookmarkEnd w:id="127"/>
      <w:bookmarkEnd w:id="128"/>
      <w:bookmarkEnd w:id="129"/>
      <w:r w:rsidR="006736FC" w:rsidRPr="006A680D">
        <w:rPr>
          <w:rFonts w:eastAsia="Arial"/>
          <w:sz w:val="22"/>
          <w:szCs w:val="22"/>
        </w:rPr>
        <w:t xml:space="preserve"> </w:t>
      </w:r>
    </w:p>
    <w:p w14:paraId="0FC288C0" w14:textId="77777777" w:rsidR="006A680D" w:rsidRDefault="00F74846" w:rsidP="006A680D">
      <w:pPr>
        <w:spacing w:line="276" w:lineRule="auto"/>
        <w:jc w:val="both"/>
        <w:rPr>
          <w:rFonts w:ascii="Arial" w:eastAsia="Arial" w:hAnsi="Arial" w:cs="Arial"/>
          <w:sz w:val="22"/>
          <w:szCs w:val="22"/>
        </w:rPr>
      </w:pPr>
      <w:r w:rsidRPr="006A680D">
        <w:rPr>
          <w:rFonts w:ascii="Arial" w:eastAsia="Arial" w:hAnsi="Arial" w:cs="Arial"/>
          <w:sz w:val="22"/>
          <w:szCs w:val="22"/>
        </w:rPr>
        <w:t>Zadavatel si</w:t>
      </w:r>
      <w:r w:rsidR="00D85947" w:rsidRPr="006A680D">
        <w:rPr>
          <w:rFonts w:ascii="Arial" w:eastAsia="Arial" w:hAnsi="Arial" w:cs="Arial"/>
          <w:sz w:val="22"/>
          <w:szCs w:val="22"/>
        </w:rPr>
        <w:t xml:space="preserve"> dle § 100 odst. 1 </w:t>
      </w:r>
      <w:r w:rsidR="00D85947" w:rsidRPr="00AA201A">
        <w:rPr>
          <w:rFonts w:ascii="Arial" w:eastAsia="Arial" w:hAnsi="Arial" w:cs="Arial"/>
          <w:sz w:val="22"/>
          <w:szCs w:val="22"/>
        </w:rPr>
        <w:t xml:space="preserve">zákona </w:t>
      </w:r>
      <w:r w:rsidRPr="00AA201A">
        <w:rPr>
          <w:rFonts w:ascii="Arial" w:eastAsia="Arial" w:hAnsi="Arial" w:cs="Arial"/>
          <w:sz w:val="22"/>
          <w:szCs w:val="22"/>
        </w:rPr>
        <w:t>vyhrazuje následující možnosti změny závazku vyplývajícího ze sml</w:t>
      </w:r>
      <w:r w:rsidR="005A01CB" w:rsidRPr="00AA201A">
        <w:rPr>
          <w:rFonts w:ascii="Arial" w:eastAsia="Arial" w:hAnsi="Arial" w:cs="Arial"/>
          <w:sz w:val="22"/>
          <w:szCs w:val="22"/>
        </w:rPr>
        <w:t>o</w:t>
      </w:r>
      <w:r w:rsidRPr="00AA201A">
        <w:rPr>
          <w:rFonts w:ascii="Arial" w:eastAsia="Arial" w:hAnsi="Arial" w:cs="Arial"/>
          <w:sz w:val="22"/>
          <w:szCs w:val="22"/>
        </w:rPr>
        <w:t>uv</w:t>
      </w:r>
      <w:r w:rsidR="005A01CB" w:rsidRPr="00AA201A">
        <w:rPr>
          <w:rFonts w:ascii="Arial" w:eastAsia="Arial" w:hAnsi="Arial" w:cs="Arial"/>
          <w:sz w:val="22"/>
          <w:szCs w:val="22"/>
        </w:rPr>
        <w:t>y uzavřené</w:t>
      </w:r>
      <w:r w:rsidRPr="00AA201A">
        <w:rPr>
          <w:rFonts w:ascii="Arial" w:eastAsia="Arial" w:hAnsi="Arial" w:cs="Arial"/>
          <w:sz w:val="22"/>
          <w:szCs w:val="22"/>
        </w:rPr>
        <w:t xml:space="preserve"> na veřejnou zakázku:</w:t>
      </w:r>
      <w:bookmarkStart w:id="130" w:name="_Ref72155836"/>
      <w:r w:rsidR="006A680D">
        <w:rPr>
          <w:rFonts w:ascii="Arial" w:eastAsia="Arial" w:hAnsi="Arial" w:cs="Arial"/>
          <w:sz w:val="22"/>
          <w:szCs w:val="22"/>
        </w:rPr>
        <w:t xml:space="preserve"> </w:t>
      </w:r>
    </w:p>
    <w:p w14:paraId="63A428EF" w14:textId="3572CA2A" w:rsidR="006A680D" w:rsidRPr="006A680D" w:rsidRDefault="009D0626" w:rsidP="006A680D">
      <w:pPr>
        <w:spacing w:line="276" w:lineRule="auto"/>
        <w:jc w:val="both"/>
        <w:rPr>
          <w:rFonts w:ascii="Arial" w:eastAsia="Arial" w:hAnsi="Arial" w:cs="Arial"/>
          <w:sz w:val="22"/>
          <w:szCs w:val="22"/>
        </w:rPr>
      </w:pPr>
      <w:r w:rsidRPr="006A680D">
        <w:rPr>
          <w:rFonts w:ascii="Arial" w:eastAsia="Arial" w:hAnsi="Arial" w:cs="Arial"/>
          <w:sz w:val="22"/>
          <w:szCs w:val="22"/>
        </w:rPr>
        <w:t>Úprava ceny plnění je možná v souvislosti se změnou daňových předpisů upravujících DPH</w:t>
      </w:r>
      <w:r w:rsidR="00AA298F" w:rsidRPr="006A680D">
        <w:rPr>
          <w:rFonts w:ascii="Arial" w:eastAsia="Arial" w:hAnsi="Arial" w:cs="Arial"/>
          <w:sz w:val="22"/>
          <w:szCs w:val="22"/>
        </w:rPr>
        <w:t>.</w:t>
      </w:r>
      <w:bookmarkEnd w:id="130"/>
      <w:r w:rsidR="006A680D">
        <w:rPr>
          <w:rFonts w:eastAsia="Arial"/>
          <w:sz w:val="22"/>
          <w:szCs w:val="22"/>
        </w:rPr>
        <w:t xml:space="preserve"> </w:t>
      </w:r>
    </w:p>
    <w:p w14:paraId="3FFA29F9" w14:textId="1BF36631" w:rsidR="00D85947" w:rsidRPr="00AA298F" w:rsidRDefault="00D85947" w:rsidP="00AA298F">
      <w:pPr>
        <w:pStyle w:val="Nadpis1"/>
        <w:spacing w:line="276" w:lineRule="auto"/>
        <w:rPr>
          <w:sz w:val="22"/>
          <w:szCs w:val="22"/>
        </w:rPr>
      </w:pPr>
      <w:bookmarkStart w:id="131" w:name="_Toc170740524"/>
      <w:r w:rsidRPr="00AA298F">
        <w:rPr>
          <w:rFonts w:eastAsia="Arial"/>
          <w:sz w:val="22"/>
          <w:szCs w:val="22"/>
        </w:rPr>
        <w:t>Ostatní podmínky</w:t>
      </w:r>
      <w:bookmarkEnd w:id="131"/>
    </w:p>
    <w:p w14:paraId="7B2912D0" w14:textId="2B382BE8" w:rsidR="00D85947" w:rsidRPr="00AA201A" w:rsidRDefault="00EF600C"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Nenastane-li situace dle § 40 odst. 4</w:t>
      </w:r>
      <w:r w:rsidR="00B30A2E">
        <w:rPr>
          <w:rFonts w:ascii="Arial" w:eastAsia="Arial" w:hAnsi="Arial" w:cs="Arial"/>
          <w:sz w:val="22"/>
          <w:szCs w:val="22"/>
        </w:rPr>
        <w:t xml:space="preserve"> a 6</w:t>
      </w:r>
      <w:r w:rsidRPr="00AA201A">
        <w:rPr>
          <w:rFonts w:ascii="Arial" w:eastAsia="Arial" w:hAnsi="Arial" w:cs="Arial"/>
          <w:sz w:val="22"/>
          <w:szCs w:val="22"/>
        </w:rPr>
        <w:t xml:space="preserve"> zákona, náklady dodavatelů spojené s účastí v tomto zadávacím</w:t>
      </w:r>
      <w:r>
        <w:rPr>
          <w:rFonts w:ascii="Arial" w:eastAsia="Arial" w:hAnsi="Arial" w:cs="Arial"/>
          <w:sz w:val="22"/>
          <w:szCs w:val="22"/>
        </w:rPr>
        <w:t xml:space="preserve"> </w:t>
      </w:r>
      <w:r w:rsidRPr="00AA201A">
        <w:rPr>
          <w:rFonts w:ascii="Arial" w:eastAsia="Arial" w:hAnsi="Arial" w:cs="Arial"/>
          <w:sz w:val="22"/>
          <w:szCs w:val="22"/>
        </w:rPr>
        <w:t>řízení zadavatel nehradí.</w:t>
      </w:r>
      <w:r w:rsidR="00D85947" w:rsidRPr="00AA201A">
        <w:rPr>
          <w:rFonts w:ascii="Arial" w:eastAsia="Arial" w:hAnsi="Arial" w:cs="Arial"/>
          <w:sz w:val="22"/>
          <w:szCs w:val="22"/>
        </w:rPr>
        <w:t xml:space="preserve"> Podané nabídky nebudou </w:t>
      </w:r>
      <w:r w:rsidR="007C0AD1" w:rsidRPr="00AA201A">
        <w:rPr>
          <w:rFonts w:ascii="Arial" w:eastAsia="Arial" w:hAnsi="Arial" w:cs="Arial"/>
          <w:sz w:val="22"/>
          <w:szCs w:val="22"/>
        </w:rPr>
        <w:t xml:space="preserve">dodavatelům </w:t>
      </w:r>
      <w:r w:rsidR="00D85947" w:rsidRPr="00AA201A">
        <w:rPr>
          <w:rFonts w:ascii="Arial" w:eastAsia="Arial" w:hAnsi="Arial" w:cs="Arial"/>
          <w:sz w:val="22"/>
          <w:szCs w:val="22"/>
        </w:rPr>
        <w:t xml:space="preserve">vráceny. Zadavatel prohlašuje, že poskytnuté údaje o jednotlivých dodavatelích považuje za důvěrné </w:t>
      </w:r>
      <w:r w:rsidR="00D85947" w:rsidRPr="00AA201A">
        <w:rPr>
          <w:rFonts w:ascii="Arial" w:eastAsia="Arial" w:hAnsi="Arial" w:cs="Arial"/>
          <w:sz w:val="22"/>
          <w:szCs w:val="22"/>
        </w:rPr>
        <w:lastRenderedPageBreak/>
        <w:t>a</w:t>
      </w:r>
      <w:r w:rsidR="007C0AD1" w:rsidRPr="00AA201A">
        <w:rPr>
          <w:rFonts w:ascii="Arial" w:eastAsia="Arial" w:hAnsi="Arial" w:cs="Arial"/>
          <w:sz w:val="22"/>
          <w:szCs w:val="22"/>
        </w:rPr>
        <w:t> </w:t>
      </w:r>
      <w:r w:rsidR="00D85947" w:rsidRPr="00AA201A">
        <w:rPr>
          <w:rFonts w:ascii="Arial" w:eastAsia="Arial" w:hAnsi="Arial" w:cs="Arial"/>
          <w:sz w:val="22"/>
          <w:szCs w:val="22"/>
        </w:rPr>
        <w:t>bude je využívat jen pro účely tohoto zadávacího řízení, popř. pro účely uložené mu právními předpisy vztahujícími se k veřejným zakázkám</w:t>
      </w:r>
      <w:r w:rsidR="000B092A" w:rsidRPr="00AA201A">
        <w:rPr>
          <w:rFonts w:ascii="Arial" w:eastAsia="Arial" w:hAnsi="Arial" w:cs="Arial"/>
          <w:sz w:val="22"/>
          <w:szCs w:val="22"/>
        </w:rPr>
        <w:t>,</w:t>
      </w:r>
      <w:r w:rsidR="00FE373E" w:rsidRPr="00AA201A">
        <w:rPr>
          <w:rFonts w:ascii="Arial" w:eastAsia="Arial" w:hAnsi="Arial" w:cs="Arial"/>
          <w:sz w:val="22"/>
          <w:szCs w:val="22"/>
        </w:rPr>
        <w:t xml:space="preserve"> popř. dalšími obecně </w:t>
      </w:r>
      <w:r w:rsidR="007D3237" w:rsidRPr="00AA201A">
        <w:rPr>
          <w:rFonts w:ascii="Arial" w:eastAsia="Arial" w:hAnsi="Arial" w:cs="Arial"/>
          <w:sz w:val="22"/>
          <w:szCs w:val="22"/>
        </w:rPr>
        <w:t>závaznými</w:t>
      </w:r>
      <w:r w:rsidR="00FE373E" w:rsidRPr="00AA201A">
        <w:rPr>
          <w:rFonts w:ascii="Arial" w:eastAsia="Arial" w:hAnsi="Arial" w:cs="Arial"/>
          <w:sz w:val="22"/>
          <w:szCs w:val="22"/>
        </w:rPr>
        <w:t xml:space="preserve"> právními předpisy, </w:t>
      </w:r>
      <w:r w:rsidR="00D85947" w:rsidRPr="00AA201A">
        <w:rPr>
          <w:rFonts w:ascii="Arial" w:eastAsia="Arial" w:hAnsi="Arial" w:cs="Arial"/>
          <w:sz w:val="22"/>
          <w:szCs w:val="22"/>
        </w:rPr>
        <w:t>a ve vztahu k oprávněným kontrolním a</w:t>
      </w:r>
      <w:r w:rsidR="00FE373E" w:rsidRPr="00AA201A">
        <w:rPr>
          <w:rFonts w:ascii="Arial" w:eastAsia="Arial" w:hAnsi="Arial" w:cs="Arial"/>
          <w:sz w:val="22"/>
          <w:szCs w:val="22"/>
        </w:rPr>
        <w:t> </w:t>
      </w:r>
      <w:r w:rsidR="00D85947" w:rsidRPr="00AA201A">
        <w:rPr>
          <w:rFonts w:ascii="Arial" w:eastAsia="Arial" w:hAnsi="Arial" w:cs="Arial"/>
          <w:sz w:val="22"/>
          <w:szCs w:val="22"/>
        </w:rPr>
        <w:t>auditním orgánům.</w:t>
      </w:r>
    </w:p>
    <w:p w14:paraId="18978190" w14:textId="77777777" w:rsidR="008B3932" w:rsidRPr="00AA201A" w:rsidRDefault="008B3932" w:rsidP="00AA201A">
      <w:pPr>
        <w:pStyle w:val="Default"/>
        <w:spacing w:line="276" w:lineRule="auto"/>
        <w:jc w:val="both"/>
        <w:rPr>
          <w:rFonts w:ascii="Arial" w:eastAsia="Arial" w:hAnsi="Arial" w:cs="Arial"/>
          <w:sz w:val="22"/>
          <w:szCs w:val="22"/>
          <w:highlight w:val="lightGray"/>
        </w:rPr>
      </w:pPr>
    </w:p>
    <w:p w14:paraId="075233ED" w14:textId="77777777" w:rsidR="00D85947" w:rsidRPr="00AA201A" w:rsidRDefault="00D85947" w:rsidP="00AA201A">
      <w:pPr>
        <w:pStyle w:val="Default"/>
        <w:spacing w:line="276" w:lineRule="auto"/>
        <w:jc w:val="both"/>
        <w:rPr>
          <w:rFonts w:ascii="Arial" w:eastAsia="Arial" w:hAnsi="Arial" w:cs="Arial"/>
          <w:sz w:val="22"/>
          <w:szCs w:val="22"/>
        </w:rPr>
      </w:pPr>
      <w:r w:rsidRPr="00AA201A">
        <w:rPr>
          <w:rFonts w:ascii="Arial" w:eastAsia="Arial" w:hAnsi="Arial" w:cs="Arial"/>
          <w:sz w:val="22"/>
          <w:szCs w:val="22"/>
        </w:rPr>
        <w:t xml:space="preserve">Vzhledem k tomu, že zadavatel hodlá předmět plnění veřejné zakázky financovat částečně dotací ze strukturálních fondů Evropské unie prostřednictvím </w:t>
      </w:r>
      <w:r w:rsidR="00737B8F" w:rsidRPr="00AA201A">
        <w:rPr>
          <w:rFonts w:ascii="Arial" w:eastAsia="Arial" w:hAnsi="Arial" w:cs="Arial"/>
          <w:sz w:val="22"/>
          <w:szCs w:val="22"/>
        </w:rPr>
        <w:t xml:space="preserve">Evropského sociálního fondu v </w:t>
      </w:r>
      <w:r w:rsidR="00F33DE1" w:rsidRPr="00AA201A">
        <w:rPr>
          <w:rFonts w:ascii="Arial" w:eastAsia="Arial" w:hAnsi="Arial" w:cs="Arial"/>
          <w:sz w:val="22"/>
          <w:szCs w:val="22"/>
        </w:rPr>
        <w:t>rámci Operačního programu Z</w:t>
      </w:r>
      <w:r w:rsidR="00737B8F" w:rsidRPr="00AA201A">
        <w:rPr>
          <w:rFonts w:ascii="Arial" w:eastAsia="Arial" w:hAnsi="Arial" w:cs="Arial"/>
          <w:sz w:val="22"/>
          <w:szCs w:val="22"/>
        </w:rPr>
        <w:t>aměstnanost+</w:t>
      </w:r>
      <w:r w:rsidR="00B1649A" w:rsidRPr="00AA201A">
        <w:rPr>
          <w:rFonts w:ascii="Arial" w:eastAsia="Arial" w:hAnsi="Arial" w:cs="Arial"/>
          <w:sz w:val="22"/>
          <w:szCs w:val="22"/>
        </w:rPr>
        <w:t xml:space="preserve">, </w:t>
      </w:r>
      <w:r w:rsidRPr="00AA201A">
        <w:rPr>
          <w:rFonts w:ascii="Arial" w:eastAsia="Arial" w:hAnsi="Arial" w:cs="Arial"/>
          <w:sz w:val="22"/>
          <w:szCs w:val="22"/>
        </w:rPr>
        <w:t xml:space="preserve">bude vybraný dodavatel, se kterým bude uzavřena smlouva, povinen minimálně do konce roku </w:t>
      </w:r>
      <w:r w:rsidR="00D13C36" w:rsidRPr="00AA201A">
        <w:rPr>
          <w:rFonts w:ascii="Arial" w:eastAsia="Arial" w:hAnsi="Arial" w:cs="Arial"/>
          <w:sz w:val="22"/>
          <w:szCs w:val="22"/>
        </w:rPr>
        <w:t>203</w:t>
      </w:r>
      <w:r w:rsidR="00F33DE1" w:rsidRPr="00AA201A">
        <w:rPr>
          <w:rFonts w:ascii="Arial" w:eastAsia="Arial" w:hAnsi="Arial" w:cs="Arial"/>
          <w:sz w:val="22"/>
          <w:szCs w:val="22"/>
        </w:rPr>
        <w:t>6</w:t>
      </w:r>
      <w:r w:rsidRPr="00AA201A">
        <w:rPr>
          <w:rFonts w:ascii="Arial" w:eastAsia="Arial" w:hAnsi="Arial" w:cs="Arial"/>
          <w:sz w:val="22"/>
          <w:szCs w:val="22"/>
        </w:rPr>
        <w:t xml:space="preserve"> poskytovat požadované informace a dokumentaci související s plněním této smlouvy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779ED0EE" w14:textId="77777777" w:rsidR="004058BF" w:rsidRPr="00DC7068" w:rsidRDefault="004058BF" w:rsidP="004058BF">
      <w:pPr>
        <w:pStyle w:val="Nadpis1"/>
        <w:spacing w:line="276" w:lineRule="auto"/>
        <w:rPr>
          <w:sz w:val="22"/>
          <w:szCs w:val="22"/>
        </w:rPr>
      </w:pPr>
      <w:bookmarkStart w:id="132" w:name="_Toc524268025"/>
      <w:bookmarkStart w:id="133" w:name="_Toc525475937"/>
      <w:bookmarkStart w:id="134" w:name="_Toc536608108"/>
      <w:bookmarkStart w:id="135" w:name="_Toc19192690"/>
      <w:bookmarkStart w:id="136" w:name="_Toc33912199"/>
      <w:bookmarkStart w:id="137" w:name="_Toc48139990"/>
      <w:bookmarkStart w:id="138" w:name="_Toc170740525"/>
      <w:r w:rsidRPr="00AA201A">
        <w:rPr>
          <w:rFonts w:eastAsia="Arial"/>
          <w:sz w:val="22"/>
          <w:szCs w:val="22"/>
        </w:rPr>
        <w:t>Zpracovávání osobních údajů</w:t>
      </w:r>
      <w:bookmarkEnd w:id="132"/>
      <w:bookmarkEnd w:id="133"/>
      <w:bookmarkEnd w:id="134"/>
      <w:bookmarkEnd w:id="135"/>
      <w:bookmarkEnd w:id="136"/>
      <w:bookmarkEnd w:id="137"/>
      <w:bookmarkEnd w:id="138"/>
    </w:p>
    <w:p w14:paraId="22C21F64" w14:textId="77777777" w:rsidR="007D1F19" w:rsidRPr="00AA201A" w:rsidRDefault="007D1F19" w:rsidP="00AA201A">
      <w:pPr>
        <w:spacing w:after="240" w:line="276" w:lineRule="auto"/>
        <w:jc w:val="both"/>
        <w:rPr>
          <w:rFonts w:ascii="Arial" w:eastAsia="Arial" w:hAnsi="Arial" w:cs="Arial"/>
          <w:sz w:val="22"/>
          <w:szCs w:val="22"/>
        </w:rPr>
      </w:pPr>
      <w:r w:rsidRPr="00AA201A">
        <w:rPr>
          <w:rFonts w:ascii="Arial" w:eastAsia="Arial" w:hAnsi="Arial" w:cs="Arial"/>
          <w:sz w:val="22"/>
          <w:szCs w:val="22"/>
        </w:rPr>
        <w:t xml:space="preserve">Zadavatel upozorňuje, že v souvislosti se zadávanou veřejnou zakázkou jsou jím zpracovávány některé osobní údaje z nabídek dodavatelů – např. kontaktní údaje osob, data narození, údaje uvedené ve výpisech z evidence rejstříku trestů, atd. Právním důvodem zpracování osobních údajů zadavatelem je skutečnost, že předložení těchto osobních údajů ze strany dodavatelů zadavateli je vyžadováno zákonem, popř. je nezbytné pro výběr kvalifikovaného dodavatele v souladu s obecně platnými právními předpisy (např. zák. č. 320/2001 Sb., o finanční kontrole). Zadavatel zpracovává předmětné osobní údaje za účelem splnění svých povinností dle zákona a vůči poskytovateli dotace a řádného výběru dodavatele dle této Zadávací dokumentace. Administrátor </w:t>
      </w:r>
      <w:r>
        <w:rPr>
          <w:rFonts w:ascii="Arial" w:eastAsia="Arial" w:hAnsi="Arial" w:cs="Arial"/>
          <w:sz w:val="22"/>
          <w:szCs w:val="22"/>
        </w:rPr>
        <w:t xml:space="preserve">zadávacího </w:t>
      </w:r>
      <w:r w:rsidRPr="00AA201A">
        <w:rPr>
          <w:rFonts w:ascii="Arial" w:eastAsia="Arial" w:hAnsi="Arial" w:cs="Arial"/>
          <w:sz w:val="22"/>
          <w:szCs w:val="22"/>
        </w:rPr>
        <w:t>řízení zpracovává předmětné osobní údaje na základě právního jednání mezi ním a zadavatelem, za účelem kompletní realizace zadávacího řízení shora uvedené veřejné zakázky, dle pokynů zadavatele.</w:t>
      </w:r>
    </w:p>
    <w:bookmarkEnd w:id="86"/>
    <w:p w14:paraId="0C3B0C95" w14:textId="2450AAF6" w:rsidR="00545411" w:rsidRDefault="00545411" w:rsidP="00AA201A">
      <w:pPr>
        <w:spacing w:after="120" w:line="276" w:lineRule="auto"/>
        <w:jc w:val="both"/>
        <w:rPr>
          <w:rFonts w:ascii="Arial" w:eastAsia="Arial" w:hAnsi="Arial" w:cs="Arial"/>
          <w:sz w:val="22"/>
          <w:szCs w:val="22"/>
        </w:rPr>
      </w:pPr>
      <w:r w:rsidRPr="00AA201A">
        <w:rPr>
          <w:rFonts w:ascii="Arial" w:eastAsia="Arial" w:hAnsi="Arial" w:cs="Arial"/>
          <w:sz w:val="22"/>
          <w:szCs w:val="22"/>
        </w:rPr>
        <w:t>V </w:t>
      </w:r>
      <w:sdt>
        <w:sdtPr>
          <w:rPr>
            <w:rFonts w:ascii="Arial" w:hAnsi="Arial" w:cs="Arial"/>
            <w:sz w:val="22"/>
            <w:szCs w:val="22"/>
            <w:highlight w:val="lightGray"/>
          </w:rPr>
          <w:alias w:val="Místo"/>
          <w:tag w:val="Místo"/>
          <w:id w:val="474425812"/>
          <w:placeholder>
            <w:docPart w:val="9515D25A1D4E47CA9AEC15966FE9541B"/>
          </w:placeholder>
          <w:docPartList>
            <w:docPartGallery w:val="Quick Parts"/>
            <w:docPartCategory w:val="Šablony"/>
          </w:docPartList>
        </w:sdtPr>
        <w:sdtContent>
          <w:r w:rsidRPr="00D042F0">
            <w:rPr>
              <w:rFonts w:ascii="Arial" w:hAnsi="Arial" w:cs="Arial"/>
              <w:sz w:val="22"/>
              <w:szCs w:val="22"/>
            </w:rPr>
            <w:t>Jihlavě</w:t>
          </w:r>
        </w:sdtContent>
      </w:sdt>
      <w:r w:rsidRPr="00AA201A">
        <w:rPr>
          <w:rFonts w:ascii="Arial" w:eastAsia="Arial" w:hAnsi="Arial" w:cs="Arial"/>
          <w:sz w:val="22"/>
          <w:szCs w:val="22"/>
        </w:rPr>
        <w:t xml:space="preserve"> dne </w:t>
      </w:r>
      <w:r w:rsidR="000C5D7B" w:rsidRPr="00AA201A">
        <w:rPr>
          <w:rFonts w:ascii="Arial" w:eastAsia="Arial" w:hAnsi="Arial" w:cs="Arial"/>
          <w:sz w:val="22"/>
          <w:szCs w:val="22"/>
        </w:rPr>
        <w:t>dle data el. podpisu</w:t>
      </w:r>
    </w:p>
    <w:p w14:paraId="45BB583D" w14:textId="5507718B" w:rsidR="00B357A6" w:rsidRDefault="00B357A6" w:rsidP="00AA201A">
      <w:pPr>
        <w:spacing w:after="120" w:line="276" w:lineRule="auto"/>
        <w:jc w:val="both"/>
        <w:rPr>
          <w:rFonts w:ascii="Arial" w:eastAsia="Arial" w:hAnsi="Arial" w:cs="Arial"/>
          <w:sz w:val="22"/>
          <w:szCs w:val="22"/>
        </w:rPr>
      </w:pPr>
    </w:p>
    <w:p w14:paraId="199BCC62" w14:textId="26C3441A" w:rsidR="00B357A6" w:rsidRDefault="00B357A6" w:rsidP="00AA201A">
      <w:pPr>
        <w:spacing w:after="120" w:line="276" w:lineRule="auto"/>
        <w:jc w:val="both"/>
        <w:rPr>
          <w:rFonts w:ascii="Arial" w:eastAsia="Arial" w:hAnsi="Arial" w:cs="Arial"/>
          <w:sz w:val="22"/>
          <w:szCs w:val="22"/>
        </w:rPr>
      </w:pPr>
    </w:p>
    <w:p w14:paraId="2C186CFE" w14:textId="2B92AF76" w:rsidR="00B357A6" w:rsidRDefault="00B357A6" w:rsidP="00AA201A">
      <w:pPr>
        <w:spacing w:after="120" w:line="276" w:lineRule="auto"/>
        <w:jc w:val="both"/>
        <w:rPr>
          <w:rFonts w:ascii="Arial" w:eastAsia="Arial" w:hAnsi="Arial" w:cs="Arial"/>
          <w:sz w:val="22"/>
          <w:szCs w:val="22"/>
        </w:rPr>
      </w:pPr>
    </w:p>
    <w:p w14:paraId="35621650" w14:textId="77777777" w:rsidR="006A680D" w:rsidRPr="00AA201A" w:rsidRDefault="006A680D" w:rsidP="00AA201A">
      <w:pPr>
        <w:spacing w:after="120" w:line="276" w:lineRule="auto"/>
        <w:jc w:val="both"/>
        <w:rPr>
          <w:rFonts w:ascii="Arial" w:eastAsia="Arial" w:hAnsi="Arial" w:cs="Arial"/>
          <w:sz w:val="22"/>
          <w:szCs w:val="22"/>
        </w:rPr>
      </w:pPr>
    </w:p>
    <w:p w14:paraId="505E6E05" w14:textId="5901A88F" w:rsidR="00545411" w:rsidRPr="001E2299" w:rsidRDefault="001E2299" w:rsidP="00AA201A">
      <w:pPr>
        <w:tabs>
          <w:tab w:val="center" w:pos="7088"/>
        </w:tabs>
        <w:spacing w:line="276" w:lineRule="auto"/>
        <w:rPr>
          <w:rFonts w:ascii="Arial" w:eastAsia="Arial" w:hAnsi="Arial" w:cs="Arial"/>
          <w:b/>
          <w:bCs/>
          <w:sz w:val="22"/>
          <w:szCs w:val="22"/>
        </w:rPr>
      </w:pPr>
      <w:r w:rsidRPr="001E2299">
        <w:rPr>
          <w:rFonts w:ascii="Arial" w:hAnsi="Arial" w:cs="Arial"/>
          <w:sz w:val="22"/>
          <w:szCs w:val="22"/>
        </w:rPr>
        <w:t>Jiří Horký</w:t>
      </w:r>
    </w:p>
    <w:p w14:paraId="51AF9101" w14:textId="77777777" w:rsidR="00545411" w:rsidRPr="00AA201A" w:rsidRDefault="00545411" w:rsidP="00AA201A">
      <w:pPr>
        <w:tabs>
          <w:tab w:val="center" w:pos="7088"/>
        </w:tabs>
        <w:spacing w:line="276" w:lineRule="auto"/>
        <w:rPr>
          <w:rFonts w:ascii="Arial" w:hAnsi="Arial" w:cs="Arial"/>
          <w:sz w:val="22"/>
          <w:szCs w:val="22"/>
        </w:rPr>
      </w:pPr>
      <w:r w:rsidRPr="00AA201A">
        <w:fldChar w:fldCharType="begin"/>
      </w:r>
      <w:r w:rsidRPr="00A0477F">
        <w:rPr>
          <w:rFonts w:ascii="Arial" w:hAnsi="Arial" w:cs="Arial"/>
          <w:sz w:val="22"/>
          <w:szCs w:val="22"/>
        </w:rPr>
        <w:instrText xml:space="preserve"> REF Náměstek_hejtmana_či_Radní_KV_Oblast \h  \* MERGEFORMAT </w:instrText>
      </w:r>
      <w:r w:rsidRPr="00AA201A">
        <w:rPr>
          <w:rFonts w:ascii="Arial" w:hAnsi="Arial" w:cs="Arial"/>
          <w:sz w:val="22"/>
          <w:szCs w:val="22"/>
        </w:rPr>
        <w:fldChar w:fldCharType="separate"/>
      </w:r>
      <w:r w:rsidR="006A5888" w:rsidRPr="006A5888">
        <w:rPr>
          <w:rFonts w:ascii="Arial" w:hAnsi="Arial" w:cs="Arial"/>
          <w:sz w:val="22"/>
          <w:szCs w:val="22"/>
        </w:rPr>
        <w:t xml:space="preserve">radní/ člen rady kraje pro oblast </w:t>
      </w:r>
      <w:sdt>
        <w:sdtPr>
          <w:rPr>
            <w:rFonts w:ascii="Arial" w:hAnsi="Arial" w:cs="Arial"/>
            <w:sz w:val="22"/>
            <w:szCs w:val="22"/>
          </w:rPr>
          <w:alias w:val="Radní KV_Oblast"/>
          <w:tag w:val="Radní KV_Oblast"/>
          <w:id w:val="108712314"/>
          <w:placeholder>
            <w:docPart w:val="5859ACDA98ED4CF694B0A6B3F5E77BEA"/>
          </w:placeholder>
          <w:text/>
        </w:sdtPr>
        <w:sdtContent>
          <w:r w:rsidR="000B6DBF">
            <w:rPr>
              <w:rFonts w:ascii="Arial" w:hAnsi="Arial" w:cs="Arial"/>
              <w:sz w:val="22"/>
              <w:szCs w:val="22"/>
            </w:rPr>
            <w:t>sociální věci</w:t>
          </w:r>
        </w:sdtContent>
      </w:sdt>
      <w:r w:rsidRPr="00AA201A">
        <w:fldChar w:fldCharType="end"/>
      </w:r>
    </w:p>
    <w:p w14:paraId="73C4537E" w14:textId="7D30D24A" w:rsidR="006C70C1" w:rsidRPr="00AA201A" w:rsidRDefault="00545411" w:rsidP="00AA201A">
      <w:pPr>
        <w:tabs>
          <w:tab w:val="center" w:pos="7088"/>
        </w:tabs>
        <w:spacing w:line="276" w:lineRule="auto"/>
        <w:rPr>
          <w:rFonts w:ascii="Arial" w:eastAsia="Arial" w:hAnsi="Arial" w:cs="Arial"/>
          <w:i/>
          <w:iCs/>
          <w:sz w:val="22"/>
          <w:szCs w:val="22"/>
        </w:rPr>
      </w:pPr>
      <w:r w:rsidRPr="00AA201A">
        <w:rPr>
          <w:rFonts w:ascii="Arial" w:eastAsia="Arial" w:hAnsi="Arial" w:cs="Arial"/>
          <w:i/>
          <w:iCs/>
          <w:sz w:val="22"/>
          <w:szCs w:val="22"/>
        </w:rPr>
        <w:t>podepsáno elektronicky</w:t>
      </w:r>
    </w:p>
    <w:sectPr w:rsidR="006C70C1" w:rsidRPr="00AA201A" w:rsidSect="00AA201A">
      <w:headerReference w:type="default" r:id="rId22"/>
      <w:footerReference w:type="default" r:id="rId23"/>
      <w:headerReference w:type="first" r:id="rId24"/>
      <w:type w:val="continuous"/>
      <w:pgSz w:w="11906" w:h="16838"/>
      <w:pgMar w:top="1418" w:right="1418" w:bottom="1361" w:left="1418" w:header="567"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99750" w14:textId="77777777" w:rsidR="00340221" w:rsidRDefault="00340221" w:rsidP="00691122">
      <w:r>
        <w:separator/>
      </w:r>
    </w:p>
  </w:endnote>
  <w:endnote w:type="continuationSeparator" w:id="0">
    <w:p w14:paraId="4191FD09" w14:textId="77777777" w:rsidR="00340221" w:rsidRDefault="00340221" w:rsidP="00691122">
      <w:r>
        <w:continuationSeparator/>
      </w:r>
    </w:p>
  </w:endnote>
  <w:endnote w:type="continuationNotice" w:id="1">
    <w:p w14:paraId="1308BAC4" w14:textId="77777777" w:rsidR="00340221" w:rsidRDefault="003402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070210"/>
      <w:docPartObj>
        <w:docPartGallery w:val="Page Numbers (Bottom of Page)"/>
        <w:docPartUnique/>
      </w:docPartObj>
    </w:sdtPr>
    <w:sdtEndPr>
      <w:rPr>
        <w:rFonts w:ascii="Arial" w:hAnsi="Arial"/>
        <w:sz w:val="22"/>
      </w:rPr>
    </w:sdtEndPr>
    <w:sdtContent>
      <w:p w14:paraId="46B1D42C" w14:textId="79671F22" w:rsidR="009F5D30" w:rsidRPr="00D21D06" w:rsidRDefault="009F5D30" w:rsidP="00D21D06">
        <w:pPr>
          <w:pStyle w:val="Zpat"/>
          <w:jc w:val="center"/>
          <w:rPr>
            <w:rFonts w:ascii="Arial" w:hAnsi="Arial" w:cs="Arial"/>
            <w:sz w:val="22"/>
            <w:szCs w:val="22"/>
          </w:rPr>
        </w:pPr>
        <w:r w:rsidRPr="00255548">
          <w:rPr>
            <w:rFonts w:ascii="Arial" w:hAnsi="Arial" w:cs="Arial"/>
            <w:sz w:val="22"/>
            <w:szCs w:val="22"/>
          </w:rPr>
          <w:fldChar w:fldCharType="begin"/>
        </w:r>
        <w:r w:rsidRPr="00255548">
          <w:rPr>
            <w:rFonts w:ascii="Arial" w:hAnsi="Arial" w:cs="Arial"/>
            <w:sz w:val="22"/>
            <w:szCs w:val="22"/>
          </w:rPr>
          <w:instrText>PAGE   \* MERGEFORMAT</w:instrText>
        </w:r>
        <w:r w:rsidRPr="00255548">
          <w:rPr>
            <w:rFonts w:ascii="Arial" w:hAnsi="Arial" w:cs="Arial"/>
            <w:sz w:val="22"/>
            <w:szCs w:val="22"/>
          </w:rPr>
          <w:fldChar w:fldCharType="separate"/>
        </w:r>
        <w:r w:rsidR="00CC0977">
          <w:rPr>
            <w:rFonts w:ascii="Arial" w:hAnsi="Arial" w:cs="Arial"/>
            <w:noProof/>
            <w:sz w:val="22"/>
            <w:szCs w:val="22"/>
          </w:rPr>
          <w:t>16</w:t>
        </w:r>
        <w:r w:rsidRPr="00255548">
          <w:rPr>
            <w:rFonts w:ascii="Arial" w:hAnsi="Arial" w:cs="Arial"/>
            <w:sz w:val="22"/>
            <w:szCs w:val="22"/>
          </w:rPr>
          <w:fldChar w:fldCharType="end"/>
        </w:r>
      </w:p>
    </w:sdtContent>
  </w:sdt>
  <w:p w14:paraId="2F256F4E" w14:textId="77777777" w:rsidR="009F5D30" w:rsidRDefault="009F5D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6D598" w14:textId="77777777" w:rsidR="00340221" w:rsidRDefault="00340221" w:rsidP="00691122">
      <w:r>
        <w:separator/>
      </w:r>
    </w:p>
  </w:footnote>
  <w:footnote w:type="continuationSeparator" w:id="0">
    <w:p w14:paraId="3286E872" w14:textId="77777777" w:rsidR="00340221" w:rsidRDefault="00340221" w:rsidP="00691122">
      <w:r>
        <w:continuationSeparator/>
      </w:r>
    </w:p>
  </w:footnote>
  <w:footnote w:type="continuationNotice" w:id="1">
    <w:p w14:paraId="42BBB4C3" w14:textId="77777777" w:rsidR="00340221" w:rsidRDefault="00340221"/>
  </w:footnote>
  <w:footnote w:id="2">
    <w:p w14:paraId="2FB2D11E" w14:textId="77777777" w:rsidR="009F5D30" w:rsidRPr="00645E85" w:rsidRDefault="009F5D30" w:rsidP="00646A9C">
      <w:pPr>
        <w:pStyle w:val="Textpoznpodarou"/>
        <w:jc w:val="both"/>
        <w:rPr>
          <w:rFonts w:ascii="Arial" w:hAnsi="Arial" w:cs="Arial"/>
        </w:rPr>
      </w:pPr>
      <w:r>
        <w:rPr>
          <w:rStyle w:val="Znakapoznpodarou"/>
        </w:rPr>
        <w:footnoteRef/>
      </w:r>
      <w:r>
        <w:t xml:space="preserve"> </w:t>
      </w:r>
      <w:r>
        <w:rPr>
          <w:rFonts w:ascii="Arial" w:hAnsi="Arial" w:cs="Arial"/>
        </w:rPr>
        <w:t xml:space="preserve">Identifikačními údaji se </w:t>
      </w:r>
      <w:r w:rsidRPr="00404ACF">
        <w:rPr>
          <w:rFonts w:ascii="Arial" w:hAnsi="Arial" w:cs="Arial"/>
        </w:rPr>
        <w:t>v souladu s § 28 odst. 1 písm. g) zákona</w:t>
      </w:r>
      <w:r>
        <w:rPr>
          <w:rFonts w:ascii="Arial" w:hAnsi="Arial" w:cs="Arial"/>
        </w:rPr>
        <w:t xml:space="preserve"> rozumí </w:t>
      </w:r>
      <w:r w:rsidRPr="00645E85">
        <w:rPr>
          <w:rFonts w:ascii="Arial" w:hAnsi="Arial" w:cs="Arial"/>
        </w:rPr>
        <w:t>obchodní firma nebo název,</w:t>
      </w:r>
      <w:r>
        <w:rPr>
          <w:rFonts w:ascii="Arial" w:hAnsi="Arial" w:cs="Arial"/>
        </w:rPr>
        <w:t xml:space="preserve"> </w:t>
      </w:r>
      <w:r w:rsidRPr="00645E85">
        <w:rPr>
          <w:rFonts w:ascii="Arial" w:hAnsi="Arial" w:cs="Arial"/>
        </w:rPr>
        <w:t>sídlo, právní forma, jde-li o právnickou</w:t>
      </w:r>
      <w:r>
        <w:rPr>
          <w:rFonts w:ascii="Arial" w:hAnsi="Arial" w:cs="Arial"/>
        </w:rPr>
        <w:t xml:space="preserve"> </w:t>
      </w:r>
      <w:r w:rsidRPr="00645E85">
        <w:rPr>
          <w:rFonts w:ascii="Arial" w:hAnsi="Arial" w:cs="Arial"/>
        </w:rPr>
        <w:t>osobu, a obchodní firma nebo jméno nebo</w:t>
      </w:r>
      <w:r>
        <w:rPr>
          <w:rFonts w:ascii="Arial" w:hAnsi="Arial" w:cs="Arial"/>
        </w:rPr>
        <w:t xml:space="preserve"> </w:t>
      </w:r>
      <w:r w:rsidRPr="00645E85">
        <w:rPr>
          <w:rFonts w:ascii="Arial" w:hAnsi="Arial" w:cs="Arial"/>
        </w:rPr>
        <w:t>jména a příjmení, jde-li o fyzickou osobu</w:t>
      </w:r>
      <w:r>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06564" w14:textId="23DF6A2B" w:rsidR="009F5D30" w:rsidRPr="006A680D" w:rsidRDefault="009F5D30" w:rsidP="00A331D6">
    <w:pPr>
      <w:ind w:right="-851"/>
      <w:rPr>
        <w:rFonts w:ascii="Arial" w:hAnsi="Arial" w:cs="Arial"/>
        <w:b/>
        <w:bCs/>
        <w:sz w:val="20"/>
        <w:szCs w:val="20"/>
      </w:rPr>
    </w:pPr>
    <w:r w:rsidRPr="00FE7C8E">
      <w:rPr>
        <w:rFonts w:ascii="Arial" w:hAnsi="Arial" w:cs="Arial"/>
        <w:sz w:val="20"/>
        <w:szCs w:val="20"/>
      </w:rPr>
      <w:t>Veřejná zakázka</w:t>
    </w:r>
    <w:r>
      <w:rPr>
        <w:rFonts w:ascii="Arial" w:hAnsi="Arial" w:cs="Arial"/>
        <w:sz w:val="20"/>
        <w:szCs w:val="20"/>
      </w:rPr>
      <w:t xml:space="preserve">: </w:t>
    </w:r>
    <w:r w:rsidRPr="006A680D">
      <w:rPr>
        <w:rFonts w:ascii="Arial" w:hAnsi="Arial" w:cs="Arial"/>
        <w:sz w:val="20"/>
        <w:szCs w:val="20"/>
      </w:rPr>
      <w:t>Kurz pro pracovníky v sociálních službách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9DA0F" w14:textId="55CE37A1" w:rsidR="009F5D30" w:rsidRDefault="009F5D30" w:rsidP="00FC3CA8">
    <w:pPr>
      <w:pStyle w:val="Zhlav"/>
    </w:pPr>
    <w:r w:rsidRPr="44BDD64F">
      <w:t xml:space="preserve">                                               </w:t>
    </w:r>
    <w:r w:rsidR="00B9129C">
      <w:rPr>
        <w:noProof/>
      </w:rPr>
      <w:drawing>
        <wp:inline distT="0" distB="0" distL="0" distR="0" wp14:anchorId="2E438672" wp14:editId="57A45142">
          <wp:extent cx="5761355" cy="628015"/>
          <wp:effectExtent l="0" t="0" r="0" b="63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28015"/>
                  </a:xfrm>
                  <a:prstGeom prst="rect">
                    <a:avLst/>
                  </a:prstGeom>
                  <a:noFill/>
                </pic:spPr>
              </pic:pic>
            </a:graphicData>
          </a:graphic>
        </wp:inline>
      </w:drawing>
    </w:r>
    <w:r w:rsidRPr="44BDD64F">
      <w:t xml:space="preserve">                                                                  </w:t>
    </w:r>
    <w:r w:rsidR="00FC3CA8">
      <w:t xml:space="preserve">                          </w:t>
    </w:r>
    <w:r w:rsidRPr="44BDD64F">
      <w:t xml:space="preserve">                </w:t>
    </w:r>
  </w:p>
  <w:p w14:paraId="67EF1F14" w14:textId="77777777" w:rsidR="009F5D30" w:rsidRDefault="009F5D30" w:rsidP="00545411">
    <w:pPr>
      <w:pStyle w:val="Zhlav"/>
      <w:jc w:val="center"/>
    </w:pPr>
  </w:p>
  <w:p w14:paraId="5B8833DB" w14:textId="77777777" w:rsidR="009F5D30" w:rsidRPr="00D31314" w:rsidRDefault="009F5D30" w:rsidP="00545411">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multilevel"/>
    <w:tmpl w:val="689462D8"/>
    <w:lvl w:ilvl="0">
      <w:start w:val="1"/>
      <w:numFmt w:val="decimal"/>
      <w:pStyle w:val="slovanseznam"/>
      <w:lvlText w:val="%1."/>
      <w:lvlJc w:val="left"/>
      <w:pPr>
        <w:tabs>
          <w:tab w:val="num" w:pos="360"/>
        </w:tabs>
        <w:ind w:left="360" w:hanging="360"/>
      </w:pPr>
    </w:lvl>
    <w:lvl w:ilvl="1">
      <w:start w:val="1"/>
      <w:numFmt w:val="decimal"/>
      <w:isLgl/>
      <w:lvlText w:val="%1.%2"/>
      <w:lvlJc w:val="left"/>
      <w:pPr>
        <w:ind w:left="570" w:hanging="57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15:restartNumberingAfterBreak="0">
    <w:nsid w:val="032670A8"/>
    <w:multiLevelType w:val="hybridMultilevel"/>
    <w:tmpl w:val="7758FB30"/>
    <w:lvl w:ilvl="0" w:tplc="07E65488">
      <w:start w:val="1"/>
      <w:numFmt w:val="bullet"/>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2D46F7"/>
    <w:multiLevelType w:val="hybridMultilevel"/>
    <w:tmpl w:val="3D148902"/>
    <w:lvl w:ilvl="0" w:tplc="04050019">
      <w:start w:val="9"/>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AB6F80"/>
    <w:multiLevelType w:val="hybridMultilevel"/>
    <w:tmpl w:val="A6FC819E"/>
    <w:lvl w:ilvl="0" w:tplc="04050017">
      <w:start w:val="1"/>
      <w:numFmt w:val="lowerLetter"/>
      <w:lvlText w:val="%1)"/>
      <w:lvlJc w:val="left"/>
      <w:pPr>
        <w:ind w:left="360" w:hanging="360"/>
      </w:pPr>
    </w:lvl>
    <w:lvl w:ilvl="1" w:tplc="04050001">
      <w:start w:val="1"/>
      <w:numFmt w:val="bullet"/>
      <w:lvlText w:val=""/>
      <w:lvlJc w:val="left"/>
      <w:pPr>
        <w:ind w:left="1080" w:hanging="360"/>
      </w:pPr>
      <w:rPr>
        <w:rFonts w:ascii="Symbol" w:hAnsi="Symbol" w:hint="default"/>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EC21D5C"/>
    <w:multiLevelType w:val="hybridMultilevel"/>
    <w:tmpl w:val="A85A2F2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826629E"/>
    <w:multiLevelType w:val="hybridMultilevel"/>
    <w:tmpl w:val="B44410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E413422"/>
    <w:multiLevelType w:val="hybridMultilevel"/>
    <w:tmpl w:val="411C254E"/>
    <w:lvl w:ilvl="0" w:tplc="708AE830">
      <w:start w:val="1"/>
      <w:numFmt w:val="bullet"/>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A4B0671"/>
    <w:multiLevelType w:val="hybridMultilevel"/>
    <w:tmpl w:val="53FAF9B0"/>
    <w:lvl w:ilvl="0" w:tplc="FD404C08">
      <w:start w:val="1"/>
      <w:numFmt w:val="decimal"/>
      <w:lvlText w:val="příloha č. %1"/>
      <w:lvlJc w:val="left"/>
      <w:pPr>
        <w:ind w:left="1353" w:hanging="360"/>
      </w:pPr>
      <w:rPr>
        <w:rFonts w:hint="default"/>
      </w:rPr>
    </w:lvl>
    <w:lvl w:ilvl="1" w:tplc="04050019">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8" w15:restartNumberingAfterBreak="0">
    <w:nsid w:val="403441C9"/>
    <w:multiLevelType w:val="hybridMultilevel"/>
    <w:tmpl w:val="032ADCE0"/>
    <w:lvl w:ilvl="0" w:tplc="8310919E">
      <w:start w:val="3"/>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9BB6203"/>
    <w:multiLevelType w:val="multilevel"/>
    <w:tmpl w:val="A966386E"/>
    <w:lvl w:ilvl="0">
      <w:start w:val="1"/>
      <w:numFmt w:val="decimal"/>
      <w:pStyle w:val="Nadpis1"/>
      <w:lvlText w:val="%1"/>
      <w:lvlJc w:val="left"/>
      <w:pPr>
        <w:tabs>
          <w:tab w:val="num" w:pos="573"/>
        </w:tabs>
        <w:ind w:left="573" w:hanging="432"/>
      </w:pPr>
      <w:rPr>
        <w:rFonts w:hint="default"/>
        <w:color w:val="auto"/>
      </w:rPr>
    </w:lvl>
    <w:lvl w:ilvl="1">
      <w:start w:val="1"/>
      <w:numFmt w:val="decimal"/>
      <w:pStyle w:val="Nadpis2"/>
      <w:lvlText w:val="%1.%2"/>
      <w:lvlJc w:val="left"/>
      <w:pPr>
        <w:tabs>
          <w:tab w:val="num" w:pos="717"/>
        </w:tabs>
        <w:ind w:left="717" w:hanging="576"/>
      </w:pPr>
      <w:rPr>
        <w:rFonts w:hint="default"/>
        <w:sz w:val="22"/>
        <w:szCs w:val="22"/>
      </w:rPr>
    </w:lvl>
    <w:lvl w:ilvl="2">
      <w:start w:val="1"/>
      <w:numFmt w:val="decimal"/>
      <w:pStyle w:val="Nadpis5"/>
      <w:lvlText w:val="%1.%2.%3"/>
      <w:lvlJc w:val="left"/>
      <w:pPr>
        <w:tabs>
          <w:tab w:val="num" w:pos="1572"/>
        </w:tabs>
        <w:ind w:left="1572" w:hanging="720"/>
      </w:pPr>
      <w:rPr>
        <w:rFonts w:hint="default"/>
      </w:rPr>
    </w:lvl>
    <w:lvl w:ilvl="3">
      <w:start w:val="1"/>
      <w:numFmt w:val="decimal"/>
      <w:lvlRestart w:val="2"/>
      <w:lvlText w:val="%1.%2.%3."/>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0" w15:restartNumberingAfterBreak="0">
    <w:nsid w:val="4A073D0E"/>
    <w:multiLevelType w:val="hybridMultilevel"/>
    <w:tmpl w:val="DFC2BF34"/>
    <w:lvl w:ilvl="0" w:tplc="07E65488">
      <w:start w:val="1"/>
      <w:numFmt w:val="bullet"/>
      <w:lvlText w:val="-"/>
      <w:lvlJc w:val="left"/>
      <w:pPr>
        <w:ind w:left="720" w:hanging="360"/>
      </w:pPr>
      <w:rPr>
        <w:rFonts w:ascii="Calibri" w:hAnsi="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60F4272"/>
    <w:multiLevelType w:val="hybridMultilevel"/>
    <w:tmpl w:val="6554B2E2"/>
    <w:lvl w:ilvl="0" w:tplc="4CEC8EE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58E34C8D"/>
    <w:multiLevelType w:val="hybridMultilevel"/>
    <w:tmpl w:val="F2CAD6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9BC560E"/>
    <w:multiLevelType w:val="hybridMultilevel"/>
    <w:tmpl w:val="5E488052"/>
    <w:lvl w:ilvl="0" w:tplc="0E86897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15676E4"/>
    <w:multiLevelType w:val="hybridMultilevel"/>
    <w:tmpl w:val="1D40A884"/>
    <w:lvl w:ilvl="0" w:tplc="2B802962">
      <w:start w:val="1"/>
      <w:numFmt w:val="low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AAF1A1F"/>
    <w:multiLevelType w:val="multilevel"/>
    <w:tmpl w:val="47DE9B10"/>
    <w:lvl w:ilvl="0">
      <w:start w:val="1"/>
      <w:numFmt w:val="decimal"/>
      <w:pStyle w:val="Textodstavce"/>
      <w:isLgl/>
      <w:lvlText w:val="(%1)"/>
      <w:lvlJc w:val="left"/>
      <w:pPr>
        <w:tabs>
          <w:tab w:val="num" w:pos="782"/>
        </w:tabs>
        <w:ind w:left="0" w:firstLine="425"/>
      </w:pPr>
    </w:lvl>
    <w:lvl w:ilvl="1">
      <w:start w:val="1"/>
      <w:numFmt w:val="lowerRoman"/>
      <w:pStyle w:val="Textpsmene"/>
      <w:lvlText w:val="%2."/>
      <w:lvlJc w:val="righ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6" w15:restartNumberingAfterBreak="0">
    <w:nsid w:val="6CB4169C"/>
    <w:multiLevelType w:val="hybridMultilevel"/>
    <w:tmpl w:val="30D6F41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CBE743F"/>
    <w:multiLevelType w:val="multilevel"/>
    <w:tmpl w:val="5D2A841A"/>
    <w:lvl w:ilvl="0">
      <w:start w:val="1"/>
      <w:numFmt w:val="bullet"/>
      <w:pStyle w:val="listsmall"/>
      <w:lvlText w:val=""/>
      <w:lvlJc w:val="left"/>
      <w:pPr>
        <w:tabs>
          <w:tab w:val="num" w:pos="567"/>
        </w:tabs>
        <w:ind w:left="567" w:hanging="283"/>
      </w:pPr>
      <w:rPr>
        <w:rFonts w:ascii="Symbol" w:hAnsi="Symbol" w:hint="default"/>
        <w:sz w:val="22"/>
      </w:rPr>
    </w:lvl>
    <w:lvl w:ilvl="1">
      <w:start w:val="1"/>
      <w:numFmt w:val="bullet"/>
      <w:lvlText w:val="o"/>
      <w:lvlJc w:val="left"/>
      <w:pPr>
        <w:tabs>
          <w:tab w:val="num" w:pos="851"/>
        </w:tabs>
        <w:ind w:left="851" w:hanging="284"/>
      </w:pPr>
      <w:rPr>
        <w:rFonts w:ascii="Courier New" w:hAnsi="Courier New" w:hint="default"/>
      </w:rPr>
    </w:lvl>
    <w:lvl w:ilvl="2">
      <w:start w:val="225"/>
      <w:numFmt w:val="bullet"/>
      <w:lvlText w:val="▪"/>
      <w:lvlJc w:val="left"/>
      <w:pPr>
        <w:tabs>
          <w:tab w:val="num" w:pos="1134"/>
        </w:tabs>
        <w:ind w:left="1134" w:hanging="283"/>
      </w:pPr>
      <w:rPr>
        <w:rFonts w:ascii="Times New Roman" w:hAnsi="Times New Roman" w:hint="default"/>
      </w:rPr>
    </w:lvl>
    <w:lvl w:ilvl="3">
      <w:start w:val="1"/>
      <w:numFmt w:val="bullet"/>
      <w:lvlText w:val=""/>
      <w:lvlJc w:val="left"/>
      <w:pPr>
        <w:tabs>
          <w:tab w:val="num" w:pos="1418"/>
        </w:tabs>
        <w:ind w:left="1418" w:hanging="28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A02DC2"/>
    <w:multiLevelType w:val="hybridMultilevel"/>
    <w:tmpl w:val="6400D88A"/>
    <w:lvl w:ilvl="0" w:tplc="07E65488">
      <w:start w:val="1"/>
      <w:numFmt w:val="bullet"/>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37483414">
    <w:abstractNumId w:val="9"/>
  </w:num>
  <w:num w:numId="2" w16cid:durableId="1260407527">
    <w:abstractNumId w:val="3"/>
  </w:num>
  <w:num w:numId="3" w16cid:durableId="1167742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9760474">
    <w:abstractNumId w:val="15"/>
  </w:num>
  <w:num w:numId="5" w16cid:durableId="1871800737">
    <w:abstractNumId w:val="15"/>
  </w:num>
  <w:num w:numId="6" w16cid:durableId="1949387947">
    <w:abstractNumId w:val="13"/>
  </w:num>
  <w:num w:numId="7" w16cid:durableId="1279948154">
    <w:abstractNumId w:val="6"/>
  </w:num>
  <w:num w:numId="8" w16cid:durableId="814683052">
    <w:abstractNumId w:val="1"/>
  </w:num>
  <w:num w:numId="9" w16cid:durableId="496380468">
    <w:abstractNumId w:val="7"/>
  </w:num>
  <w:num w:numId="10" w16cid:durableId="916523236">
    <w:abstractNumId w:val="10"/>
  </w:num>
  <w:num w:numId="11" w16cid:durableId="4093225">
    <w:abstractNumId w:val="18"/>
  </w:num>
  <w:num w:numId="12" w16cid:durableId="308363174">
    <w:abstractNumId w:val="4"/>
  </w:num>
  <w:num w:numId="13" w16cid:durableId="71662189">
    <w:abstractNumId w:val="16"/>
  </w:num>
  <w:num w:numId="14" w16cid:durableId="539170495">
    <w:abstractNumId w:val="5"/>
  </w:num>
  <w:num w:numId="15" w16cid:durableId="1899971011">
    <w:abstractNumId w:val="14"/>
  </w:num>
  <w:num w:numId="16" w16cid:durableId="7173172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9442478">
    <w:abstractNumId w:val="8"/>
  </w:num>
  <w:num w:numId="18" w16cid:durableId="719133871">
    <w:abstractNumId w:val="2"/>
  </w:num>
  <w:num w:numId="19" w16cid:durableId="1602376073">
    <w:abstractNumId w:val="17"/>
  </w:num>
  <w:num w:numId="20" w16cid:durableId="975183405">
    <w:abstractNumId w:val="12"/>
  </w:num>
  <w:num w:numId="21" w16cid:durableId="875581021">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3D9"/>
    <w:rsid w:val="00001D33"/>
    <w:rsid w:val="00003668"/>
    <w:rsid w:val="00003723"/>
    <w:rsid w:val="00003743"/>
    <w:rsid w:val="00003838"/>
    <w:rsid w:val="00003E59"/>
    <w:rsid w:val="00003EEB"/>
    <w:rsid w:val="00004219"/>
    <w:rsid w:val="00004537"/>
    <w:rsid w:val="00004E17"/>
    <w:rsid w:val="00004F77"/>
    <w:rsid w:val="0000525C"/>
    <w:rsid w:val="00005773"/>
    <w:rsid w:val="00006957"/>
    <w:rsid w:val="00006AFB"/>
    <w:rsid w:val="00007C81"/>
    <w:rsid w:val="00007E75"/>
    <w:rsid w:val="00010B07"/>
    <w:rsid w:val="00010EA3"/>
    <w:rsid w:val="00011779"/>
    <w:rsid w:val="00011B6E"/>
    <w:rsid w:val="00012280"/>
    <w:rsid w:val="000127A4"/>
    <w:rsid w:val="0001381A"/>
    <w:rsid w:val="00013D42"/>
    <w:rsid w:val="00013F58"/>
    <w:rsid w:val="0001431A"/>
    <w:rsid w:val="000143C2"/>
    <w:rsid w:val="00014956"/>
    <w:rsid w:val="00016681"/>
    <w:rsid w:val="00020032"/>
    <w:rsid w:val="0002008C"/>
    <w:rsid w:val="00021084"/>
    <w:rsid w:val="0002137C"/>
    <w:rsid w:val="0002138F"/>
    <w:rsid w:val="0002260C"/>
    <w:rsid w:val="000228E5"/>
    <w:rsid w:val="00023F28"/>
    <w:rsid w:val="0002544F"/>
    <w:rsid w:val="000259AF"/>
    <w:rsid w:val="00025AD8"/>
    <w:rsid w:val="00026563"/>
    <w:rsid w:val="000266FD"/>
    <w:rsid w:val="0002724B"/>
    <w:rsid w:val="00030253"/>
    <w:rsid w:val="000307ED"/>
    <w:rsid w:val="00031281"/>
    <w:rsid w:val="0003147F"/>
    <w:rsid w:val="00031B2B"/>
    <w:rsid w:val="00031EBA"/>
    <w:rsid w:val="00032541"/>
    <w:rsid w:val="000335BD"/>
    <w:rsid w:val="00033978"/>
    <w:rsid w:val="00034613"/>
    <w:rsid w:val="00034EA5"/>
    <w:rsid w:val="000357B7"/>
    <w:rsid w:val="000359A7"/>
    <w:rsid w:val="000366F7"/>
    <w:rsid w:val="00037392"/>
    <w:rsid w:val="000376DF"/>
    <w:rsid w:val="0004047F"/>
    <w:rsid w:val="000404D2"/>
    <w:rsid w:val="000405E0"/>
    <w:rsid w:val="00042121"/>
    <w:rsid w:val="00042605"/>
    <w:rsid w:val="00042854"/>
    <w:rsid w:val="00042CFB"/>
    <w:rsid w:val="00044097"/>
    <w:rsid w:val="00044848"/>
    <w:rsid w:val="00044B8A"/>
    <w:rsid w:val="00045400"/>
    <w:rsid w:val="00045479"/>
    <w:rsid w:val="000469C9"/>
    <w:rsid w:val="00046EE1"/>
    <w:rsid w:val="00047CF6"/>
    <w:rsid w:val="00047DFE"/>
    <w:rsid w:val="00050D0F"/>
    <w:rsid w:val="00050F4F"/>
    <w:rsid w:val="00050FFB"/>
    <w:rsid w:val="00051868"/>
    <w:rsid w:val="0005477D"/>
    <w:rsid w:val="0005497C"/>
    <w:rsid w:val="0005534A"/>
    <w:rsid w:val="00055B05"/>
    <w:rsid w:val="00056220"/>
    <w:rsid w:val="000563FF"/>
    <w:rsid w:val="00056E7C"/>
    <w:rsid w:val="00057B6F"/>
    <w:rsid w:val="000601E0"/>
    <w:rsid w:val="00060566"/>
    <w:rsid w:val="000606B7"/>
    <w:rsid w:val="0006273C"/>
    <w:rsid w:val="00062836"/>
    <w:rsid w:val="0006356A"/>
    <w:rsid w:val="0006527E"/>
    <w:rsid w:val="0006645A"/>
    <w:rsid w:val="0006676B"/>
    <w:rsid w:val="000710EB"/>
    <w:rsid w:val="00075B47"/>
    <w:rsid w:val="0007624C"/>
    <w:rsid w:val="00076B07"/>
    <w:rsid w:val="00077DC5"/>
    <w:rsid w:val="00080685"/>
    <w:rsid w:val="00081DCF"/>
    <w:rsid w:val="00082027"/>
    <w:rsid w:val="000825CC"/>
    <w:rsid w:val="0008337E"/>
    <w:rsid w:val="00083EE6"/>
    <w:rsid w:val="00084AD0"/>
    <w:rsid w:val="00085503"/>
    <w:rsid w:val="00086656"/>
    <w:rsid w:val="000867D9"/>
    <w:rsid w:val="00087B31"/>
    <w:rsid w:val="00090D70"/>
    <w:rsid w:val="0009135B"/>
    <w:rsid w:val="00091442"/>
    <w:rsid w:val="000915BB"/>
    <w:rsid w:val="00092F1D"/>
    <w:rsid w:val="00093584"/>
    <w:rsid w:val="000938A8"/>
    <w:rsid w:val="000939FA"/>
    <w:rsid w:val="00094DAC"/>
    <w:rsid w:val="00094DC1"/>
    <w:rsid w:val="000953D7"/>
    <w:rsid w:val="000955CA"/>
    <w:rsid w:val="000959B1"/>
    <w:rsid w:val="0009784E"/>
    <w:rsid w:val="00097EFF"/>
    <w:rsid w:val="000A0025"/>
    <w:rsid w:val="000A0642"/>
    <w:rsid w:val="000A0D8C"/>
    <w:rsid w:val="000A198B"/>
    <w:rsid w:val="000A24D0"/>
    <w:rsid w:val="000A2E50"/>
    <w:rsid w:val="000A3B4D"/>
    <w:rsid w:val="000A40C7"/>
    <w:rsid w:val="000A41CD"/>
    <w:rsid w:val="000A4301"/>
    <w:rsid w:val="000A4483"/>
    <w:rsid w:val="000A5BF1"/>
    <w:rsid w:val="000A64DD"/>
    <w:rsid w:val="000A75C3"/>
    <w:rsid w:val="000A7B4E"/>
    <w:rsid w:val="000A7D32"/>
    <w:rsid w:val="000B092A"/>
    <w:rsid w:val="000B29B2"/>
    <w:rsid w:val="000B3B70"/>
    <w:rsid w:val="000B3F34"/>
    <w:rsid w:val="000B44E7"/>
    <w:rsid w:val="000B49C3"/>
    <w:rsid w:val="000B4A9F"/>
    <w:rsid w:val="000B5054"/>
    <w:rsid w:val="000B54F9"/>
    <w:rsid w:val="000B5591"/>
    <w:rsid w:val="000B628C"/>
    <w:rsid w:val="000B6CE2"/>
    <w:rsid w:val="000B6DBF"/>
    <w:rsid w:val="000B751D"/>
    <w:rsid w:val="000B7DEE"/>
    <w:rsid w:val="000C0FB5"/>
    <w:rsid w:val="000C20CA"/>
    <w:rsid w:val="000C3293"/>
    <w:rsid w:val="000C5C0A"/>
    <w:rsid w:val="000C5D7B"/>
    <w:rsid w:val="000C629C"/>
    <w:rsid w:val="000C7D67"/>
    <w:rsid w:val="000C7FD3"/>
    <w:rsid w:val="000D1275"/>
    <w:rsid w:val="000D12CB"/>
    <w:rsid w:val="000D14AE"/>
    <w:rsid w:val="000D25E9"/>
    <w:rsid w:val="000D356D"/>
    <w:rsid w:val="000D36E7"/>
    <w:rsid w:val="000D3E3A"/>
    <w:rsid w:val="000D4819"/>
    <w:rsid w:val="000D4BE7"/>
    <w:rsid w:val="000D5297"/>
    <w:rsid w:val="000D54AF"/>
    <w:rsid w:val="000D5723"/>
    <w:rsid w:val="000D5C6C"/>
    <w:rsid w:val="000D61CC"/>
    <w:rsid w:val="000D6BDC"/>
    <w:rsid w:val="000D6D60"/>
    <w:rsid w:val="000D759B"/>
    <w:rsid w:val="000D7E2B"/>
    <w:rsid w:val="000E0F72"/>
    <w:rsid w:val="000E12EA"/>
    <w:rsid w:val="000E1819"/>
    <w:rsid w:val="000E3321"/>
    <w:rsid w:val="000E3A6E"/>
    <w:rsid w:val="000E4F96"/>
    <w:rsid w:val="000E62FC"/>
    <w:rsid w:val="000E6B81"/>
    <w:rsid w:val="000E6C8B"/>
    <w:rsid w:val="000E6DEF"/>
    <w:rsid w:val="000E6E3C"/>
    <w:rsid w:val="000E7175"/>
    <w:rsid w:val="000F1FC6"/>
    <w:rsid w:val="000F220D"/>
    <w:rsid w:val="000F234E"/>
    <w:rsid w:val="000F3116"/>
    <w:rsid w:val="000F390F"/>
    <w:rsid w:val="000F3EE0"/>
    <w:rsid w:val="000F41EA"/>
    <w:rsid w:val="000F497D"/>
    <w:rsid w:val="000F4BB8"/>
    <w:rsid w:val="000F5578"/>
    <w:rsid w:val="000F620A"/>
    <w:rsid w:val="000F6F71"/>
    <w:rsid w:val="00100010"/>
    <w:rsid w:val="00100046"/>
    <w:rsid w:val="001000CD"/>
    <w:rsid w:val="001001AA"/>
    <w:rsid w:val="00101453"/>
    <w:rsid w:val="00101AD5"/>
    <w:rsid w:val="00101B22"/>
    <w:rsid w:val="00102C65"/>
    <w:rsid w:val="00103915"/>
    <w:rsid w:val="00103ECC"/>
    <w:rsid w:val="00105205"/>
    <w:rsid w:val="00105A89"/>
    <w:rsid w:val="00105D10"/>
    <w:rsid w:val="00106CA2"/>
    <w:rsid w:val="00107526"/>
    <w:rsid w:val="00110185"/>
    <w:rsid w:val="00110456"/>
    <w:rsid w:val="00111035"/>
    <w:rsid w:val="001113E0"/>
    <w:rsid w:val="00111B31"/>
    <w:rsid w:val="00112504"/>
    <w:rsid w:val="001129DE"/>
    <w:rsid w:val="00113A79"/>
    <w:rsid w:val="00114076"/>
    <w:rsid w:val="00114705"/>
    <w:rsid w:val="00114738"/>
    <w:rsid w:val="00114771"/>
    <w:rsid w:val="00114E8E"/>
    <w:rsid w:val="00115186"/>
    <w:rsid w:val="00115264"/>
    <w:rsid w:val="00115AA7"/>
    <w:rsid w:val="00116F8B"/>
    <w:rsid w:val="00117229"/>
    <w:rsid w:val="0012098B"/>
    <w:rsid w:val="0012115A"/>
    <w:rsid w:val="00121F96"/>
    <w:rsid w:val="0012263D"/>
    <w:rsid w:val="00122CC0"/>
    <w:rsid w:val="0012354A"/>
    <w:rsid w:val="00124605"/>
    <w:rsid w:val="001252C9"/>
    <w:rsid w:val="001255B1"/>
    <w:rsid w:val="00125689"/>
    <w:rsid w:val="001258EF"/>
    <w:rsid w:val="00125A18"/>
    <w:rsid w:val="001267EC"/>
    <w:rsid w:val="00127188"/>
    <w:rsid w:val="00127EBD"/>
    <w:rsid w:val="00130502"/>
    <w:rsid w:val="001310BD"/>
    <w:rsid w:val="001310D9"/>
    <w:rsid w:val="001318A5"/>
    <w:rsid w:val="0013208E"/>
    <w:rsid w:val="00133155"/>
    <w:rsid w:val="00133488"/>
    <w:rsid w:val="00133D82"/>
    <w:rsid w:val="00134657"/>
    <w:rsid w:val="0013479E"/>
    <w:rsid w:val="00134EB1"/>
    <w:rsid w:val="00135515"/>
    <w:rsid w:val="001356E6"/>
    <w:rsid w:val="00135B15"/>
    <w:rsid w:val="00136B4E"/>
    <w:rsid w:val="00136B94"/>
    <w:rsid w:val="00136CD8"/>
    <w:rsid w:val="0013754B"/>
    <w:rsid w:val="001376C7"/>
    <w:rsid w:val="00137858"/>
    <w:rsid w:val="001409E9"/>
    <w:rsid w:val="0014230B"/>
    <w:rsid w:val="001426DE"/>
    <w:rsid w:val="00142C51"/>
    <w:rsid w:val="00143C0D"/>
    <w:rsid w:val="00144467"/>
    <w:rsid w:val="001455F6"/>
    <w:rsid w:val="00146188"/>
    <w:rsid w:val="001475B2"/>
    <w:rsid w:val="001503F2"/>
    <w:rsid w:val="00150909"/>
    <w:rsid w:val="00150DFD"/>
    <w:rsid w:val="001512DF"/>
    <w:rsid w:val="00151CC9"/>
    <w:rsid w:val="00152798"/>
    <w:rsid w:val="00152C98"/>
    <w:rsid w:val="00153F2A"/>
    <w:rsid w:val="0015442D"/>
    <w:rsid w:val="00154FF1"/>
    <w:rsid w:val="001552CD"/>
    <w:rsid w:val="001556B0"/>
    <w:rsid w:val="00155AA8"/>
    <w:rsid w:val="0015675A"/>
    <w:rsid w:val="00156CCA"/>
    <w:rsid w:val="001577C3"/>
    <w:rsid w:val="00160174"/>
    <w:rsid w:val="00160A32"/>
    <w:rsid w:val="00160FDE"/>
    <w:rsid w:val="00161C41"/>
    <w:rsid w:val="00161D3D"/>
    <w:rsid w:val="001620E4"/>
    <w:rsid w:val="00162CB1"/>
    <w:rsid w:val="00162FCF"/>
    <w:rsid w:val="00163704"/>
    <w:rsid w:val="00164645"/>
    <w:rsid w:val="00164664"/>
    <w:rsid w:val="00164F0F"/>
    <w:rsid w:val="00166DFC"/>
    <w:rsid w:val="00167416"/>
    <w:rsid w:val="0016768F"/>
    <w:rsid w:val="00167F4E"/>
    <w:rsid w:val="0017071E"/>
    <w:rsid w:val="00171A8A"/>
    <w:rsid w:val="00171AAD"/>
    <w:rsid w:val="00171ED2"/>
    <w:rsid w:val="00172AAB"/>
    <w:rsid w:val="00172DCB"/>
    <w:rsid w:val="00174A86"/>
    <w:rsid w:val="00175517"/>
    <w:rsid w:val="00175E7E"/>
    <w:rsid w:val="001761D5"/>
    <w:rsid w:val="00176220"/>
    <w:rsid w:val="00177011"/>
    <w:rsid w:val="0017702E"/>
    <w:rsid w:val="00177088"/>
    <w:rsid w:val="0018089A"/>
    <w:rsid w:val="001809A5"/>
    <w:rsid w:val="001809D3"/>
    <w:rsid w:val="0018118D"/>
    <w:rsid w:val="00182694"/>
    <w:rsid w:val="00183003"/>
    <w:rsid w:val="001849E2"/>
    <w:rsid w:val="0018550C"/>
    <w:rsid w:val="00185921"/>
    <w:rsid w:val="001860C5"/>
    <w:rsid w:val="00186502"/>
    <w:rsid w:val="00186FAB"/>
    <w:rsid w:val="00187122"/>
    <w:rsid w:val="001908F4"/>
    <w:rsid w:val="00191503"/>
    <w:rsid w:val="00192157"/>
    <w:rsid w:val="00192239"/>
    <w:rsid w:val="001933A1"/>
    <w:rsid w:val="00193E58"/>
    <w:rsid w:val="0019414A"/>
    <w:rsid w:val="00194A32"/>
    <w:rsid w:val="00194B89"/>
    <w:rsid w:val="00194F68"/>
    <w:rsid w:val="00194FC1"/>
    <w:rsid w:val="00195031"/>
    <w:rsid w:val="0019558E"/>
    <w:rsid w:val="00195FDA"/>
    <w:rsid w:val="00196316"/>
    <w:rsid w:val="001A0A2D"/>
    <w:rsid w:val="001A0A9D"/>
    <w:rsid w:val="001A0D59"/>
    <w:rsid w:val="001A18CE"/>
    <w:rsid w:val="001A1EDB"/>
    <w:rsid w:val="001A2333"/>
    <w:rsid w:val="001A2527"/>
    <w:rsid w:val="001A28C4"/>
    <w:rsid w:val="001A30F3"/>
    <w:rsid w:val="001A389E"/>
    <w:rsid w:val="001A3ED9"/>
    <w:rsid w:val="001A4DC9"/>
    <w:rsid w:val="001A66C2"/>
    <w:rsid w:val="001A6BF6"/>
    <w:rsid w:val="001A71D1"/>
    <w:rsid w:val="001A79D6"/>
    <w:rsid w:val="001A7DE4"/>
    <w:rsid w:val="001B0274"/>
    <w:rsid w:val="001B1939"/>
    <w:rsid w:val="001B2072"/>
    <w:rsid w:val="001B2593"/>
    <w:rsid w:val="001B3489"/>
    <w:rsid w:val="001B4170"/>
    <w:rsid w:val="001B4FB1"/>
    <w:rsid w:val="001B513A"/>
    <w:rsid w:val="001B545E"/>
    <w:rsid w:val="001B551C"/>
    <w:rsid w:val="001B5B5D"/>
    <w:rsid w:val="001B5CAB"/>
    <w:rsid w:val="001B611A"/>
    <w:rsid w:val="001B7978"/>
    <w:rsid w:val="001B7D6C"/>
    <w:rsid w:val="001B7E47"/>
    <w:rsid w:val="001C178C"/>
    <w:rsid w:val="001C193E"/>
    <w:rsid w:val="001C1FEC"/>
    <w:rsid w:val="001C3A1B"/>
    <w:rsid w:val="001C42EA"/>
    <w:rsid w:val="001C55EA"/>
    <w:rsid w:val="001C5DD0"/>
    <w:rsid w:val="001C5F59"/>
    <w:rsid w:val="001C6537"/>
    <w:rsid w:val="001C6546"/>
    <w:rsid w:val="001C6A85"/>
    <w:rsid w:val="001C7879"/>
    <w:rsid w:val="001D089A"/>
    <w:rsid w:val="001D0C8E"/>
    <w:rsid w:val="001D0F1A"/>
    <w:rsid w:val="001D188D"/>
    <w:rsid w:val="001D18E1"/>
    <w:rsid w:val="001D1AE7"/>
    <w:rsid w:val="001D216F"/>
    <w:rsid w:val="001D387A"/>
    <w:rsid w:val="001D39E9"/>
    <w:rsid w:val="001D417B"/>
    <w:rsid w:val="001D4658"/>
    <w:rsid w:val="001D4C7F"/>
    <w:rsid w:val="001D53A6"/>
    <w:rsid w:val="001D64A1"/>
    <w:rsid w:val="001D70E4"/>
    <w:rsid w:val="001E0300"/>
    <w:rsid w:val="001E1208"/>
    <w:rsid w:val="001E2299"/>
    <w:rsid w:val="001E2433"/>
    <w:rsid w:val="001E2C5B"/>
    <w:rsid w:val="001E3299"/>
    <w:rsid w:val="001E38B7"/>
    <w:rsid w:val="001E4AA5"/>
    <w:rsid w:val="001E535A"/>
    <w:rsid w:val="001E5D71"/>
    <w:rsid w:val="001E6797"/>
    <w:rsid w:val="001E6998"/>
    <w:rsid w:val="001E6F4F"/>
    <w:rsid w:val="001E7217"/>
    <w:rsid w:val="001F1279"/>
    <w:rsid w:val="001F1832"/>
    <w:rsid w:val="001F1B08"/>
    <w:rsid w:val="001F1B33"/>
    <w:rsid w:val="001F2763"/>
    <w:rsid w:val="001F34E6"/>
    <w:rsid w:val="001F39E1"/>
    <w:rsid w:val="001F4F6D"/>
    <w:rsid w:val="001F53EC"/>
    <w:rsid w:val="001F5E10"/>
    <w:rsid w:val="001F5FFA"/>
    <w:rsid w:val="001F68D4"/>
    <w:rsid w:val="001F7507"/>
    <w:rsid w:val="002000A7"/>
    <w:rsid w:val="00200628"/>
    <w:rsid w:val="002007CA"/>
    <w:rsid w:val="00201222"/>
    <w:rsid w:val="0020202B"/>
    <w:rsid w:val="002020C1"/>
    <w:rsid w:val="00202148"/>
    <w:rsid w:val="0020231C"/>
    <w:rsid w:val="00202527"/>
    <w:rsid w:val="00202AE5"/>
    <w:rsid w:val="00202B0F"/>
    <w:rsid w:val="002032D8"/>
    <w:rsid w:val="002033BD"/>
    <w:rsid w:val="0020386C"/>
    <w:rsid w:val="00203D6D"/>
    <w:rsid w:val="002054DD"/>
    <w:rsid w:val="002056BF"/>
    <w:rsid w:val="00206830"/>
    <w:rsid w:val="002075C1"/>
    <w:rsid w:val="002103F1"/>
    <w:rsid w:val="0021056D"/>
    <w:rsid w:val="00211361"/>
    <w:rsid w:val="002117A5"/>
    <w:rsid w:val="00215386"/>
    <w:rsid w:val="002155D6"/>
    <w:rsid w:val="00215AC5"/>
    <w:rsid w:val="002168F9"/>
    <w:rsid w:val="00216A9A"/>
    <w:rsid w:val="00217308"/>
    <w:rsid w:val="00220837"/>
    <w:rsid w:val="00221854"/>
    <w:rsid w:val="00221CBC"/>
    <w:rsid w:val="00222280"/>
    <w:rsid w:val="00222C2B"/>
    <w:rsid w:val="00223386"/>
    <w:rsid w:val="00223E76"/>
    <w:rsid w:val="00223ECF"/>
    <w:rsid w:val="00223F8B"/>
    <w:rsid w:val="002243CB"/>
    <w:rsid w:val="00224439"/>
    <w:rsid w:val="00224627"/>
    <w:rsid w:val="00224756"/>
    <w:rsid w:val="0022510F"/>
    <w:rsid w:val="0022576A"/>
    <w:rsid w:val="00225989"/>
    <w:rsid w:val="0022656D"/>
    <w:rsid w:val="0022742A"/>
    <w:rsid w:val="002275D3"/>
    <w:rsid w:val="002278B9"/>
    <w:rsid w:val="00227C59"/>
    <w:rsid w:val="00227DDC"/>
    <w:rsid w:val="00227EAB"/>
    <w:rsid w:val="002303A4"/>
    <w:rsid w:val="00230F78"/>
    <w:rsid w:val="0023293E"/>
    <w:rsid w:val="0023298D"/>
    <w:rsid w:val="00233AF5"/>
    <w:rsid w:val="00233E47"/>
    <w:rsid w:val="00233EF5"/>
    <w:rsid w:val="002340FF"/>
    <w:rsid w:val="00234E2A"/>
    <w:rsid w:val="002351DA"/>
    <w:rsid w:val="00235270"/>
    <w:rsid w:val="00235566"/>
    <w:rsid w:val="002357D0"/>
    <w:rsid w:val="00235847"/>
    <w:rsid w:val="002358E8"/>
    <w:rsid w:val="00235CDE"/>
    <w:rsid w:val="00236624"/>
    <w:rsid w:val="00236BA0"/>
    <w:rsid w:val="0023786A"/>
    <w:rsid w:val="00237F1C"/>
    <w:rsid w:val="00240A1E"/>
    <w:rsid w:val="00241FD3"/>
    <w:rsid w:val="002421BD"/>
    <w:rsid w:val="0024367F"/>
    <w:rsid w:val="00243868"/>
    <w:rsid w:val="0024546D"/>
    <w:rsid w:val="00245766"/>
    <w:rsid w:val="00246E2E"/>
    <w:rsid w:val="00247281"/>
    <w:rsid w:val="00247647"/>
    <w:rsid w:val="002478BC"/>
    <w:rsid w:val="002502E9"/>
    <w:rsid w:val="00251534"/>
    <w:rsid w:val="002515F3"/>
    <w:rsid w:val="002525E3"/>
    <w:rsid w:val="00252B03"/>
    <w:rsid w:val="00252B85"/>
    <w:rsid w:val="00252B9D"/>
    <w:rsid w:val="00252C48"/>
    <w:rsid w:val="00252DB5"/>
    <w:rsid w:val="0025368B"/>
    <w:rsid w:val="0025396F"/>
    <w:rsid w:val="00253F6C"/>
    <w:rsid w:val="002542E2"/>
    <w:rsid w:val="00254C2A"/>
    <w:rsid w:val="00255548"/>
    <w:rsid w:val="0025587D"/>
    <w:rsid w:val="00255A39"/>
    <w:rsid w:val="002563C6"/>
    <w:rsid w:val="002565F2"/>
    <w:rsid w:val="00256A52"/>
    <w:rsid w:val="002574AF"/>
    <w:rsid w:val="0025793C"/>
    <w:rsid w:val="00257ABF"/>
    <w:rsid w:val="00257AFB"/>
    <w:rsid w:val="00257C07"/>
    <w:rsid w:val="00257E6C"/>
    <w:rsid w:val="00257FC6"/>
    <w:rsid w:val="002601D0"/>
    <w:rsid w:val="0026088D"/>
    <w:rsid w:val="00261244"/>
    <w:rsid w:val="002613CD"/>
    <w:rsid w:val="00261902"/>
    <w:rsid w:val="00261C77"/>
    <w:rsid w:val="00262B46"/>
    <w:rsid w:val="00263DD4"/>
    <w:rsid w:val="002642C4"/>
    <w:rsid w:val="00264E4C"/>
    <w:rsid w:val="00265071"/>
    <w:rsid w:val="00265530"/>
    <w:rsid w:val="00265AD9"/>
    <w:rsid w:val="00265DAA"/>
    <w:rsid w:val="00272EBE"/>
    <w:rsid w:val="00273C0E"/>
    <w:rsid w:val="00274188"/>
    <w:rsid w:val="00274764"/>
    <w:rsid w:val="002750B6"/>
    <w:rsid w:val="00275AFB"/>
    <w:rsid w:val="00275BE1"/>
    <w:rsid w:val="00276238"/>
    <w:rsid w:val="00276952"/>
    <w:rsid w:val="002769D6"/>
    <w:rsid w:val="00276AC2"/>
    <w:rsid w:val="0028074A"/>
    <w:rsid w:val="00280821"/>
    <w:rsid w:val="002809C7"/>
    <w:rsid w:val="00280A63"/>
    <w:rsid w:val="00281B07"/>
    <w:rsid w:val="00281F18"/>
    <w:rsid w:val="00282582"/>
    <w:rsid w:val="00282878"/>
    <w:rsid w:val="002842DF"/>
    <w:rsid w:val="00284529"/>
    <w:rsid w:val="002846F7"/>
    <w:rsid w:val="002847A2"/>
    <w:rsid w:val="002854C1"/>
    <w:rsid w:val="00286539"/>
    <w:rsid w:val="00287547"/>
    <w:rsid w:val="00291CAA"/>
    <w:rsid w:val="00292059"/>
    <w:rsid w:val="00292774"/>
    <w:rsid w:val="00292F33"/>
    <w:rsid w:val="00293259"/>
    <w:rsid w:val="00293962"/>
    <w:rsid w:val="00295129"/>
    <w:rsid w:val="00295DA1"/>
    <w:rsid w:val="00296427"/>
    <w:rsid w:val="002965E7"/>
    <w:rsid w:val="00296F3A"/>
    <w:rsid w:val="002975D9"/>
    <w:rsid w:val="0029798C"/>
    <w:rsid w:val="002A019A"/>
    <w:rsid w:val="002A043A"/>
    <w:rsid w:val="002A06B9"/>
    <w:rsid w:val="002A164C"/>
    <w:rsid w:val="002A1945"/>
    <w:rsid w:val="002A2847"/>
    <w:rsid w:val="002A3311"/>
    <w:rsid w:val="002A383B"/>
    <w:rsid w:val="002A4F9D"/>
    <w:rsid w:val="002A6B22"/>
    <w:rsid w:val="002A6B56"/>
    <w:rsid w:val="002A7B76"/>
    <w:rsid w:val="002A7FA2"/>
    <w:rsid w:val="002B0F70"/>
    <w:rsid w:val="002B3636"/>
    <w:rsid w:val="002B4982"/>
    <w:rsid w:val="002B5291"/>
    <w:rsid w:val="002B54B2"/>
    <w:rsid w:val="002B5669"/>
    <w:rsid w:val="002B5DB6"/>
    <w:rsid w:val="002B5F7C"/>
    <w:rsid w:val="002B7DD3"/>
    <w:rsid w:val="002C00A1"/>
    <w:rsid w:val="002C0532"/>
    <w:rsid w:val="002C1FBB"/>
    <w:rsid w:val="002C2DD3"/>
    <w:rsid w:val="002C369F"/>
    <w:rsid w:val="002C370D"/>
    <w:rsid w:val="002C42F9"/>
    <w:rsid w:val="002C54ED"/>
    <w:rsid w:val="002C69C3"/>
    <w:rsid w:val="002C6B8C"/>
    <w:rsid w:val="002C6E60"/>
    <w:rsid w:val="002C761B"/>
    <w:rsid w:val="002C79FC"/>
    <w:rsid w:val="002C7A75"/>
    <w:rsid w:val="002C7DAF"/>
    <w:rsid w:val="002D099F"/>
    <w:rsid w:val="002D0C30"/>
    <w:rsid w:val="002D15AB"/>
    <w:rsid w:val="002D1C49"/>
    <w:rsid w:val="002D2829"/>
    <w:rsid w:val="002D2C47"/>
    <w:rsid w:val="002D37F3"/>
    <w:rsid w:val="002D3F01"/>
    <w:rsid w:val="002D4F3D"/>
    <w:rsid w:val="002D4F86"/>
    <w:rsid w:val="002D5111"/>
    <w:rsid w:val="002D5F62"/>
    <w:rsid w:val="002D6344"/>
    <w:rsid w:val="002D6395"/>
    <w:rsid w:val="002D7090"/>
    <w:rsid w:val="002D75F4"/>
    <w:rsid w:val="002D7ABD"/>
    <w:rsid w:val="002D7B39"/>
    <w:rsid w:val="002D7E3B"/>
    <w:rsid w:val="002E0605"/>
    <w:rsid w:val="002E1728"/>
    <w:rsid w:val="002E2340"/>
    <w:rsid w:val="002E2614"/>
    <w:rsid w:val="002E2A7D"/>
    <w:rsid w:val="002E37CE"/>
    <w:rsid w:val="002E40D2"/>
    <w:rsid w:val="002E4244"/>
    <w:rsid w:val="002E4846"/>
    <w:rsid w:val="002E4BF0"/>
    <w:rsid w:val="002E51F9"/>
    <w:rsid w:val="002E5C37"/>
    <w:rsid w:val="002E6100"/>
    <w:rsid w:val="002E735C"/>
    <w:rsid w:val="002E73CB"/>
    <w:rsid w:val="002F0816"/>
    <w:rsid w:val="002F149C"/>
    <w:rsid w:val="002F14E8"/>
    <w:rsid w:val="002F16D1"/>
    <w:rsid w:val="002F187A"/>
    <w:rsid w:val="002F1DDA"/>
    <w:rsid w:val="002F1ECA"/>
    <w:rsid w:val="002F7D5D"/>
    <w:rsid w:val="00300B15"/>
    <w:rsid w:val="00301752"/>
    <w:rsid w:val="003022B2"/>
    <w:rsid w:val="003023FA"/>
    <w:rsid w:val="00302465"/>
    <w:rsid w:val="00302701"/>
    <w:rsid w:val="00303474"/>
    <w:rsid w:val="00303B85"/>
    <w:rsid w:val="00304722"/>
    <w:rsid w:val="00305216"/>
    <w:rsid w:val="00306470"/>
    <w:rsid w:val="00306ACF"/>
    <w:rsid w:val="00307522"/>
    <w:rsid w:val="003111CF"/>
    <w:rsid w:val="003115D1"/>
    <w:rsid w:val="00312FFC"/>
    <w:rsid w:val="003141C0"/>
    <w:rsid w:val="00315B4E"/>
    <w:rsid w:val="00316BEA"/>
    <w:rsid w:val="00316D94"/>
    <w:rsid w:val="003176FA"/>
    <w:rsid w:val="0032054A"/>
    <w:rsid w:val="003207E8"/>
    <w:rsid w:val="0032126C"/>
    <w:rsid w:val="00321A1D"/>
    <w:rsid w:val="00321DAA"/>
    <w:rsid w:val="00322182"/>
    <w:rsid w:val="0032264D"/>
    <w:rsid w:val="00322F81"/>
    <w:rsid w:val="00322F82"/>
    <w:rsid w:val="00323F77"/>
    <w:rsid w:val="00324442"/>
    <w:rsid w:val="0032460D"/>
    <w:rsid w:val="00326072"/>
    <w:rsid w:val="003265C1"/>
    <w:rsid w:val="00326A47"/>
    <w:rsid w:val="00330746"/>
    <w:rsid w:val="00330E2B"/>
    <w:rsid w:val="00330FB2"/>
    <w:rsid w:val="0033115C"/>
    <w:rsid w:val="0033133B"/>
    <w:rsid w:val="003327D4"/>
    <w:rsid w:val="003328B1"/>
    <w:rsid w:val="00332B08"/>
    <w:rsid w:val="00332C6A"/>
    <w:rsid w:val="003339C0"/>
    <w:rsid w:val="00334305"/>
    <w:rsid w:val="00334636"/>
    <w:rsid w:val="0033491F"/>
    <w:rsid w:val="00335049"/>
    <w:rsid w:val="0033550A"/>
    <w:rsid w:val="00335C5A"/>
    <w:rsid w:val="00336E02"/>
    <w:rsid w:val="003379EA"/>
    <w:rsid w:val="00340037"/>
    <w:rsid w:val="00340127"/>
    <w:rsid w:val="00340221"/>
    <w:rsid w:val="00340AC9"/>
    <w:rsid w:val="00341FBE"/>
    <w:rsid w:val="00344023"/>
    <w:rsid w:val="0034469F"/>
    <w:rsid w:val="00345C45"/>
    <w:rsid w:val="00347127"/>
    <w:rsid w:val="00347810"/>
    <w:rsid w:val="00347A30"/>
    <w:rsid w:val="0035028D"/>
    <w:rsid w:val="003507E5"/>
    <w:rsid w:val="003511A2"/>
    <w:rsid w:val="003530D2"/>
    <w:rsid w:val="003531D7"/>
    <w:rsid w:val="003556CA"/>
    <w:rsid w:val="00356007"/>
    <w:rsid w:val="003568EF"/>
    <w:rsid w:val="00356DA8"/>
    <w:rsid w:val="00356F28"/>
    <w:rsid w:val="00357CB6"/>
    <w:rsid w:val="00360215"/>
    <w:rsid w:val="003603EE"/>
    <w:rsid w:val="00360CE1"/>
    <w:rsid w:val="00360F2C"/>
    <w:rsid w:val="00361398"/>
    <w:rsid w:val="00361791"/>
    <w:rsid w:val="00363824"/>
    <w:rsid w:val="00363C0E"/>
    <w:rsid w:val="00363C27"/>
    <w:rsid w:val="0036489B"/>
    <w:rsid w:val="003670F2"/>
    <w:rsid w:val="00367722"/>
    <w:rsid w:val="00371105"/>
    <w:rsid w:val="00371DEE"/>
    <w:rsid w:val="00372842"/>
    <w:rsid w:val="00373573"/>
    <w:rsid w:val="00373C0B"/>
    <w:rsid w:val="00373C9A"/>
    <w:rsid w:val="00374B71"/>
    <w:rsid w:val="00375AA9"/>
    <w:rsid w:val="00375BB4"/>
    <w:rsid w:val="00376CAA"/>
    <w:rsid w:val="003776C0"/>
    <w:rsid w:val="00377804"/>
    <w:rsid w:val="00377D7C"/>
    <w:rsid w:val="00380482"/>
    <w:rsid w:val="00381844"/>
    <w:rsid w:val="0038206B"/>
    <w:rsid w:val="003824A5"/>
    <w:rsid w:val="003827EA"/>
    <w:rsid w:val="003845DB"/>
    <w:rsid w:val="00384C8E"/>
    <w:rsid w:val="00384F44"/>
    <w:rsid w:val="00385151"/>
    <w:rsid w:val="003852B0"/>
    <w:rsid w:val="00385C8D"/>
    <w:rsid w:val="00386BD6"/>
    <w:rsid w:val="00386D57"/>
    <w:rsid w:val="00387477"/>
    <w:rsid w:val="003878C0"/>
    <w:rsid w:val="0039115C"/>
    <w:rsid w:val="00391426"/>
    <w:rsid w:val="00391744"/>
    <w:rsid w:val="00391C19"/>
    <w:rsid w:val="00391F85"/>
    <w:rsid w:val="0039220A"/>
    <w:rsid w:val="00392CED"/>
    <w:rsid w:val="00394109"/>
    <w:rsid w:val="003948B0"/>
    <w:rsid w:val="003A0478"/>
    <w:rsid w:val="003A0533"/>
    <w:rsid w:val="003A184E"/>
    <w:rsid w:val="003A18F4"/>
    <w:rsid w:val="003A1998"/>
    <w:rsid w:val="003A210A"/>
    <w:rsid w:val="003A2930"/>
    <w:rsid w:val="003A3127"/>
    <w:rsid w:val="003A4A4B"/>
    <w:rsid w:val="003A4C2A"/>
    <w:rsid w:val="003A5166"/>
    <w:rsid w:val="003A599A"/>
    <w:rsid w:val="003A6138"/>
    <w:rsid w:val="003A6360"/>
    <w:rsid w:val="003A6D0C"/>
    <w:rsid w:val="003B0170"/>
    <w:rsid w:val="003B073E"/>
    <w:rsid w:val="003B081E"/>
    <w:rsid w:val="003B0F00"/>
    <w:rsid w:val="003B1489"/>
    <w:rsid w:val="003B23A1"/>
    <w:rsid w:val="003B3998"/>
    <w:rsid w:val="003B41F8"/>
    <w:rsid w:val="003B4BE5"/>
    <w:rsid w:val="003B58C1"/>
    <w:rsid w:val="003B5F72"/>
    <w:rsid w:val="003B7499"/>
    <w:rsid w:val="003C04AB"/>
    <w:rsid w:val="003C1845"/>
    <w:rsid w:val="003C1A29"/>
    <w:rsid w:val="003C2DE9"/>
    <w:rsid w:val="003C5857"/>
    <w:rsid w:val="003C60BF"/>
    <w:rsid w:val="003C6A5C"/>
    <w:rsid w:val="003C7242"/>
    <w:rsid w:val="003D0C31"/>
    <w:rsid w:val="003D1D16"/>
    <w:rsid w:val="003D1DD4"/>
    <w:rsid w:val="003D275A"/>
    <w:rsid w:val="003D2A3C"/>
    <w:rsid w:val="003D2EFF"/>
    <w:rsid w:val="003D3AF4"/>
    <w:rsid w:val="003D3E74"/>
    <w:rsid w:val="003D3F15"/>
    <w:rsid w:val="003D3F49"/>
    <w:rsid w:val="003D4038"/>
    <w:rsid w:val="003D49C1"/>
    <w:rsid w:val="003D4B36"/>
    <w:rsid w:val="003D4DD9"/>
    <w:rsid w:val="003D538C"/>
    <w:rsid w:val="003D5C3E"/>
    <w:rsid w:val="003D6413"/>
    <w:rsid w:val="003D6C25"/>
    <w:rsid w:val="003D705A"/>
    <w:rsid w:val="003D7545"/>
    <w:rsid w:val="003D7631"/>
    <w:rsid w:val="003D785D"/>
    <w:rsid w:val="003E006D"/>
    <w:rsid w:val="003E0601"/>
    <w:rsid w:val="003E0956"/>
    <w:rsid w:val="003E1282"/>
    <w:rsid w:val="003E139C"/>
    <w:rsid w:val="003E16E4"/>
    <w:rsid w:val="003E1B6C"/>
    <w:rsid w:val="003E35E2"/>
    <w:rsid w:val="003E40FD"/>
    <w:rsid w:val="003E4AEB"/>
    <w:rsid w:val="003E4C74"/>
    <w:rsid w:val="003E4E97"/>
    <w:rsid w:val="003E5572"/>
    <w:rsid w:val="003E5897"/>
    <w:rsid w:val="003E5D71"/>
    <w:rsid w:val="003E5FD6"/>
    <w:rsid w:val="003E6878"/>
    <w:rsid w:val="003E6B3F"/>
    <w:rsid w:val="003E7967"/>
    <w:rsid w:val="003E7A4A"/>
    <w:rsid w:val="003E7F69"/>
    <w:rsid w:val="003E7FA2"/>
    <w:rsid w:val="003F0BD7"/>
    <w:rsid w:val="003F12C3"/>
    <w:rsid w:val="003F3005"/>
    <w:rsid w:val="003F4667"/>
    <w:rsid w:val="003F4BFF"/>
    <w:rsid w:val="003F5132"/>
    <w:rsid w:val="003F58FD"/>
    <w:rsid w:val="003F7471"/>
    <w:rsid w:val="003F7A74"/>
    <w:rsid w:val="003F7BB9"/>
    <w:rsid w:val="003F7CB1"/>
    <w:rsid w:val="003F7CE4"/>
    <w:rsid w:val="004001D9"/>
    <w:rsid w:val="004013CF"/>
    <w:rsid w:val="00401772"/>
    <w:rsid w:val="0040327B"/>
    <w:rsid w:val="00404119"/>
    <w:rsid w:val="00404ACF"/>
    <w:rsid w:val="004058BF"/>
    <w:rsid w:val="00406779"/>
    <w:rsid w:val="004068CD"/>
    <w:rsid w:val="0040690B"/>
    <w:rsid w:val="00406F83"/>
    <w:rsid w:val="00407B03"/>
    <w:rsid w:val="00411297"/>
    <w:rsid w:val="0041130F"/>
    <w:rsid w:val="00411ABB"/>
    <w:rsid w:val="00413395"/>
    <w:rsid w:val="00413FEC"/>
    <w:rsid w:val="0041470C"/>
    <w:rsid w:val="00414B92"/>
    <w:rsid w:val="00414BD6"/>
    <w:rsid w:val="004151DA"/>
    <w:rsid w:val="004151FA"/>
    <w:rsid w:val="00416133"/>
    <w:rsid w:val="00417246"/>
    <w:rsid w:val="00417757"/>
    <w:rsid w:val="0041795E"/>
    <w:rsid w:val="00420071"/>
    <w:rsid w:val="004200E0"/>
    <w:rsid w:val="0042010C"/>
    <w:rsid w:val="004210DF"/>
    <w:rsid w:val="00421248"/>
    <w:rsid w:val="0042192E"/>
    <w:rsid w:val="00422577"/>
    <w:rsid w:val="00422680"/>
    <w:rsid w:val="004228CD"/>
    <w:rsid w:val="00423D82"/>
    <w:rsid w:val="0042422C"/>
    <w:rsid w:val="0042535D"/>
    <w:rsid w:val="0042595F"/>
    <w:rsid w:val="00425B34"/>
    <w:rsid w:val="00425B3D"/>
    <w:rsid w:val="00425E4A"/>
    <w:rsid w:val="004260A2"/>
    <w:rsid w:val="00426BF1"/>
    <w:rsid w:val="00430794"/>
    <w:rsid w:val="00432C1B"/>
    <w:rsid w:val="00432E57"/>
    <w:rsid w:val="00434D06"/>
    <w:rsid w:val="0043679A"/>
    <w:rsid w:val="00436E5C"/>
    <w:rsid w:val="00437311"/>
    <w:rsid w:val="0043766E"/>
    <w:rsid w:val="004416A2"/>
    <w:rsid w:val="00441AA0"/>
    <w:rsid w:val="00441D10"/>
    <w:rsid w:val="00442559"/>
    <w:rsid w:val="0044299C"/>
    <w:rsid w:val="004438E4"/>
    <w:rsid w:val="00444024"/>
    <w:rsid w:val="00444131"/>
    <w:rsid w:val="0044434F"/>
    <w:rsid w:val="00444CBC"/>
    <w:rsid w:val="00444FBF"/>
    <w:rsid w:val="00446066"/>
    <w:rsid w:val="004467F7"/>
    <w:rsid w:val="00446E21"/>
    <w:rsid w:val="00447181"/>
    <w:rsid w:val="00447CB6"/>
    <w:rsid w:val="00450CCF"/>
    <w:rsid w:val="004513BF"/>
    <w:rsid w:val="00451948"/>
    <w:rsid w:val="0045253A"/>
    <w:rsid w:val="00452812"/>
    <w:rsid w:val="00452905"/>
    <w:rsid w:val="00454114"/>
    <w:rsid w:val="00456A30"/>
    <w:rsid w:val="00456E30"/>
    <w:rsid w:val="004570EE"/>
    <w:rsid w:val="004601B2"/>
    <w:rsid w:val="004605AE"/>
    <w:rsid w:val="00460647"/>
    <w:rsid w:val="00460E25"/>
    <w:rsid w:val="00461091"/>
    <w:rsid w:val="004613B2"/>
    <w:rsid w:val="00461517"/>
    <w:rsid w:val="0046163E"/>
    <w:rsid w:val="00461C47"/>
    <w:rsid w:val="0046528E"/>
    <w:rsid w:val="004659D4"/>
    <w:rsid w:val="00465A1F"/>
    <w:rsid w:val="00467CDB"/>
    <w:rsid w:val="00467DAF"/>
    <w:rsid w:val="00470237"/>
    <w:rsid w:val="00471AE0"/>
    <w:rsid w:val="00471CE5"/>
    <w:rsid w:val="004721B1"/>
    <w:rsid w:val="00473855"/>
    <w:rsid w:val="00474AFD"/>
    <w:rsid w:val="0047504C"/>
    <w:rsid w:val="004752AD"/>
    <w:rsid w:val="004762BA"/>
    <w:rsid w:val="00476463"/>
    <w:rsid w:val="00476559"/>
    <w:rsid w:val="0047699D"/>
    <w:rsid w:val="00476B4D"/>
    <w:rsid w:val="00477357"/>
    <w:rsid w:val="00481507"/>
    <w:rsid w:val="00481555"/>
    <w:rsid w:val="00481606"/>
    <w:rsid w:val="00482061"/>
    <w:rsid w:val="004824B2"/>
    <w:rsid w:val="00482591"/>
    <w:rsid w:val="00482A00"/>
    <w:rsid w:val="00482F8E"/>
    <w:rsid w:val="00483349"/>
    <w:rsid w:val="004840FC"/>
    <w:rsid w:val="00485500"/>
    <w:rsid w:val="00486B0C"/>
    <w:rsid w:val="004874F5"/>
    <w:rsid w:val="00490000"/>
    <w:rsid w:val="00491586"/>
    <w:rsid w:val="004923BD"/>
    <w:rsid w:val="004931B3"/>
    <w:rsid w:val="0049386A"/>
    <w:rsid w:val="00493D43"/>
    <w:rsid w:val="00493FCA"/>
    <w:rsid w:val="00494585"/>
    <w:rsid w:val="004945A8"/>
    <w:rsid w:val="00494D13"/>
    <w:rsid w:val="004950BC"/>
    <w:rsid w:val="0049518A"/>
    <w:rsid w:val="00496844"/>
    <w:rsid w:val="004A00BF"/>
    <w:rsid w:val="004A18C0"/>
    <w:rsid w:val="004A30E0"/>
    <w:rsid w:val="004A3282"/>
    <w:rsid w:val="004A38DE"/>
    <w:rsid w:val="004A4ABC"/>
    <w:rsid w:val="004A53F7"/>
    <w:rsid w:val="004A618B"/>
    <w:rsid w:val="004B0BAB"/>
    <w:rsid w:val="004B0CA1"/>
    <w:rsid w:val="004B1B9C"/>
    <w:rsid w:val="004B26DF"/>
    <w:rsid w:val="004B33D6"/>
    <w:rsid w:val="004B3D55"/>
    <w:rsid w:val="004B40F1"/>
    <w:rsid w:val="004B41F9"/>
    <w:rsid w:val="004B4DAF"/>
    <w:rsid w:val="004B4DF1"/>
    <w:rsid w:val="004B4FAE"/>
    <w:rsid w:val="004B5732"/>
    <w:rsid w:val="004B5756"/>
    <w:rsid w:val="004B5FF6"/>
    <w:rsid w:val="004B67F1"/>
    <w:rsid w:val="004B6BD5"/>
    <w:rsid w:val="004B7222"/>
    <w:rsid w:val="004B741C"/>
    <w:rsid w:val="004C093A"/>
    <w:rsid w:val="004C1073"/>
    <w:rsid w:val="004C1400"/>
    <w:rsid w:val="004C1B20"/>
    <w:rsid w:val="004C2299"/>
    <w:rsid w:val="004C342E"/>
    <w:rsid w:val="004C5544"/>
    <w:rsid w:val="004C557C"/>
    <w:rsid w:val="004C5C90"/>
    <w:rsid w:val="004C6066"/>
    <w:rsid w:val="004C6DA9"/>
    <w:rsid w:val="004C6FB5"/>
    <w:rsid w:val="004C795C"/>
    <w:rsid w:val="004C7A71"/>
    <w:rsid w:val="004D01C5"/>
    <w:rsid w:val="004D0949"/>
    <w:rsid w:val="004D1A83"/>
    <w:rsid w:val="004D1FE9"/>
    <w:rsid w:val="004D3009"/>
    <w:rsid w:val="004D3D66"/>
    <w:rsid w:val="004D4A19"/>
    <w:rsid w:val="004D6636"/>
    <w:rsid w:val="004D67F1"/>
    <w:rsid w:val="004D685A"/>
    <w:rsid w:val="004D6EFB"/>
    <w:rsid w:val="004D7BBD"/>
    <w:rsid w:val="004E00EC"/>
    <w:rsid w:val="004E024E"/>
    <w:rsid w:val="004E162F"/>
    <w:rsid w:val="004E1992"/>
    <w:rsid w:val="004E24D5"/>
    <w:rsid w:val="004E3286"/>
    <w:rsid w:val="004E3B7C"/>
    <w:rsid w:val="004E3C2F"/>
    <w:rsid w:val="004E524D"/>
    <w:rsid w:val="004E54A9"/>
    <w:rsid w:val="004E738E"/>
    <w:rsid w:val="004F0B25"/>
    <w:rsid w:val="004F0E83"/>
    <w:rsid w:val="004F2A48"/>
    <w:rsid w:val="004F312D"/>
    <w:rsid w:val="004F3278"/>
    <w:rsid w:val="004F406C"/>
    <w:rsid w:val="004F4950"/>
    <w:rsid w:val="004F4D99"/>
    <w:rsid w:val="004F528A"/>
    <w:rsid w:val="004F5E5E"/>
    <w:rsid w:val="004F6C0A"/>
    <w:rsid w:val="004F7C5B"/>
    <w:rsid w:val="005007F3"/>
    <w:rsid w:val="00500BF4"/>
    <w:rsid w:val="00501A58"/>
    <w:rsid w:val="00502241"/>
    <w:rsid w:val="005022EF"/>
    <w:rsid w:val="00502A53"/>
    <w:rsid w:val="005033FB"/>
    <w:rsid w:val="005034AD"/>
    <w:rsid w:val="00503769"/>
    <w:rsid w:val="00504214"/>
    <w:rsid w:val="005046B0"/>
    <w:rsid w:val="00504DA0"/>
    <w:rsid w:val="00504DB4"/>
    <w:rsid w:val="005050CE"/>
    <w:rsid w:val="005075F3"/>
    <w:rsid w:val="005078C3"/>
    <w:rsid w:val="0050792D"/>
    <w:rsid w:val="00507AC1"/>
    <w:rsid w:val="00510D22"/>
    <w:rsid w:val="00510F0F"/>
    <w:rsid w:val="00511F19"/>
    <w:rsid w:val="00512069"/>
    <w:rsid w:val="00512700"/>
    <w:rsid w:val="00512F5A"/>
    <w:rsid w:val="00513896"/>
    <w:rsid w:val="005152DB"/>
    <w:rsid w:val="00516128"/>
    <w:rsid w:val="00517343"/>
    <w:rsid w:val="005205FA"/>
    <w:rsid w:val="00522098"/>
    <w:rsid w:val="005220C2"/>
    <w:rsid w:val="0052230C"/>
    <w:rsid w:val="00523046"/>
    <w:rsid w:val="00523103"/>
    <w:rsid w:val="005233D1"/>
    <w:rsid w:val="005234E3"/>
    <w:rsid w:val="005257C6"/>
    <w:rsid w:val="00525898"/>
    <w:rsid w:val="00525930"/>
    <w:rsid w:val="00525945"/>
    <w:rsid w:val="00525D66"/>
    <w:rsid w:val="0052724D"/>
    <w:rsid w:val="00530078"/>
    <w:rsid w:val="005307CE"/>
    <w:rsid w:val="0053115A"/>
    <w:rsid w:val="00531D7C"/>
    <w:rsid w:val="00532679"/>
    <w:rsid w:val="00532C6E"/>
    <w:rsid w:val="00532CF4"/>
    <w:rsid w:val="005351E7"/>
    <w:rsid w:val="005355A1"/>
    <w:rsid w:val="00535806"/>
    <w:rsid w:val="00536765"/>
    <w:rsid w:val="00536BE6"/>
    <w:rsid w:val="005378FA"/>
    <w:rsid w:val="00537981"/>
    <w:rsid w:val="005379B1"/>
    <w:rsid w:val="00537A51"/>
    <w:rsid w:val="00537DEB"/>
    <w:rsid w:val="00537E03"/>
    <w:rsid w:val="00540B86"/>
    <w:rsid w:val="005419E8"/>
    <w:rsid w:val="00541FAD"/>
    <w:rsid w:val="00542095"/>
    <w:rsid w:val="0054240E"/>
    <w:rsid w:val="00542D3D"/>
    <w:rsid w:val="00543266"/>
    <w:rsid w:val="00543419"/>
    <w:rsid w:val="00544181"/>
    <w:rsid w:val="00545411"/>
    <w:rsid w:val="00545FAF"/>
    <w:rsid w:val="00546886"/>
    <w:rsid w:val="0054736C"/>
    <w:rsid w:val="00547449"/>
    <w:rsid w:val="005504F2"/>
    <w:rsid w:val="00550565"/>
    <w:rsid w:val="00550B89"/>
    <w:rsid w:val="0055110F"/>
    <w:rsid w:val="005511B6"/>
    <w:rsid w:val="005514F0"/>
    <w:rsid w:val="0055187A"/>
    <w:rsid w:val="00552483"/>
    <w:rsid w:val="00552DF7"/>
    <w:rsid w:val="00553022"/>
    <w:rsid w:val="00553213"/>
    <w:rsid w:val="00554039"/>
    <w:rsid w:val="00554A7F"/>
    <w:rsid w:val="00556B89"/>
    <w:rsid w:val="00556EFD"/>
    <w:rsid w:val="00556F7E"/>
    <w:rsid w:val="0055746B"/>
    <w:rsid w:val="005577FC"/>
    <w:rsid w:val="00557CBD"/>
    <w:rsid w:val="0056084D"/>
    <w:rsid w:val="00560B7E"/>
    <w:rsid w:val="00561F93"/>
    <w:rsid w:val="005631D7"/>
    <w:rsid w:val="00563C62"/>
    <w:rsid w:val="00563FD5"/>
    <w:rsid w:val="005643B5"/>
    <w:rsid w:val="0056499E"/>
    <w:rsid w:val="00565A7E"/>
    <w:rsid w:val="00566D91"/>
    <w:rsid w:val="00567641"/>
    <w:rsid w:val="0056792E"/>
    <w:rsid w:val="00570294"/>
    <w:rsid w:val="00571C5C"/>
    <w:rsid w:val="005730E8"/>
    <w:rsid w:val="005735C3"/>
    <w:rsid w:val="00573634"/>
    <w:rsid w:val="005739DF"/>
    <w:rsid w:val="005743C9"/>
    <w:rsid w:val="0057527D"/>
    <w:rsid w:val="00575598"/>
    <w:rsid w:val="0057573E"/>
    <w:rsid w:val="005759F2"/>
    <w:rsid w:val="00576A18"/>
    <w:rsid w:val="0057748A"/>
    <w:rsid w:val="00580142"/>
    <w:rsid w:val="0058053A"/>
    <w:rsid w:val="00580C29"/>
    <w:rsid w:val="005818FB"/>
    <w:rsid w:val="0058199D"/>
    <w:rsid w:val="0058251E"/>
    <w:rsid w:val="00582823"/>
    <w:rsid w:val="00582A91"/>
    <w:rsid w:val="00582D49"/>
    <w:rsid w:val="00582FAD"/>
    <w:rsid w:val="00583123"/>
    <w:rsid w:val="00583AC7"/>
    <w:rsid w:val="00583CDB"/>
    <w:rsid w:val="00583F5C"/>
    <w:rsid w:val="00584819"/>
    <w:rsid w:val="00585367"/>
    <w:rsid w:val="005855FE"/>
    <w:rsid w:val="00585759"/>
    <w:rsid w:val="00586695"/>
    <w:rsid w:val="00586D2F"/>
    <w:rsid w:val="005874E6"/>
    <w:rsid w:val="0059309F"/>
    <w:rsid w:val="0059323D"/>
    <w:rsid w:val="005949BF"/>
    <w:rsid w:val="00595CCC"/>
    <w:rsid w:val="005961E8"/>
    <w:rsid w:val="0059622B"/>
    <w:rsid w:val="00596726"/>
    <w:rsid w:val="00596754"/>
    <w:rsid w:val="005968BD"/>
    <w:rsid w:val="00596CB8"/>
    <w:rsid w:val="005A01CB"/>
    <w:rsid w:val="005A0EE2"/>
    <w:rsid w:val="005A3D18"/>
    <w:rsid w:val="005A4532"/>
    <w:rsid w:val="005A5279"/>
    <w:rsid w:val="005A594B"/>
    <w:rsid w:val="005A5A95"/>
    <w:rsid w:val="005A7611"/>
    <w:rsid w:val="005B0EEB"/>
    <w:rsid w:val="005B1154"/>
    <w:rsid w:val="005B1C7C"/>
    <w:rsid w:val="005B2740"/>
    <w:rsid w:val="005B2796"/>
    <w:rsid w:val="005B4467"/>
    <w:rsid w:val="005B470C"/>
    <w:rsid w:val="005B4963"/>
    <w:rsid w:val="005B4AEE"/>
    <w:rsid w:val="005B4CB5"/>
    <w:rsid w:val="005B5320"/>
    <w:rsid w:val="005B6D8D"/>
    <w:rsid w:val="005B7260"/>
    <w:rsid w:val="005B72B5"/>
    <w:rsid w:val="005C08C5"/>
    <w:rsid w:val="005C0E14"/>
    <w:rsid w:val="005C1BD3"/>
    <w:rsid w:val="005C1E1A"/>
    <w:rsid w:val="005C296C"/>
    <w:rsid w:val="005C39D2"/>
    <w:rsid w:val="005C4815"/>
    <w:rsid w:val="005C4C40"/>
    <w:rsid w:val="005C5D91"/>
    <w:rsid w:val="005C5FFF"/>
    <w:rsid w:val="005C654A"/>
    <w:rsid w:val="005C6E71"/>
    <w:rsid w:val="005C6F58"/>
    <w:rsid w:val="005C7092"/>
    <w:rsid w:val="005C7C1D"/>
    <w:rsid w:val="005D0624"/>
    <w:rsid w:val="005D2166"/>
    <w:rsid w:val="005D23AB"/>
    <w:rsid w:val="005D2404"/>
    <w:rsid w:val="005D2A4E"/>
    <w:rsid w:val="005D3890"/>
    <w:rsid w:val="005D448A"/>
    <w:rsid w:val="005D47B2"/>
    <w:rsid w:val="005D4E67"/>
    <w:rsid w:val="005D5A99"/>
    <w:rsid w:val="005D5CDF"/>
    <w:rsid w:val="005D667A"/>
    <w:rsid w:val="005D7D88"/>
    <w:rsid w:val="005E00DF"/>
    <w:rsid w:val="005E00FA"/>
    <w:rsid w:val="005E063D"/>
    <w:rsid w:val="005E2A6C"/>
    <w:rsid w:val="005E3679"/>
    <w:rsid w:val="005E495A"/>
    <w:rsid w:val="005E578D"/>
    <w:rsid w:val="005E59C5"/>
    <w:rsid w:val="005E5D67"/>
    <w:rsid w:val="005E6108"/>
    <w:rsid w:val="005E7293"/>
    <w:rsid w:val="005F0D41"/>
    <w:rsid w:val="005F14EF"/>
    <w:rsid w:val="005F1E76"/>
    <w:rsid w:val="005F3073"/>
    <w:rsid w:val="005F359D"/>
    <w:rsid w:val="005F45B8"/>
    <w:rsid w:val="005F64C7"/>
    <w:rsid w:val="005F65A7"/>
    <w:rsid w:val="005F6C6B"/>
    <w:rsid w:val="005F6E8C"/>
    <w:rsid w:val="005F757E"/>
    <w:rsid w:val="005F7719"/>
    <w:rsid w:val="005F7E6B"/>
    <w:rsid w:val="0060005A"/>
    <w:rsid w:val="006018BE"/>
    <w:rsid w:val="00601DD1"/>
    <w:rsid w:val="006021EF"/>
    <w:rsid w:val="00602336"/>
    <w:rsid w:val="00602F01"/>
    <w:rsid w:val="006057CD"/>
    <w:rsid w:val="006109BB"/>
    <w:rsid w:val="00610D86"/>
    <w:rsid w:val="006118D0"/>
    <w:rsid w:val="006119AD"/>
    <w:rsid w:val="00611B76"/>
    <w:rsid w:val="00611D27"/>
    <w:rsid w:val="00611DD4"/>
    <w:rsid w:val="00612504"/>
    <w:rsid w:val="006132AF"/>
    <w:rsid w:val="00613750"/>
    <w:rsid w:val="00613D78"/>
    <w:rsid w:val="006141DB"/>
    <w:rsid w:val="0061485A"/>
    <w:rsid w:val="006148D8"/>
    <w:rsid w:val="00614914"/>
    <w:rsid w:val="00614A1A"/>
    <w:rsid w:val="0061537C"/>
    <w:rsid w:val="00615B2D"/>
    <w:rsid w:val="00616DBD"/>
    <w:rsid w:val="006177AD"/>
    <w:rsid w:val="00617CE1"/>
    <w:rsid w:val="0062104D"/>
    <w:rsid w:val="0062158A"/>
    <w:rsid w:val="00622E89"/>
    <w:rsid w:val="00623F4F"/>
    <w:rsid w:val="0062407F"/>
    <w:rsid w:val="00625D5E"/>
    <w:rsid w:val="00626889"/>
    <w:rsid w:val="0062699A"/>
    <w:rsid w:val="00626CFC"/>
    <w:rsid w:val="00626E31"/>
    <w:rsid w:val="006310B6"/>
    <w:rsid w:val="006312C7"/>
    <w:rsid w:val="00631BAC"/>
    <w:rsid w:val="00631BB6"/>
    <w:rsid w:val="00634811"/>
    <w:rsid w:val="006348F9"/>
    <w:rsid w:val="00634E89"/>
    <w:rsid w:val="00634EF9"/>
    <w:rsid w:val="00635340"/>
    <w:rsid w:val="00635590"/>
    <w:rsid w:val="006357EA"/>
    <w:rsid w:val="00635A95"/>
    <w:rsid w:val="00637034"/>
    <w:rsid w:val="00637FE7"/>
    <w:rsid w:val="00640E84"/>
    <w:rsid w:val="0064129C"/>
    <w:rsid w:val="00641D0D"/>
    <w:rsid w:val="00641E50"/>
    <w:rsid w:val="00642951"/>
    <w:rsid w:val="00642A53"/>
    <w:rsid w:val="0064300E"/>
    <w:rsid w:val="006430DD"/>
    <w:rsid w:val="00643244"/>
    <w:rsid w:val="00643C4C"/>
    <w:rsid w:val="00644C70"/>
    <w:rsid w:val="00645135"/>
    <w:rsid w:val="006452DE"/>
    <w:rsid w:val="00645681"/>
    <w:rsid w:val="006458DD"/>
    <w:rsid w:val="00646192"/>
    <w:rsid w:val="006462A4"/>
    <w:rsid w:val="006463D3"/>
    <w:rsid w:val="0064648C"/>
    <w:rsid w:val="00646A9C"/>
    <w:rsid w:val="00647886"/>
    <w:rsid w:val="00647A9F"/>
    <w:rsid w:val="00647EFA"/>
    <w:rsid w:val="0065014D"/>
    <w:rsid w:val="0065022B"/>
    <w:rsid w:val="006503D1"/>
    <w:rsid w:val="00650CC8"/>
    <w:rsid w:val="006510B9"/>
    <w:rsid w:val="00651533"/>
    <w:rsid w:val="0065172C"/>
    <w:rsid w:val="0065185F"/>
    <w:rsid w:val="00653187"/>
    <w:rsid w:val="00653653"/>
    <w:rsid w:val="0065385E"/>
    <w:rsid w:val="0065404A"/>
    <w:rsid w:val="0065405F"/>
    <w:rsid w:val="0065427E"/>
    <w:rsid w:val="006542BC"/>
    <w:rsid w:val="006548E3"/>
    <w:rsid w:val="006551E1"/>
    <w:rsid w:val="0065543C"/>
    <w:rsid w:val="0065593C"/>
    <w:rsid w:val="00655CEF"/>
    <w:rsid w:val="00655FDD"/>
    <w:rsid w:val="006562A7"/>
    <w:rsid w:val="00656CA7"/>
    <w:rsid w:val="0065768E"/>
    <w:rsid w:val="00657D5A"/>
    <w:rsid w:val="00660755"/>
    <w:rsid w:val="00661C5C"/>
    <w:rsid w:val="00661E92"/>
    <w:rsid w:val="006620E9"/>
    <w:rsid w:val="0066213E"/>
    <w:rsid w:val="00662B6C"/>
    <w:rsid w:val="00663C7A"/>
    <w:rsid w:val="006640DF"/>
    <w:rsid w:val="00664A87"/>
    <w:rsid w:val="00665594"/>
    <w:rsid w:val="00665773"/>
    <w:rsid w:val="00665AD8"/>
    <w:rsid w:val="00665CBD"/>
    <w:rsid w:val="00666B85"/>
    <w:rsid w:val="00666C1A"/>
    <w:rsid w:val="006679CD"/>
    <w:rsid w:val="00667CA7"/>
    <w:rsid w:val="006708EB"/>
    <w:rsid w:val="00670AE6"/>
    <w:rsid w:val="00670DFA"/>
    <w:rsid w:val="006718B8"/>
    <w:rsid w:val="00671C79"/>
    <w:rsid w:val="00671D9A"/>
    <w:rsid w:val="00671EC5"/>
    <w:rsid w:val="006721D6"/>
    <w:rsid w:val="00672693"/>
    <w:rsid w:val="006736FC"/>
    <w:rsid w:val="006752B8"/>
    <w:rsid w:val="00676C80"/>
    <w:rsid w:val="00676D50"/>
    <w:rsid w:val="00676DF6"/>
    <w:rsid w:val="00677540"/>
    <w:rsid w:val="0068067F"/>
    <w:rsid w:val="00681E81"/>
    <w:rsid w:val="00683048"/>
    <w:rsid w:val="00683374"/>
    <w:rsid w:val="006837F2"/>
    <w:rsid w:val="006855F5"/>
    <w:rsid w:val="00685C7B"/>
    <w:rsid w:val="00685C83"/>
    <w:rsid w:val="00685F5E"/>
    <w:rsid w:val="0068648D"/>
    <w:rsid w:val="006864CB"/>
    <w:rsid w:val="006867B4"/>
    <w:rsid w:val="0068681C"/>
    <w:rsid w:val="00690846"/>
    <w:rsid w:val="00691122"/>
    <w:rsid w:val="00692D7E"/>
    <w:rsid w:val="006930D9"/>
    <w:rsid w:val="0069383B"/>
    <w:rsid w:val="006939BB"/>
    <w:rsid w:val="00694165"/>
    <w:rsid w:val="00694E00"/>
    <w:rsid w:val="00695971"/>
    <w:rsid w:val="00695E14"/>
    <w:rsid w:val="00696818"/>
    <w:rsid w:val="00696ABB"/>
    <w:rsid w:val="006971FA"/>
    <w:rsid w:val="00697A67"/>
    <w:rsid w:val="006A0225"/>
    <w:rsid w:val="006A0D1B"/>
    <w:rsid w:val="006A4704"/>
    <w:rsid w:val="006A476F"/>
    <w:rsid w:val="006A4FCE"/>
    <w:rsid w:val="006A5888"/>
    <w:rsid w:val="006A680D"/>
    <w:rsid w:val="006A6F33"/>
    <w:rsid w:val="006A7780"/>
    <w:rsid w:val="006B2C77"/>
    <w:rsid w:val="006B3C0A"/>
    <w:rsid w:val="006B3CA9"/>
    <w:rsid w:val="006B4602"/>
    <w:rsid w:val="006B5607"/>
    <w:rsid w:val="006B5808"/>
    <w:rsid w:val="006B58ED"/>
    <w:rsid w:val="006B5933"/>
    <w:rsid w:val="006B5EE9"/>
    <w:rsid w:val="006B63E4"/>
    <w:rsid w:val="006B6848"/>
    <w:rsid w:val="006B6ABC"/>
    <w:rsid w:val="006B7103"/>
    <w:rsid w:val="006B7348"/>
    <w:rsid w:val="006B7C77"/>
    <w:rsid w:val="006C1532"/>
    <w:rsid w:val="006C1E7D"/>
    <w:rsid w:val="006C23BF"/>
    <w:rsid w:val="006C280E"/>
    <w:rsid w:val="006C323A"/>
    <w:rsid w:val="006C32EE"/>
    <w:rsid w:val="006C4124"/>
    <w:rsid w:val="006C5160"/>
    <w:rsid w:val="006C6C35"/>
    <w:rsid w:val="006C70C1"/>
    <w:rsid w:val="006C729F"/>
    <w:rsid w:val="006C74A9"/>
    <w:rsid w:val="006C7BE1"/>
    <w:rsid w:val="006C7D92"/>
    <w:rsid w:val="006D04B5"/>
    <w:rsid w:val="006D073C"/>
    <w:rsid w:val="006D0B01"/>
    <w:rsid w:val="006D0E5C"/>
    <w:rsid w:val="006D1B9B"/>
    <w:rsid w:val="006D2793"/>
    <w:rsid w:val="006D27D9"/>
    <w:rsid w:val="006D2A03"/>
    <w:rsid w:val="006D3F20"/>
    <w:rsid w:val="006D4E3A"/>
    <w:rsid w:val="006D57B6"/>
    <w:rsid w:val="006D6017"/>
    <w:rsid w:val="006E036D"/>
    <w:rsid w:val="006E12F3"/>
    <w:rsid w:val="006E171A"/>
    <w:rsid w:val="006E1826"/>
    <w:rsid w:val="006E261F"/>
    <w:rsid w:val="006E2CC0"/>
    <w:rsid w:val="006E3E53"/>
    <w:rsid w:val="006E40F5"/>
    <w:rsid w:val="006E4F95"/>
    <w:rsid w:val="006E6C16"/>
    <w:rsid w:val="006E73DE"/>
    <w:rsid w:val="006E7A45"/>
    <w:rsid w:val="006F15F4"/>
    <w:rsid w:val="006F186C"/>
    <w:rsid w:val="006F2643"/>
    <w:rsid w:val="006F26F7"/>
    <w:rsid w:val="006F2E25"/>
    <w:rsid w:val="006F39B6"/>
    <w:rsid w:val="006F3C46"/>
    <w:rsid w:val="006F3D56"/>
    <w:rsid w:val="006F4AA8"/>
    <w:rsid w:val="006F57D2"/>
    <w:rsid w:val="006F5D76"/>
    <w:rsid w:val="006F6187"/>
    <w:rsid w:val="006F6BEA"/>
    <w:rsid w:val="006F748B"/>
    <w:rsid w:val="006F75E4"/>
    <w:rsid w:val="006F7922"/>
    <w:rsid w:val="006F7AE6"/>
    <w:rsid w:val="00701715"/>
    <w:rsid w:val="00701898"/>
    <w:rsid w:val="00701F58"/>
    <w:rsid w:val="00703924"/>
    <w:rsid w:val="00703CF5"/>
    <w:rsid w:val="00705E93"/>
    <w:rsid w:val="00706F02"/>
    <w:rsid w:val="00707C5C"/>
    <w:rsid w:val="00707E67"/>
    <w:rsid w:val="00710596"/>
    <w:rsid w:val="00710FC1"/>
    <w:rsid w:val="007127E8"/>
    <w:rsid w:val="00712C30"/>
    <w:rsid w:val="0071323D"/>
    <w:rsid w:val="007137BA"/>
    <w:rsid w:val="00714D27"/>
    <w:rsid w:val="00714E5C"/>
    <w:rsid w:val="00715C35"/>
    <w:rsid w:val="0071662F"/>
    <w:rsid w:val="007176DC"/>
    <w:rsid w:val="00717C73"/>
    <w:rsid w:val="007229E4"/>
    <w:rsid w:val="00722C68"/>
    <w:rsid w:val="00722DBA"/>
    <w:rsid w:val="00723678"/>
    <w:rsid w:val="007238D7"/>
    <w:rsid w:val="007246FA"/>
    <w:rsid w:val="00725085"/>
    <w:rsid w:val="00725F1A"/>
    <w:rsid w:val="0072693C"/>
    <w:rsid w:val="00726EDF"/>
    <w:rsid w:val="00727389"/>
    <w:rsid w:val="007275C6"/>
    <w:rsid w:val="00727C3A"/>
    <w:rsid w:val="00730640"/>
    <w:rsid w:val="007321DE"/>
    <w:rsid w:val="007326F9"/>
    <w:rsid w:val="00732E58"/>
    <w:rsid w:val="00735347"/>
    <w:rsid w:val="007368DF"/>
    <w:rsid w:val="00736FC7"/>
    <w:rsid w:val="00737B8F"/>
    <w:rsid w:val="00737DC6"/>
    <w:rsid w:val="00737E73"/>
    <w:rsid w:val="00740088"/>
    <w:rsid w:val="00742336"/>
    <w:rsid w:val="00742EB2"/>
    <w:rsid w:val="00742F4D"/>
    <w:rsid w:val="007465AF"/>
    <w:rsid w:val="007469B8"/>
    <w:rsid w:val="00747367"/>
    <w:rsid w:val="00747701"/>
    <w:rsid w:val="00750467"/>
    <w:rsid w:val="00750BB6"/>
    <w:rsid w:val="007515CA"/>
    <w:rsid w:val="00752E2B"/>
    <w:rsid w:val="00753227"/>
    <w:rsid w:val="00753DBA"/>
    <w:rsid w:val="0075496A"/>
    <w:rsid w:val="00754C48"/>
    <w:rsid w:val="0075510B"/>
    <w:rsid w:val="00755286"/>
    <w:rsid w:val="007559AD"/>
    <w:rsid w:val="0075613C"/>
    <w:rsid w:val="007563A8"/>
    <w:rsid w:val="007568C6"/>
    <w:rsid w:val="007569C8"/>
    <w:rsid w:val="00756DD7"/>
    <w:rsid w:val="0076058A"/>
    <w:rsid w:val="00761481"/>
    <w:rsid w:val="00761618"/>
    <w:rsid w:val="00761847"/>
    <w:rsid w:val="007618EE"/>
    <w:rsid w:val="007619B9"/>
    <w:rsid w:val="00761A45"/>
    <w:rsid w:val="00762B3D"/>
    <w:rsid w:val="007647CA"/>
    <w:rsid w:val="00765029"/>
    <w:rsid w:val="00766B14"/>
    <w:rsid w:val="00767407"/>
    <w:rsid w:val="0076799E"/>
    <w:rsid w:val="00767DC6"/>
    <w:rsid w:val="00770452"/>
    <w:rsid w:val="00770B95"/>
    <w:rsid w:val="007721EA"/>
    <w:rsid w:val="007727D5"/>
    <w:rsid w:val="00772A5E"/>
    <w:rsid w:val="00773994"/>
    <w:rsid w:val="007746D4"/>
    <w:rsid w:val="007748AF"/>
    <w:rsid w:val="00774CFD"/>
    <w:rsid w:val="007750CE"/>
    <w:rsid w:val="00775A7A"/>
    <w:rsid w:val="00775BE8"/>
    <w:rsid w:val="00775DF5"/>
    <w:rsid w:val="00776A78"/>
    <w:rsid w:val="0077713A"/>
    <w:rsid w:val="00777B95"/>
    <w:rsid w:val="007807A2"/>
    <w:rsid w:val="00780982"/>
    <w:rsid w:val="00780A81"/>
    <w:rsid w:val="00780DCE"/>
    <w:rsid w:val="00780E4A"/>
    <w:rsid w:val="00781154"/>
    <w:rsid w:val="00781285"/>
    <w:rsid w:val="00781A0D"/>
    <w:rsid w:val="0078205F"/>
    <w:rsid w:val="00782139"/>
    <w:rsid w:val="007833D5"/>
    <w:rsid w:val="0078363F"/>
    <w:rsid w:val="00783B6C"/>
    <w:rsid w:val="0078516E"/>
    <w:rsid w:val="007851EC"/>
    <w:rsid w:val="007858A9"/>
    <w:rsid w:val="00786659"/>
    <w:rsid w:val="00787118"/>
    <w:rsid w:val="00787A41"/>
    <w:rsid w:val="00790035"/>
    <w:rsid w:val="00791A93"/>
    <w:rsid w:val="00795288"/>
    <w:rsid w:val="00795A05"/>
    <w:rsid w:val="00795BB2"/>
    <w:rsid w:val="00795F32"/>
    <w:rsid w:val="00795F51"/>
    <w:rsid w:val="00796910"/>
    <w:rsid w:val="00797082"/>
    <w:rsid w:val="007973E7"/>
    <w:rsid w:val="007975A7"/>
    <w:rsid w:val="007A0316"/>
    <w:rsid w:val="007A11C1"/>
    <w:rsid w:val="007A1BA3"/>
    <w:rsid w:val="007A1ECC"/>
    <w:rsid w:val="007A2AA8"/>
    <w:rsid w:val="007A3386"/>
    <w:rsid w:val="007A36D2"/>
    <w:rsid w:val="007A3CAA"/>
    <w:rsid w:val="007A3D3D"/>
    <w:rsid w:val="007A3E2B"/>
    <w:rsid w:val="007A42C4"/>
    <w:rsid w:val="007A4B02"/>
    <w:rsid w:val="007A4B2F"/>
    <w:rsid w:val="007A4EC3"/>
    <w:rsid w:val="007A5B4D"/>
    <w:rsid w:val="007A5BA1"/>
    <w:rsid w:val="007A5F33"/>
    <w:rsid w:val="007A64EF"/>
    <w:rsid w:val="007A686F"/>
    <w:rsid w:val="007A7107"/>
    <w:rsid w:val="007A7A5C"/>
    <w:rsid w:val="007B0612"/>
    <w:rsid w:val="007B1335"/>
    <w:rsid w:val="007B189E"/>
    <w:rsid w:val="007B2233"/>
    <w:rsid w:val="007B33F5"/>
    <w:rsid w:val="007B3D28"/>
    <w:rsid w:val="007B5AD0"/>
    <w:rsid w:val="007B642A"/>
    <w:rsid w:val="007B772F"/>
    <w:rsid w:val="007C0110"/>
    <w:rsid w:val="007C0AD1"/>
    <w:rsid w:val="007C1909"/>
    <w:rsid w:val="007C258E"/>
    <w:rsid w:val="007C2F3A"/>
    <w:rsid w:val="007C3054"/>
    <w:rsid w:val="007C30EF"/>
    <w:rsid w:val="007C3C3B"/>
    <w:rsid w:val="007C47CD"/>
    <w:rsid w:val="007C6F08"/>
    <w:rsid w:val="007C795C"/>
    <w:rsid w:val="007D1F19"/>
    <w:rsid w:val="007D24E2"/>
    <w:rsid w:val="007D2562"/>
    <w:rsid w:val="007D315B"/>
    <w:rsid w:val="007D3207"/>
    <w:rsid w:val="007D3237"/>
    <w:rsid w:val="007D3538"/>
    <w:rsid w:val="007D3D64"/>
    <w:rsid w:val="007D4672"/>
    <w:rsid w:val="007D4688"/>
    <w:rsid w:val="007D48CA"/>
    <w:rsid w:val="007D4B12"/>
    <w:rsid w:val="007D54F4"/>
    <w:rsid w:val="007D56CC"/>
    <w:rsid w:val="007D58BA"/>
    <w:rsid w:val="007D6288"/>
    <w:rsid w:val="007D66BE"/>
    <w:rsid w:val="007D6D43"/>
    <w:rsid w:val="007D7337"/>
    <w:rsid w:val="007D7991"/>
    <w:rsid w:val="007D7A50"/>
    <w:rsid w:val="007E03BE"/>
    <w:rsid w:val="007E0793"/>
    <w:rsid w:val="007E271F"/>
    <w:rsid w:val="007E2898"/>
    <w:rsid w:val="007E394C"/>
    <w:rsid w:val="007E44CF"/>
    <w:rsid w:val="007E46A2"/>
    <w:rsid w:val="007E5F89"/>
    <w:rsid w:val="007E66D6"/>
    <w:rsid w:val="007E787F"/>
    <w:rsid w:val="007F0A6D"/>
    <w:rsid w:val="007F0C2C"/>
    <w:rsid w:val="007F0EC8"/>
    <w:rsid w:val="007F0FEB"/>
    <w:rsid w:val="007F1081"/>
    <w:rsid w:val="007F15C4"/>
    <w:rsid w:val="007F1951"/>
    <w:rsid w:val="007F1B46"/>
    <w:rsid w:val="007F20CA"/>
    <w:rsid w:val="007F2571"/>
    <w:rsid w:val="007F2CC6"/>
    <w:rsid w:val="007F4A94"/>
    <w:rsid w:val="007F7611"/>
    <w:rsid w:val="008000C7"/>
    <w:rsid w:val="008007BC"/>
    <w:rsid w:val="00800B4E"/>
    <w:rsid w:val="00800E04"/>
    <w:rsid w:val="00802501"/>
    <w:rsid w:val="00802F53"/>
    <w:rsid w:val="00802FF1"/>
    <w:rsid w:val="00803503"/>
    <w:rsid w:val="008041E4"/>
    <w:rsid w:val="0080458D"/>
    <w:rsid w:val="00804F0A"/>
    <w:rsid w:val="00805A40"/>
    <w:rsid w:val="00806008"/>
    <w:rsid w:val="00806625"/>
    <w:rsid w:val="0080718A"/>
    <w:rsid w:val="0080763C"/>
    <w:rsid w:val="008108ED"/>
    <w:rsid w:val="008111F0"/>
    <w:rsid w:val="00811341"/>
    <w:rsid w:val="0081160E"/>
    <w:rsid w:val="00811954"/>
    <w:rsid w:val="00811994"/>
    <w:rsid w:val="00811A22"/>
    <w:rsid w:val="00811FB2"/>
    <w:rsid w:val="0081268E"/>
    <w:rsid w:val="008132CD"/>
    <w:rsid w:val="00814333"/>
    <w:rsid w:val="008143B5"/>
    <w:rsid w:val="0081443D"/>
    <w:rsid w:val="00816F91"/>
    <w:rsid w:val="0081705A"/>
    <w:rsid w:val="008179AE"/>
    <w:rsid w:val="00817C45"/>
    <w:rsid w:val="00820305"/>
    <w:rsid w:val="00820FD2"/>
    <w:rsid w:val="008241A0"/>
    <w:rsid w:val="00824493"/>
    <w:rsid w:val="00824656"/>
    <w:rsid w:val="0082536A"/>
    <w:rsid w:val="0082557D"/>
    <w:rsid w:val="0082570F"/>
    <w:rsid w:val="00825732"/>
    <w:rsid w:val="00825746"/>
    <w:rsid w:val="00825B94"/>
    <w:rsid w:val="00826080"/>
    <w:rsid w:val="0082697C"/>
    <w:rsid w:val="00826C82"/>
    <w:rsid w:val="00827332"/>
    <w:rsid w:val="00827A43"/>
    <w:rsid w:val="00827DF9"/>
    <w:rsid w:val="00827E96"/>
    <w:rsid w:val="00830AAF"/>
    <w:rsid w:val="008315F5"/>
    <w:rsid w:val="00831AE9"/>
    <w:rsid w:val="00832229"/>
    <w:rsid w:val="00832DA0"/>
    <w:rsid w:val="00833FA8"/>
    <w:rsid w:val="0083426F"/>
    <w:rsid w:val="00834423"/>
    <w:rsid w:val="00834471"/>
    <w:rsid w:val="00834D12"/>
    <w:rsid w:val="00836D93"/>
    <w:rsid w:val="00837BC2"/>
    <w:rsid w:val="00837CD2"/>
    <w:rsid w:val="00837D69"/>
    <w:rsid w:val="0084023B"/>
    <w:rsid w:val="00840A27"/>
    <w:rsid w:val="00841C3C"/>
    <w:rsid w:val="00842002"/>
    <w:rsid w:val="00842446"/>
    <w:rsid w:val="008427F8"/>
    <w:rsid w:val="00842D6E"/>
    <w:rsid w:val="00842DDD"/>
    <w:rsid w:val="00843C30"/>
    <w:rsid w:val="00844291"/>
    <w:rsid w:val="008445D5"/>
    <w:rsid w:val="00844FC2"/>
    <w:rsid w:val="0084529C"/>
    <w:rsid w:val="008454ED"/>
    <w:rsid w:val="008457CF"/>
    <w:rsid w:val="00846317"/>
    <w:rsid w:val="00846BA5"/>
    <w:rsid w:val="008471A0"/>
    <w:rsid w:val="0084745B"/>
    <w:rsid w:val="00847F1E"/>
    <w:rsid w:val="00850392"/>
    <w:rsid w:val="008510E8"/>
    <w:rsid w:val="00852129"/>
    <w:rsid w:val="008529D7"/>
    <w:rsid w:val="00853D2B"/>
    <w:rsid w:val="0085419F"/>
    <w:rsid w:val="00854777"/>
    <w:rsid w:val="008547AA"/>
    <w:rsid w:val="00854B4D"/>
    <w:rsid w:val="00854D87"/>
    <w:rsid w:val="00855A58"/>
    <w:rsid w:val="0085640F"/>
    <w:rsid w:val="008567A2"/>
    <w:rsid w:val="00857035"/>
    <w:rsid w:val="00857D76"/>
    <w:rsid w:val="00857E8B"/>
    <w:rsid w:val="008606DF"/>
    <w:rsid w:val="008609BA"/>
    <w:rsid w:val="00861537"/>
    <w:rsid w:val="00861C91"/>
    <w:rsid w:val="00862C02"/>
    <w:rsid w:val="00862E2E"/>
    <w:rsid w:val="0086349B"/>
    <w:rsid w:val="00863751"/>
    <w:rsid w:val="00863909"/>
    <w:rsid w:val="0086448A"/>
    <w:rsid w:val="0086518D"/>
    <w:rsid w:val="008657A8"/>
    <w:rsid w:val="00865AF9"/>
    <w:rsid w:val="00866924"/>
    <w:rsid w:val="00866D6A"/>
    <w:rsid w:val="00867230"/>
    <w:rsid w:val="00867DE1"/>
    <w:rsid w:val="00867F86"/>
    <w:rsid w:val="00870D24"/>
    <w:rsid w:val="008716B6"/>
    <w:rsid w:val="00872B6D"/>
    <w:rsid w:val="00872F47"/>
    <w:rsid w:val="00873914"/>
    <w:rsid w:val="00875697"/>
    <w:rsid w:val="00875748"/>
    <w:rsid w:val="00875939"/>
    <w:rsid w:val="008761A3"/>
    <w:rsid w:val="00876619"/>
    <w:rsid w:val="00876820"/>
    <w:rsid w:val="008768AA"/>
    <w:rsid w:val="00876F39"/>
    <w:rsid w:val="008804DE"/>
    <w:rsid w:val="00880A14"/>
    <w:rsid w:val="00880E28"/>
    <w:rsid w:val="008816CA"/>
    <w:rsid w:val="00882455"/>
    <w:rsid w:val="00882495"/>
    <w:rsid w:val="008825F6"/>
    <w:rsid w:val="00882AD1"/>
    <w:rsid w:val="0088327A"/>
    <w:rsid w:val="00883CC7"/>
    <w:rsid w:val="008841F8"/>
    <w:rsid w:val="00884D30"/>
    <w:rsid w:val="00884DE9"/>
    <w:rsid w:val="00885109"/>
    <w:rsid w:val="00885BEE"/>
    <w:rsid w:val="00885C6A"/>
    <w:rsid w:val="008865FD"/>
    <w:rsid w:val="00886876"/>
    <w:rsid w:val="00886C41"/>
    <w:rsid w:val="008870C5"/>
    <w:rsid w:val="00890091"/>
    <w:rsid w:val="00890178"/>
    <w:rsid w:val="00890617"/>
    <w:rsid w:val="0089069A"/>
    <w:rsid w:val="00890C17"/>
    <w:rsid w:val="00890DB4"/>
    <w:rsid w:val="00890F44"/>
    <w:rsid w:val="00891313"/>
    <w:rsid w:val="00891AEA"/>
    <w:rsid w:val="00891B57"/>
    <w:rsid w:val="0089235D"/>
    <w:rsid w:val="008923D2"/>
    <w:rsid w:val="008925C2"/>
    <w:rsid w:val="00895545"/>
    <w:rsid w:val="00896748"/>
    <w:rsid w:val="00896C45"/>
    <w:rsid w:val="0089718F"/>
    <w:rsid w:val="008A06AE"/>
    <w:rsid w:val="008A10B0"/>
    <w:rsid w:val="008A1170"/>
    <w:rsid w:val="008A1601"/>
    <w:rsid w:val="008A3037"/>
    <w:rsid w:val="008A3F59"/>
    <w:rsid w:val="008A4974"/>
    <w:rsid w:val="008A4C5B"/>
    <w:rsid w:val="008A4FE5"/>
    <w:rsid w:val="008A545A"/>
    <w:rsid w:val="008A62C3"/>
    <w:rsid w:val="008B0041"/>
    <w:rsid w:val="008B0101"/>
    <w:rsid w:val="008B026B"/>
    <w:rsid w:val="008B090C"/>
    <w:rsid w:val="008B10DB"/>
    <w:rsid w:val="008B267D"/>
    <w:rsid w:val="008B3430"/>
    <w:rsid w:val="008B35D1"/>
    <w:rsid w:val="008B3707"/>
    <w:rsid w:val="008B3932"/>
    <w:rsid w:val="008B4A94"/>
    <w:rsid w:val="008B5310"/>
    <w:rsid w:val="008B5B9E"/>
    <w:rsid w:val="008B6F00"/>
    <w:rsid w:val="008B731B"/>
    <w:rsid w:val="008B775D"/>
    <w:rsid w:val="008C08F4"/>
    <w:rsid w:val="008C0AAF"/>
    <w:rsid w:val="008C0C96"/>
    <w:rsid w:val="008C0F50"/>
    <w:rsid w:val="008C0F99"/>
    <w:rsid w:val="008C165E"/>
    <w:rsid w:val="008C1990"/>
    <w:rsid w:val="008C1B99"/>
    <w:rsid w:val="008C2E1B"/>
    <w:rsid w:val="008C39A8"/>
    <w:rsid w:val="008C45F3"/>
    <w:rsid w:val="008C4C49"/>
    <w:rsid w:val="008C664C"/>
    <w:rsid w:val="008C67FA"/>
    <w:rsid w:val="008C69A9"/>
    <w:rsid w:val="008C7FAF"/>
    <w:rsid w:val="008D0649"/>
    <w:rsid w:val="008D08A7"/>
    <w:rsid w:val="008D11AD"/>
    <w:rsid w:val="008D14A8"/>
    <w:rsid w:val="008D23AC"/>
    <w:rsid w:val="008D2612"/>
    <w:rsid w:val="008D3BB2"/>
    <w:rsid w:val="008D3D31"/>
    <w:rsid w:val="008D4112"/>
    <w:rsid w:val="008D499B"/>
    <w:rsid w:val="008D5D40"/>
    <w:rsid w:val="008D6925"/>
    <w:rsid w:val="008D6F23"/>
    <w:rsid w:val="008D70FD"/>
    <w:rsid w:val="008D72D5"/>
    <w:rsid w:val="008E0114"/>
    <w:rsid w:val="008E0840"/>
    <w:rsid w:val="008E17B4"/>
    <w:rsid w:val="008E1C1C"/>
    <w:rsid w:val="008E1E2F"/>
    <w:rsid w:val="008E3905"/>
    <w:rsid w:val="008E4172"/>
    <w:rsid w:val="008E4BDE"/>
    <w:rsid w:val="008E4FB9"/>
    <w:rsid w:val="008E54E7"/>
    <w:rsid w:val="008E5C91"/>
    <w:rsid w:val="008E622E"/>
    <w:rsid w:val="008E6440"/>
    <w:rsid w:val="008E7181"/>
    <w:rsid w:val="008E767C"/>
    <w:rsid w:val="008F0422"/>
    <w:rsid w:val="008F0521"/>
    <w:rsid w:val="008F08FD"/>
    <w:rsid w:val="008F10BB"/>
    <w:rsid w:val="008F11EC"/>
    <w:rsid w:val="008F15D9"/>
    <w:rsid w:val="008F1B58"/>
    <w:rsid w:val="008F20FC"/>
    <w:rsid w:val="008F215A"/>
    <w:rsid w:val="008F241C"/>
    <w:rsid w:val="008F26EA"/>
    <w:rsid w:val="008F2FF1"/>
    <w:rsid w:val="008F3D5F"/>
    <w:rsid w:val="008F41E6"/>
    <w:rsid w:val="008F43D1"/>
    <w:rsid w:val="008F4475"/>
    <w:rsid w:val="008F4A70"/>
    <w:rsid w:val="008F5471"/>
    <w:rsid w:val="008F572E"/>
    <w:rsid w:val="008F5D49"/>
    <w:rsid w:val="008F7A2D"/>
    <w:rsid w:val="008F7C47"/>
    <w:rsid w:val="008F7CDD"/>
    <w:rsid w:val="008F7EDF"/>
    <w:rsid w:val="00900604"/>
    <w:rsid w:val="009009E7"/>
    <w:rsid w:val="009016A2"/>
    <w:rsid w:val="0090180D"/>
    <w:rsid w:val="009019B8"/>
    <w:rsid w:val="00902BB3"/>
    <w:rsid w:val="00903DD5"/>
    <w:rsid w:val="00904C25"/>
    <w:rsid w:val="00905520"/>
    <w:rsid w:val="00906221"/>
    <w:rsid w:val="009113E9"/>
    <w:rsid w:val="00911DB8"/>
    <w:rsid w:val="0091249F"/>
    <w:rsid w:val="00912798"/>
    <w:rsid w:val="00912D60"/>
    <w:rsid w:val="0091435D"/>
    <w:rsid w:val="009154CC"/>
    <w:rsid w:val="009158D4"/>
    <w:rsid w:val="00916238"/>
    <w:rsid w:val="00916798"/>
    <w:rsid w:val="00916BD0"/>
    <w:rsid w:val="009178C3"/>
    <w:rsid w:val="009208F8"/>
    <w:rsid w:val="00920954"/>
    <w:rsid w:val="00920F94"/>
    <w:rsid w:val="00922946"/>
    <w:rsid w:val="00922D18"/>
    <w:rsid w:val="0092397E"/>
    <w:rsid w:val="00923B0E"/>
    <w:rsid w:val="009248E0"/>
    <w:rsid w:val="00924D58"/>
    <w:rsid w:val="00924F41"/>
    <w:rsid w:val="009250D6"/>
    <w:rsid w:val="00925111"/>
    <w:rsid w:val="009263E5"/>
    <w:rsid w:val="009263F8"/>
    <w:rsid w:val="009267C1"/>
    <w:rsid w:val="009267EA"/>
    <w:rsid w:val="0092683E"/>
    <w:rsid w:val="00926C7D"/>
    <w:rsid w:val="0092747E"/>
    <w:rsid w:val="00927960"/>
    <w:rsid w:val="00927CE5"/>
    <w:rsid w:val="0093028B"/>
    <w:rsid w:val="0093085C"/>
    <w:rsid w:val="00931891"/>
    <w:rsid w:val="009324BA"/>
    <w:rsid w:val="00933A74"/>
    <w:rsid w:val="00933B6C"/>
    <w:rsid w:val="009342AE"/>
    <w:rsid w:val="00935CE0"/>
    <w:rsid w:val="00935E09"/>
    <w:rsid w:val="00936730"/>
    <w:rsid w:val="009423C5"/>
    <w:rsid w:val="00942CFC"/>
    <w:rsid w:val="00943B78"/>
    <w:rsid w:val="009440E3"/>
    <w:rsid w:val="00944133"/>
    <w:rsid w:val="009447EB"/>
    <w:rsid w:val="009457F8"/>
    <w:rsid w:val="00946570"/>
    <w:rsid w:val="009477EC"/>
    <w:rsid w:val="00947B14"/>
    <w:rsid w:val="00950E40"/>
    <w:rsid w:val="00950FA8"/>
    <w:rsid w:val="00951A7C"/>
    <w:rsid w:val="009522AA"/>
    <w:rsid w:val="0095348B"/>
    <w:rsid w:val="00953A28"/>
    <w:rsid w:val="00953AC6"/>
    <w:rsid w:val="00953CCD"/>
    <w:rsid w:val="0095554A"/>
    <w:rsid w:val="009556A2"/>
    <w:rsid w:val="0095588F"/>
    <w:rsid w:val="00955F32"/>
    <w:rsid w:val="00956003"/>
    <w:rsid w:val="0095623A"/>
    <w:rsid w:val="009568C9"/>
    <w:rsid w:val="009603FC"/>
    <w:rsid w:val="009604DC"/>
    <w:rsid w:val="00960D35"/>
    <w:rsid w:val="00960F45"/>
    <w:rsid w:val="009610DA"/>
    <w:rsid w:val="00962D29"/>
    <w:rsid w:val="009631E5"/>
    <w:rsid w:val="00963604"/>
    <w:rsid w:val="00964464"/>
    <w:rsid w:val="009651C9"/>
    <w:rsid w:val="00965AEE"/>
    <w:rsid w:val="00965F77"/>
    <w:rsid w:val="009661EA"/>
    <w:rsid w:val="00966659"/>
    <w:rsid w:val="00966BFB"/>
    <w:rsid w:val="0096768B"/>
    <w:rsid w:val="009679EF"/>
    <w:rsid w:val="00967EBD"/>
    <w:rsid w:val="0097022E"/>
    <w:rsid w:val="00970307"/>
    <w:rsid w:val="009707EE"/>
    <w:rsid w:val="009708B8"/>
    <w:rsid w:val="00971EB0"/>
    <w:rsid w:val="00971FFC"/>
    <w:rsid w:val="009723C1"/>
    <w:rsid w:val="0097242D"/>
    <w:rsid w:val="009735C1"/>
    <w:rsid w:val="009738C6"/>
    <w:rsid w:val="00973F1D"/>
    <w:rsid w:val="009743FA"/>
    <w:rsid w:val="00974832"/>
    <w:rsid w:val="009753C6"/>
    <w:rsid w:val="00975419"/>
    <w:rsid w:val="00975F99"/>
    <w:rsid w:val="00980191"/>
    <w:rsid w:val="00980BB8"/>
    <w:rsid w:val="00980E2B"/>
    <w:rsid w:val="0098122B"/>
    <w:rsid w:val="009814DA"/>
    <w:rsid w:val="0098244E"/>
    <w:rsid w:val="00982F39"/>
    <w:rsid w:val="0098318E"/>
    <w:rsid w:val="00984422"/>
    <w:rsid w:val="009847CC"/>
    <w:rsid w:val="00984C00"/>
    <w:rsid w:val="00984FCF"/>
    <w:rsid w:val="00985CB7"/>
    <w:rsid w:val="0098712B"/>
    <w:rsid w:val="009874BA"/>
    <w:rsid w:val="009900F8"/>
    <w:rsid w:val="00990C62"/>
    <w:rsid w:val="009930EE"/>
    <w:rsid w:val="0099365A"/>
    <w:rsid w:val="009954AD"/>
    <w:rsid w:val="00995573"/>
    <w:rsid w:val="0099568B"/>
    <w:rsid w:val="00995B9E"/>
    <w:rsid w:val="00996092"/>
    <w:rsid w:val="009960B8"/>
    <w:rsid w:val="00996787"/>
    <w:rsid w:val="009967D5"/>
    <w:rsid w:val="00996D1A"/>
    <w:rsid w:val="009972DA"/>
    <w:rsid w:val="00997A1E"/>
    <w:rsid w:val="009A0912"/>
    <w:rsid w:val="009A0B4E"/>
    <w:rsid w:val="009A12B1"/>
    <w:rsid w:val="009A23F5"/>
    <w:rsid w:val="009A2663"/>
    <w:rsid w:val="009A307A"/>
    <w:rsid w:val="009A3A14"/>
    <w:rsid w:val="009A3AAD"/>
    <w:rsid w:val="009A4074"/>
    <w:rsid w:val="009A5826"/>
    <w:rsid w:val="009A5CE0"/>
    <w:rsid w:val="009A6CE3"/>
    <w:rsid w:val="009A7131"/>
    <w:rsid w:val="009B0524"/>
    <w:rsid w:val="009B1B75"/>
    <w:rsid w:val="009B2F6A"/>
    <w:rsid w:val="009B3AEA"/>
    <w:rsid w:val="009B48C2"/>
    <w:rsid w:val="009B4A6C"/>
    <w:rsid w:val="009B5ECA"/>
    <w:rsid w:val="009B6880"/>
    <w:rsid w:val="009B7C3B"/>
    <w:rsid w:val="009B7F3A"/>
    <w:rsid w:val="009C0945"/>
    <w:rsid w:val="009C1317"/>
    <w:rsid w:val="009C1497"/>
    <w:rsid w:val="009C15B6"/>
    <w:rsid w:val="009C15FB"/>
    <w:rsid w:val="009C1704"/>
    <w:rsid w:val="009C1891"/>
    <w:rsid w:val="009C2CD0"/>
    <w:rsid w:val="009C3262"/>
    <w:rsid w:val="009C3710"/>
    <w:rsid w:val="009C39CE"/>
    <w:rsid w:val="009C5E15"/>
    <w:rsid w:val="009D0522"/>
    <w:rsid w:val="009D0626"/>
    <w:rsid w:val="009D0A88"/>
    <w:rsid w:val="009D0ED0"/>
    <w:rsid w:val="009D13E3"/>
    <w:rsid w:val="009D18AF"/>
    <w:rsid w:val="009D22BE"/>
    <w:rsid w:val="009D23D9"/>
    <w:rsid w:val="009D2BCB"/>
    <w:rsid w:val="009D2DD9"/>
    <w:rsid w:val="009D375F"/>
    <w:rsid w:val="009D4BF6"/>
    <w:rsid w:val="009D537C"/>
    <w:rsid w:val="009D554C"/>
    <w:rsid w:val="009D56AF"/>
    <w:rsid w:val="009D69DD"/>
    <w:rsid w:val="009D6D1B"/>
    <w:rsid w:val="009D6F9F"/>
    <w:rsid w:val="009D7322"/>
    <w:rsid w:val="009D7438"/>
    <w:rsid w:val="009D780E"/>
    <w:rsid w:val="009D79AB"/>
    <w:rsid w:val="009D7E22"/>
    <w:rsid w:val="009E0AE4"/>
    <w:rsid w:val="009E0BA8"/>
    <w:rsid w:val="009E2001"/>
    <w:rsid w:val="009E2446"/>
    <w:rsid w:val="009E263A"/>
    <w:rsid w:val="009E2C0B"/>
    <w:rsid w:val="009E356A"/>
    <w:rsid w:val="009E3957"/>
    <w:rsid w:val="009E3C59"/>
    <w:rsid w:val="009E4138"/>
    <w:rsid w:val="009E53C6"/>
    <w:rsid w:val="009E588F"/>
    <w:rsid w:val="009E5B59"/>
    <w:rsid w:val="009E6117"/>
    <w:rsid w:val="009E619C"/>
    <w:rsid w:val="009E62F3"/>
    <w:rsid w:val="009E6DEE"/>
    <w:rsid w:val="009E74B0"/>
    <w:rsid w:val="009E7E44"/>
    <w:rsid w:val="009F0B12"/>
    <w:rsid w:val="009F13C3"/>
    <w:rsid w:val="009F14F7"/>
    <w:rsid w:val="009F174E"/>
    <w:rsid w:val="009F1862"/>
    <w:rsid w:val="009F1D86"/>
    <w:rsid w:val="009F2B41"/>
    <w:rsid w:val="009F2D19"/>
    <w:rsid w:val="009F2E66"/>
    <w:rsid w:val="009F3CC1"/>
    <w:rsid w:val="009F4A9A"/>
    <w:rsid w:val="009F5D30"/>
    <w:rsid w:val="009F5FB0"/>
    <w:rsid w:val="009F68C8"/>
    <w:rsid w:val="009F75BE"/>
    <w:rsid w:val="009F768F"/>
    <w:rsid w:val="009F7EE0"/>
    <w:rsid w:val="009F7FB9"/>
    <w:rsid w:val="00A00A1D"/>
    <w:rsid w:val="00A00EE8"/>
    <w:rsid w:val="00A02A65"/>
    <w:rsid w:val="00A04233"/>
    <w:rsid w:val="00A04B56"/>
    <w:rsid w:val="00A04C9B"/>
    <w:rsid w:val="00A05672"/>
    <w:rsid w:val="00A05696"/>
    <w:rsid w:val="00A06C05"/>
    <w:rsid w:val="00A07B44"/>
    <w:rsid w:val="00A07FAF"/>
    <w:rsid w:val="00A1094C"/>
    <w:rsid w:val="00A11531"/>
    <w:rsid w:val="00A1171B"/>
    <w:rsid w:val="00A117C7"/>
    <w:rsid w:val="00A11D86"/>
    <w:rsid w:val="00A12266"/>
    <w:rsid w:val="00A122BF"/>
    <w:rsid w:val="00A12F66"/>
    <w:rsid w:val="00A13666"/>
    <w:rsid w:val="00A137BA"/>
    <w:rsid w:val="00A144AD"/>
    <w:rsid w:val="00A14812"/>
    <w:rsid w:val="00A14838"/>
    <w:rsid w:val="00A14CAA"/>
    <w:rsid w:val="00A14DAB"/>
    <w:rsid w:val="00A152AC"/>
    <w:rsid w:val="00A15316"/>
    <w:rsid w:val="00A1550E"/>
    <w:rsid w:val="00A15E72"/>
    <w:rsid w:val="00A15F04"/>
    <w:rsid w:val="00A16809"/>
    <w:rsid w:val="00A1769C"/>
    <w:rsid w:val="00A17785"/>
    <w:rsid w:val="00A17966"/>
    <w:rsid w:val="00A204FA"/>
    <w:rsid w:val="00A2160F"/>
    <w:rsid w:val="00A217C0"/>
    <w:rsid w:val="00A21A88"/>
    <w:rsid w:val="00A21BC8"/>
    <w:rsid w:val="00A225A2"/>
    <w:rsid w:val="00A2319C"/>
    <w:rsid w:val="00A2322A"/>
    <w:rsid w:val="00A2501F"/>
    <w:rsid w:val="00A253FF"/>
    <w:rsid w:val="00A261DC"/>
    <w:rsid w:val="00A27177"/>
    <w:rsid w:val="00A27FDD"/>
    <w:rsid w:val="00A30174"/>
    <w:rsid w:val="00A307DA"/>
    <w:rsid w:val="00A3131B"/>
    <w:rsid w:val="00A31876"/>
    <w:rsid w:val="00A31F0F"/>
    <w:rsid w:val="00A331D6"/>
    <w:rsid w:val="00A33423"/>
    <w:rsid w:val="00A34211"/>
    <w:rsid w:val="00A34281"/>
    <w:rsid w:val="00A352C6"/>
    <w:rsid w:val="00A353DA"/>
    <w:rsid w:val="00A35AC0"/>
    <w:rsid w:val="00A369AC"/>
    <w:rsid w:val="00A36AC4"/>
    <w:rsid w:val="00A40684"/>
    <w:rsid w:val="00A407EE"/>
    <w:rsid w:val="00A4105D"/>
    <w:rsid w:val="00A4208D"/>
    <w:rsid w:val="00A42459"/>
    <w:rsid w:val="00A42B58"/>
    <w:rsid w:val="00A42FF4"/>
    <w:rsid w:val="00A4325A"/>
    <w:rsid w:val="00A438A1"/>
    <w:rsid w:val="00A43CA0"/>
    <w:rsid w:val="00A45183"/>
    <w:rsid w:val="00A4550C"/>
    <w:rsid w:val="00A45DA1"/>
    <w:rsid w:val="00A4684D"/>
    <w:rsid w:val="00A46B4F"/>
    <w:rsid w:val="00A46F86"/>
    <w:rsid w:val="00A4712D"/>
    <w:rsid w:val="00A471A2"/>
    <w:rsid w:val="00A4738E"/>
    <w:rsid w:val="00A47FC6"/>
    <w:rsid w:val="00A50B42"/>
    <w:rsid w:val="00A50E67"/>
    <w:rsid w:val="00A524C4"/>
    <w:rsid w:val="00A52676"/>
    <w:rsid w:val="00A529CB"/>
    <w:rsid w:val="00A52E3E"/>
    <w:rsid w:val="00A53B47"/>
    <w:rsid w:val="00A5440D"/>
    <w:rsid w:val="00A54ADC"/>
    <w:rsid w:val="00A54C17"/>
    <w:rsid w:val="00A55999"/>
    <w:rsid w:val="00A5733F"/>
    <w:rsid w:val="00A5787F"/>
    <w:rsid w:val="00A6004C"/>
    <w:rsid w:val="00A60060"/>
    <w:rsid w:val="00A6103A"/>
    <w:rsid w:val="00A617C6"/>
    <w:rsid w:val="00A61950"/>
    <w:rsid w:val="00A61E90"/>
    <w:rsid w:val="00A62944"/>
    <w:rsid w:val="00A62AEC"/>
    <w:rsid w:val="00A637F4"/>
    <w:rsid w:val="00A638DC"/>
    <w:rsid w:val="00A65C2E"/>
    <w:rsid w:val="00A66B7C"/>
    <w:rsid w:val="00A674F0"/>
    <w:rsid w:val="00A67B5D"/>
    <w:rsid w:val="00A700D8"/>
    <w:rsid w:val="00A70752"/>
    <w:rsid w:val="00A710F9"/>
    <w:rsid w:val="00A71143"/>
    <w:rsid w:val="00A71837"/>
    <w:rsid w:val="00A718EC"/>
    <w:rsid w:val="00A71B61"/>
    <w:rsid w:val="00A71F24"/>
    <w:rsid w:val="00A7238B"/>
    <w:rsid w:val="00A7330D"/>
    <w:rsid w:val="00A73737"/>
    <w:rsid w:val="00A741C9"/>
    <w:rsid w:val="00A7469F"/>
    <w:rsid w:val="00A74FD6"/>
    <w:rsid w:val="00A7506F"/>
    <w:rsid w:val="00A75675"/>
    <w:rsid w:val="00A76CB8"/>
    <w:rsid w:val="00A76DA8"/>
    <w:rsid w:val="00A7787D"/>
    <w:rsid w:val="00A8060B"/>
    <w:rsid w:val="00A806DC"/>
    <w:rsid w:val="00A80F3A"/>
    <w:rsid w:val="00A81E3F"/>
    <w:rsid w:val="00A83411"/>
    <w:rsid w:val="00A834A6"/>
    <w:rsid w:val="00A834DA"/>
    <w:rsid w:val="00A837E2"/>
    <w:rsid w:val="00A83971"/>
    <w:rsid w:val="00A83A93"/>
    <w:rsid w:val="00A83ADD"/>
    <w:rsid w:val="00A84E27"/>
    <w:rsid w:val="00A85ADB"/>
    <w:rsid w:val="00A85F29"/>
    <w:rsid w:val="00A865C5"/>
    <w:rsid w:val="00A872BB"/>
    <w:rsid w:val="00A9010C"/>
    <w:rsid w:val="00A906C0"/>
    <w:rsid w:val="00A91778"/>
    <w:rsid w:val="00A91DE5"/>
    <w:rsid w:val="00A92363"/>
    <w:rsid w:val="00A925AB"/>
    <w:rsid w:val="00A92C2A"/>
    <w:rsid w:val="00A934D9"/>
    <w:rsid w:val="00A93C1A"/>
    <w:rsid w:val="00A945F8"/>
    <w:rsid w:val="00A946EF"/>
    <w:rsid w:val="00A96786"/>
    <w:rsid w:val="00A96D08"/>
    <w:rsid w:val="00A96D99"/>
    <w:rsid w:val="00A96FD5"/>
    <w:rsid w:val="00A972E1"/>
    <w:rsid w:val="00A97AD5"/>
    <w:rsid w:val="00A97B92"/>
    <w:rsid w:val="00AA0187"/>
    <w:rsid w:val="00AA01AB"/>
    <w:rsid w:val="00AA0D6A"/>
    <w:rsid w:val="00AA201A"/>
    <w:rsid w:val="00AA298F"/>
    <w:rsid w:val="00AA35B5"/>
    <w:rsid w:val="00AA3788"/>
    <w:rsid w:val="00AA450D"/>
    <w:rsid w:val="00AA4D4F"/>
    <w:rsid w:val="00AA5185"/>
    <w:rsid w:val="00AA5388"/>
    <w:rsid w:val="00AA5A14"/>
    <w:rsid w:val="00AA5E05"/>
    <w:rsid w:val="00AA60CE"/>
    <w:rsid w:val="00AA7714"/>
    <w:rsid w:val="00AB0291"/>
    <w:rsid w:val="00AB0475"/>
    <w:rsid w:val="00AB115C"/>
    <w:rsid w:val="00AB1277"/>
    <w:rsid w:val="00AB14B9"/>
    <w:rsid w:val="00AB35FC"/>
    <w:rsid w:val="00AB36FC"/>
    <w:rsid w:val="00AB41A7"/>
    <w:rsid w:val="00AB4923"/>
    <w:rsid w:val="00AB494D"/>
    <w:rsid w:val="00AB59C9"/>
    <w:rsid w:val="00AB7F36"/>
    <w:rsid w:val="00AC0781"/>
    <w:rsid w:val="00AC12F3"/>
    <w:rsid w:val="00AC2280"/>
    <w:rsid w:val="00AC22F3"/>
    <w:rsid w:val="00AC2BDF"/>
    <w:rsid w:val="00AC32EE"/>
    <w:rsid w:val="00AC3424"/>
    <w:rsid w:val="00AC39CC"/>
    <w:rsid w:val="00AC4886"/>
    <w:rsid w:val="00AC58CF"/>
    <w:rsid w:val="00AC615A"/>
    <w:rsid w:val="00AC686B"/>
    <w:rsid w:val="00AC6AA4"/>
    <w:rsid w:val="00AC6F4A"/>
    <w:rsid w:val="00AC6FE6"/>
    <w:rsid w:val="00AC72F0"/>
    <w:rsid w:val="00AC7DD3"/>
    <w:rsid w:val="00AD06AF"/>
    <w:rsid w:val="00AD29BD"/>
    <w:rsid w:val="00AD2C2C"/>
    <w:rsid w:val="00AD3855"/>
    <w:rsid w:val="00AD4F2D"/>
    <w:rsid w:val="00AD5110"/>
    <w:rsid w:val="00AD51DA"/>
    <w:rsid w:val="00AD60C9"/>
    <w:rsid w:val="00AD6CAC"/>
    <w:rsid w:val="00AD78D4"/>
    <w:rsid w:val="00AE0DB3"/>
    <w:rsid w:val="00AE10A1"/>
    <w:rsid w:val="00AE1170"/>
    <w:rsid w:val="00AE145A"/>
    <w:rsid w:val="00AE2875"/>
    <w:rsid w:val="00AE3531"/>
    <w:rsid w:val="00AE36ED"/>
    <w:rsid w:val="00AE3C37"/>
    <w:rsid w:val="00AE41BF"/>
    <w:rsid w:val="00AE5E31"/>
    <w:rsid w:val="00AE6731"/>
    <w:rsid w:val="00AE75CE"/>
    <w:rsid w:val="00AE79C0"/>
    <w:rsid w:val="00AF1314"/>
    <w:rsid w:val="00AF31E7"/>
    <w:rsid w:val="00AF343D"/>
    <w:rsid w:val="00AF44FD"/>
    <w:rsid w:val="00AF48D8"/>
    <w:rsid w:val="00AF613A"/>
    <w:rsid w:val="00AF7137"/>
    <w:rsid w:val="00AF76EE"/>
    <w:rsid w:val="00B00540"/>
    <w:rsid w:val="00B0087D"/>
    <w:rsid w:val="00B01217"/>
    <w:rsid w:val="00B020E4"/>
    <w:rsid w:val="00B02CCC"/>
    <w:rsid w:val="00B02D8C"/>
    <w:rsid w:val="00B059C7"/>
    <w:rsid w:val="00B05BEE"/>
    <w:rsid w:val="00B05F45"/>
    <w:rsid w:val="00B05F4D"/>
    <w:rsid w:val="00B06A10"/>
    <w:rsid w:val="00B06BA3"/>
    <w:rsid w:val="00B07DB7"/>
    <w:rsid w:val="00B10050"/>
    <w:rsid w:val="00B1125B"/>
    <w:rsid w:val="00B1160C"/>
    <w:rsid w:val="00B11D7B"/>
    <w:rsid w:val="00B12760"/>
    <w:rsid w:val="00B13019"/>
    <w:rsid w:val="00B135D0"/>
    <w:rsid w:val="00B13958"/>
    <w:rsid w:val="00B13A38"/>
    <w:rsid w:val="00B14623"/>
    <w:rsid w:val="00B14E9A"/>
    <w:rsid w:val="00B15C65"/>
    <w:rsid w:val="00B1649A"/>
    <w:rsid w:val="00B166ED"/>
    <w:rsid w:val="00B16ADB"/>
    <w:rsid w:val="00B17AAF"/>
    <w:rsid w:val="00B20143"/>
    <w:rsid w:val="00B20E86"/>
    <w:rsid w:val="00B20FBD"/>
    <w:rsid w:val="00B213DA"/>
    <w:rsid w:val="00B21E18"/>
    <w:rsid w:val="00B21EF9"/>
    <w:rsid w:val="00B21F3F"/>
    <w:rsid w:val="00B22F7F"/>
    <w:rsid w:val="00B24A22"/>
    <w:rsid w:val="00B253B4"/>
    <w:rsid w:val="00B257D6"/>
    <w:rsid w:val="00B259B4"/>
    <w:rsid w:val="00B25F3D"/>
    <w:rsid w:val="00B265A6"/>
    <w:rsid w:val="00B2661D"/>
    <w:rsid w:val="00B26781"/>
    <w:rsid w:val="00B26941"/>
    <w:rsid w:val="00B26B3C"/>
    <w:rsid w:val="00B277AA"/>
    <w:rsid w:val="00B27916"/>
    <w:rsid w:val="00B304A2"/>
    <w:rsid w:val="00B309F9"/>
    <w:rsid w:val="00B30A2E"/>
    <w:rsid w:val="00B30DF8"/>
    <w:rsid w:val="00B30E2B"/>
    <w:rsid w:val="00B31474"/>
    <w:rsid w:val="00B31482"/>
    <w:rsid w:val="00B3162C"/>
    <w:rsid w:val="00B31CAB"/>
    <w:rsid w:val="00B3321C"/>
    <w:rsid w:val="00B33565"/>
    <w:rsid w:val="00B33B9B"/>
    <w:rsid w:val="00B34860"/>
    <w:rsid w:val="00B34F4E"/>
    <w:rsid w:val="00B3531D"/>
    <w:rsid w:val="00B35421"/>
    <w:rsid w:val="00B357A6"/>
    <w:rsid w:val="00B35D19"/>
    <w:rsid w:val="00B35F84"/>
    <w:rsid w:val="00B366E9"/>
    <w:rsid w:val="00B37A92"/>
    <w:rsid w:val="00B37AC9"/>
    <w:rsid w:val="00B37BEF"/>
    <w:rsid w:val="00B37D9C"/>
    <w:rsid w:val="00B40763"/>
    <w:rsid w:val="00B413F8"/>
    <w:rsid w:val="00B417B0"/>
    <w:rsid w:val="00B43385"/>
    <w:rsid w:val="00B45300"/>
    <w:rsid w:val="00B457FC"/>
    <w:rsid w:val="00B4582B"/>
    <w:rsid w:val="00B45B72"/>
    <w:rsid w:val="00B45C45"/>
    <w:rsid w:val="00B460F2"/>
    <w:rsid w:val="00B46103"/>
    <w:rsid w:val="00B4690C"/>
    <w:rsid w:val="00B46A86"/>
    <w:rsid w:val="00B46B95"/>
    <w:rsid w:val="00B50235"/>
    <w:rsid w:val="00B50BDF"/>
    <w:rsid w:val="00B50E0C"/>
    <w:rsid w:val="00B511D1"/>
    <w:rsid w:val="00B5153F"/>
    <w:rsid w:val="00B526F7"/>
    <w:rsid w:val="00B5288B"/>
    <w:rsid w:val="00B52B97"/>
    <w:rsid w:val="00B53483"/>
    <w:rsid w:val="00B5379D"/>
    <w:rsid w:val="00B53A35"/>
    <w:rsid w:val="00B53C06"/>
    <w:rsid w:val="00B53D2B"/>
    <w:rsid w:val="00B53F03"/>
    <w:rsid w:val="00B5404F"/>
    <w:rsid w:val="00B54AF6"/>
    <w:rsid w:val="00B55FD5"/>
    <w:rsid w:val="00B5619B"/>
    <w:rsid w:val="00B57625"/>
    <w:rsid w:val="00B579B9"/>
    <w:rsid w:val="00B57FC0"/>
    <w:rsid w:val="00B6021D"/>
    <w:rsid w:val="00B607C2"/>
    <w:rsid w:val="00B60AC3"/>
    <w:rsid w:val="00B611AE"/>
    <w:rsid w:val="00B6191B"/>
    <w:rsid w:val="00B645F2"/>
    <w:rsid w:val="00B64C4C"/>
    <w:rsid w:val="00B65C99"/>
    <w:rsid w:val="00B66C97"/>
    <w:rsid w:val="00B677E2"/>
    <w:rsid w:val="00B70819"/>
    <w:rsid w:val="00B71170"/>
    <w:rsid w:val="00B711A6"/>
    <w:rsid w:val="00B73458"/>
    <w:rsid w:val="00B739E0"/>
    <w:rsid w:val="00B73CC8"/>
    <w:rsid w:val="00B74D56"/>
    <w:rsid w:val="00B74ED8"/>
    <w:rsid w:val="00B75917"/>
    <w:rsid w:val="00B76260"/>
    <w:rsid w:val="00B76432"/>
    <w:rsid w:val="00B764F3"/>
    <w:rsid w:val="00B76D9F"/>
    <w:rsid w:val="00B76ED7"/>
    <w:rsid w:val="00B772D2"/>
    <w:rsid w:val="00B77D2B"/>
    <w:rsid w:val="00B8002C"/>
    <w:rsid w:val="00B80451"/>
    <w:rsid w:val="00B80786"/>
    <w:rsid w:val="00B80C90"/>
    <w:rsid w:val="00B80EC9"/>
    <w:rsid w:val="00B8147D"/>
    <w:rsid w:val="00B81B91"/>
    <w:rsid w:val="00B830F6"/>
    <w:rsid w:val="00B83A30"/>
    <w:rsid w:val="00B85C5C"/>
    <w:rsid w:val="00B85E0E"/>
    <w:rsid w:val="00B86F6C"/>
    <w:rsid w:val="00B9029C"/>
    <w:rsid w:val="00B90CBF"/>
    <w:rsid w:val="00B9129C"/>
    <w:rsid w:val="00B91300"/>
    <w:rsid w:val="00B91E74"/>
    <w:rsid w:val="00B92310"/>
    <w:rsid w:val="00B9597F"/>
    <w:rsid w:val="00B96C47"/>
    <w:rsid w:val="00B97263"/>
    <w:rsid w:val="00B974DD"/>
    <w:rsid w:val="00B9771C"/>
    <w:rsid w:val="00BA0606"/>
    <w:rsid w:val="00BA0628"/>
    <w:rsid w:val="00BA0D5F"/>
    <w:rsid w:val="00BA1A40"/>
    <w:rsid w:val="00BA2791"/>
    <w:rsid w:val="00BA318A"/>
    <w:rsid w:val="00BA381A"/>
    <w:rsid w:val="00BA4600"/>
    <w:rsid w:val="00BA4720"/>
    <w:rsid w:val="00BA4CBF"/>
    <w:rsid w:val="00BA5EC2"/>
    <w:rsid w:val="00BA63B0"/>
    <w:rsid w:val="00BA685B"/>
    <w:rsid w:val="00BA6AB4"/>
    <w:rsid w:val="00BA7AA9"/>
    <w:rsid w:val="00BA7C9F"/>
    <w:rsid w:val="00BA7E89"/>
    <w:rsid w:val="00BB01A9"/>
    <w:rsid w:val="00BB075E"/>
    <w:rsid w:val="00BB0F5F"/>
    <w:rsid w:val="00BB1115"/>
    <w:rsid w:val="00BB1D23"/>
    <w:rsid w:val="00BB2870"/>
    <w:rsid w:val="00BB291A"/>
    <w:rsid w:val="00BB2D12"/>
    <w:rsid w:val="00BB3F16"/>
    <w:rsid w:val="00BB3FFE"/>
    <w:rsid w:val="00BB4B81"/>
    <w:rsid w:val="00BB58EF"/>
    <w:rsid w:val="00BB5F53"/>
    <w:rsid w:val="00BB69ED"/>
    <w:rsid w:val="00BB70B3"/>
    <w:rsid w:val="00BB7312"/>
    <w:rsid w:val="00BB756D"/>
    <w:rsid w:val="00BB7829"/>
    <w:rsid w:val="00BC081F"/>
    <w:rsid w:val="00BC15A5"/>
    <w:rsid w:val="00BC2365"/>
    <w:rsid w:val="00BC253F"/>
    <w:rsid w:val="00BC32F9"/>
    <w:rsid w:val="00BC36FC"/>
    <w:rsid w:val="00BC3E3E"/>
    <w:rsid w:val="00BC3E48"/>
    <w:rsid w:val="00BC43CD"/>
    <w:rsid w:val="00BC448A"/>
    <w:rsid w:val="00BC45AE"/>
    <w:rsid w:val="00BC45F2"/>
    <w:rsid w:val="00BC4AFB"/>
    <w:rsid w:val="00BC5245"/>
    <w:rsid w:val="00BC5772"/>
    <w:rsid w:val="00BC57C0"/>
    <w:rsid w:val="00BC5F2B"/>
    <w:rsid w:val="00BC6586"/>
    <w:rsid w:val="00BC714D"/>
    <w:rsid w:val="00BC78A3"/>
    <w:rsid w:val="00BD03E7"/>
    <w:rsid w:val="00BD0AD7"/>
    <w:rsid w:val="00BD15B7"/>
    <w:rsid w:val="00BD2CBE"/>
    <w:rsid w:val="00BD2F0A"/>
    <w:rsid w:val="00BD324D"/>
    <w:rsid w:val="00BD3A16"/>
    <w:rsid w:val="00BD3BBE"/>
    <w:rsid w:val="00BD4174"/>
    <w:rsid w:val="00BD42AB"/>
    <w:rsid w:val="00BD4C8E"/>
    <w:rsid w:val="00BD502D"/>
    <w:rsid w:val="00BD5D85"/>
    <w:rsid w:val="00BD7591"/>
    <w:rsid w:val="00BE0210"/>
    <w:rsid w:val="00BE0E55"/>
    <w:rsid w:val="00BE1489"/>
    <w:rsid w:val="00BE216E"/>
    <w:rsid w:val="00BE2971"/>
    <w:rsid w:val="00BE4744"/>
    <w:rsid w:val="00BE53C5"/>
    <w:rsid w:val="00BE5AD1"/>
    <w:rsid w:val="00BE5E86"/>
    <w:rsid w:val="00BE6027"/>
    <w:rsid w:val="00BE61DD"/>
    <w:rsid w:val="00BE71F2"/>
    <w:rsid w:val="00BE72D0"/>
    <w:rsid w:val="00BE783E"/>
    <w:rsid w:val="00BF050C"/>
    <w:rsid w:val="00BF0BE3"/>
    <w:rsid w:val="00BF0FB3"/>
    <w:rsid w:val="00BF1508"/>
    <w:rsid w:val="00BF177F"/>
    <w:rsid w:val="00BF2486"/>
    <w:rsid w:val="00BF25FE"/>
    <w:rsid w:val="00BF269E"/>
    <w:rsid w:val="00BF44E8"/>
    <w:rsid w:val="00BF5CA8"/>
    <w:rsid w:val="00BF5E12"/>
    <w:rsid w:val="00BF68E9"/>
    <w:rsid w:val="00BF6A15"/>
    <w:rsid w:val="00BF6B17"/>
    <w:rsid w:val="00BF6C66"/>
    <w:rsid w:val="00BF6D96"/>
    <w:rsid w:val="00BF6E0C"/>
    <w:rsid w:val="00BF78B0"/>
    <w:rsid w:val="00C017B0"/>
    <w:rsid w:val="00C01E41"/>
    <w:rsid w:val="00C03470"/>
    <w:rsid w:val="00C03AB2"/>
    <w:rsid w:val="00C0404A"/>
    <w:rsid w:val="00C0448E"/>
    <w:rsid w:val="00C04690"/>
    <w:rsid w:val="00C100AD"/>
    <w:rsid w:val="00C11291"/>
    <w:rsid w:val="00C11548"/>
    <w:rsid w:val="00C1192D"/>
    <w:rsid w:val="00C1196C"/>
    <w:rsid w:val="00C119D8"/>
    <w:rsid w:val="00C13221"/>
    <w:rsid w:val="00C13323"/>
    <w:rsid w:val="00C13E15"/>
    <w:rsid w:val="00C1481D"/>
    <w:rsid w:val="00C1578C"/>
    <w:rsid w:val="00C15ACD"/>
    <w:rsid w:val="00C15BC3"/>
    <w:rsid w:val="00C16134"/>
    <w:rsid w:val="00C17043"/>
    <w:rsid w:val="00C174BE"/>
    <w:rsid w:val="00C17798"/>
    <w:rsid w:val="00C177C1"/>
    <w:rsid w:val="00C17C82"/>
    <w:rsid w:val="00C21D97"/>
    <w:rsid w:val="00C230BC"/>
    <w:rsid w:val="00C233C7"/>
    <w:rsid w:val="00C245F2"/>
    <w:rsid w:val="00C25D3B"/>
    <w:rsid w:val="00C25F54"/>
    <w:rsid w:val="00C26143"/>
    <w:rsid w:val="00C26800"/>
    <w:rsid w:val="00C269C7"/>
    <w:rsid w:val="00C26D3C"/>
    <w:rsid w:val="00C26F8C"/>
    <w:rsid w:val="00C27075"/>
    <w:rsid w:val="00C2719D"/>
    <w:rsid w:val="00C311B6"/>
    <w:rsid w:val="00C31EA3"/>
    <w:rsid w:val="00C32DC3"/>
    <w:rsid w:val="00C3312C"/>
    <w:rsid w:val="00C338FF"/>
    <w:rsid w:val="00C345CB"/>
    <w:rsid w:val="00C34D72"/>
    <w:rsid w:val="00C35B03"/>
    <w:rsid w:val="00C36091"/>
    <w:rsid w:val="00C363BF"/>
    <w:rsid w:val="00C3754D"/>
    <w:rsid w:val="00C37FC6"/>
    <w:rsid w:val="00C4000B"/>
    <w:rsid w:val="00C40080"/>
    <w:rsid w:val="00C40549"/>
    <w:rsid w:val="00C40743"/>
    <w:rsid w:val="00C40EE4"/>
    <w:rsid w:val="00C4116D"/>
    <w:rsid w:val="00C41AC4"/>
    <w:rsid w:val="00C4239A"/>
    <w:rsid w:val="00C428DD"/>
    <w:rsid w:val="00C42D57"/>
    <w:rsid w:val="00C4325C"/>
    <w:rsid w:val="00C438C0"/>
    <w:rsid w:val="00C44384"/>
    <w:rsid w:val="00C44978"/>
    <w:rsid w:val="00C45252"/>
    <w:rsid w:val="00C45808"/>
    <w:rsid w:val="00C479AD"/>
    <w:rsid w:val="00C47C9E"/>
    <w:rsid w:val="00C510BD"/>
    <w:rsid w:val="00C51A86"/>
    <w:rsid w:val="00C5299C"/>
    <w:rsid w:val="00C52ABB"/>
    <w:rsid w:val="00C536A5"/>
    <w:rsid w:val="00C5413D"/>
    <w:rsid w:val="00C55146"/>
    <w:rsid w:val="00C55A52"/>
    <w:rsid w:val="00C55A97"/>
    <w:rsid w:val="00C56FF4"/>
    <w:rsid w:val="00C56FF6"/>
    <w:rsid w:val="00C57049"/>
    <w:rsid w:val="00C570BA"/>
    <w:rsid w:val="00C57182"/>
    <w:rsid w:val="00C571C7"/>
    <w:rsid w:val="00C5729C"/>
    <w:rsid w:val="00C61566"/>
    <w:rsid w:val="00C61F2C"/>
    <w:rsid w:val="00C62E0F"/>
    <w:rsid w:val="00C63518"/>
    <w:rsid w:val="00C642B8"/>
    <w:rsid w:val="00C64F00"/>
    <w:rsid w:val="00C65210"/>
    <w:rsid w:val="00C662E9"/>
    <w:rsid w:val="00C673A5"/>
    <w:rsid w:val="00C6775B"/>
    <w:rsid w:val="00C67F04"/>
    <w:rsid w:val="00C70EBF"/>
    <w:rsid w:val="00C713CE"/>
    <w:rsid w:val="00C71431"/>
    <w:rsid w:val="00C7146F"/>
    <w:rsid w:val="00C72F73"/>
    <w:rsid w:val="00C72F75"/>
    <w:rsid w:val="00C734F0"/>
    <w:rsid w:val="00C74431"/>
    <w:rsid w:val="00C74C4C"/>
    <w:rsid w:val="00C758A7"/>
    <w:rsid w:val="00C7609F"/>
    <w:rsid w:val="00C76157"/>
    <w:rsid w:val="00C7625A"/>
    <w:rsid w:val="00C77AD5"/>
    <w:rsid w:val="00C77AE1"/>
    <w:rsid w:val="00C80769"/>
    <w:rsid w:val="00C82CFA"/>
    <w:rsid w:val="00C83364"/>
    <w:rsid w:val="00C83701"/>
    <w:rsid w:val="00C83B78"/>
    <w:rsid w:val="00C847DB"/>
    <w:rsid w:val="00C84FCD"/>
    <w:rsid w:val="00C86EA7"/>
    <w:rsid w:val="00C87B5B"/>
    <w:rsid w:val="00C91493"/>
    <w:rsid w:val="00C91D5C"/>
    <w:rsid w:val="00C923AD"/>
    <w:rsid w:val="00C92493"/>
    <w:rsid w:val="00C92E7B"/>
    <w:rsid w:val="00C93557"/>
    <w:rsid w:val="00C941A0"/>
    <w:rsid w:val="00C9469D"/>
    <w:rsid w:val="00C9478D"/>
    <w:rsid w:val="00C94E2E"/>
    <w:rsid w:val="00C95034"/>
    <w:rsid w:val="00C951C6"/>
    <w:rsid w:val="00C95387"/>
    <w:rsid w:val="00C96A48"/>
    <w:rsid w:val="00C979F0"/>
    <w:rsid w:val="00C97FE7"/>
    <w:rsid w:val="00CA1538"/>
    <w:rsid w:val="00CA2228"/>
    <w:rsid w:val="00CA3017"/>
    <w:rsid w:val="00CA4876"/>
    <w:rsid w:val="00CA4CA4"/>
    <w:rsid w:val="00CA710D"/>
    <w:rsid w:val="00CA7874"/>
    <w:rsid w:val="00CA78CB"/>
    <w:rsid w:val="00CA7ECE"/>
    <w:rsid w:val="00CA7F40"/>
    <w:rsid w:val="00CB03E3"/>
    <w:rsid w:val="00CB0BA8"/>
    <w:rsid w:val="00CB0CCE"/>
    <w:rsid w:val="00CB2261"/>
    <w:rsid w:val="00CB2807"/>
    <w:rsid w:val="00CB2CF5"/>
    <w:rsid w:val="00CB2FDE"/>
    <w:rsid w:val="00CB302A"/>
    <w:rsid w:val="00CB3608"/>
    <w:rsid w:val="00CB3BB3"/>
    <w:rsid w:val="00CB463E"/>
    <w:rsid w:val="00CB4F38"/>
    <w:rsid w:val="00CB5167"/>
    <w:rsid w:val="00CB51B6"/>
    <w:rsid w:val="00CB5DC2"/>
    <w:rsid w:val="00CB648D"/>
    <w:rsid w:val="00CB66B9"/>
    <w:rsid w:val="00CB7D4B"/>
    <w:rsid w:val="00CB7E0E"/>
    <w:rsid w:val="00CC0241"/>
    <w:rsid w:val="00CC0496"/>
    <w:rsid w:val="00CC075E"/>
    <w:rsid w:val="00CC0977"/>
    <w:rsid w:val="00CC1A1C"/>
    <w:rsid w:val="00CC213A"/>
    <w:rsid w:val="00CC27B3"/>
    <w:rsid w:val="00CC2A55"/>
    <w:rsid w:val="00CC2BDE"/>
    <w:rsid w:val="00CC2C88"/>
    <w:rsid w:val="00CC317A"/>
    <w:rsid w:val="00CC3859"/>
    <w:rsid w:val="00CC3C93"/>
    <w:rsid w:val="00CC3F4B"/>
    <w:rsid w:val="00CC410D"/>
    <w:rsid w:val="00CC41C9"/>
    <w:rsid w:val="00CC5108"/>
    <w:rsid w:val="00CC6501"/>
    <w:rsid w:val="00CC6F70"/>
    <w:rsid w:val="00CC701C"/>
    <w:rsid w:val="00CC70CD"/>
    <w:rsid w:val="00CD0352"/>
    <w:rsid w:val="00CD0A4C"/>
    <w:rsid w:val="00CD1344"/>
    <w:rsid w:val="00CD17E6"/>
    <w:rsid w:val="00CD1E16"/>
    <w:rsid w:val="00CD1F3D"/>
    <w:rsid w:val="00CD2BDC"/>
    <w:rsid w:val="00CD3A21"/>
    <w:rsid w:val="00CD3B9E"/>
    <w:rsid w:val="00CD45CA"/>
    <w:rsid w:val="00CD56EA"/>
    <w:rsid w:val="00CD6860"/>
    <w:rsid w:val="00CD7389"/>
    <w:rsid w:val="00CD793C"/>
    <w:rsid w:val="00CE048E"/>
    <w:rsid w:val="00CE13BA"/>
    <w:rsid w:val="00CE1752"/>
    <w:rsid w:val="00CE2DF2"/>
    <w:rsid w:val="00CE332C"/>
    <w:rsid w:val="00CE4722"/>
    <w:rsid w:val="00CE4894"/>
    <w:rsid w:val="00CE597F"/>
    <w:rsid w:val="00CF015F"/>
    <w:rsid w:val="00CF037F"/>
    <w:rsid w:val="00CF0E85"/>
    <w:rsid w:val="00CF13F5"/>
    <w:rsid w:val="00CF16F5"/>
    <w:rsid w:val="00CF1E34"/>
    <w:rsid w:val="00CF311C"/>
    <w:rsid w:val="00CF3152"/>
    <w:rsid w:val="00CF5F06"/>
    <w:rsid w:val="00CF7132"/>
    <w:rsid w:val="00CF7CD6"/>
    <w:rsid w:val="00CF7EE9"/>
    <w:rsid w:val="00D00E37"/>
    <w:rsid w:val="00D02400"/>
    <w:rsid w:val="00D02657"/>
    <w:rsid w:val="00D034FF"/>
    <w:rsid w:val="00D037DC"/>
    <w:rsid w:val="00D038D8"/>
    <w:rsid w:val="00D03A05"/>
    <w:rsid w:val="00D0411D"/>
    <w:rsid w:val="00D04D6A"/>
    <w:rsid w:val="00D069B2"/>
    <w:rsid w:val="00D10CAA"/>
    <w:rsid w:val="00D11944"/>
    <w:rsid w:val="00D11EE8"/>
    <w:rsid w:val="00D11FDA"/>
    <w:rsid w:val="00D125C0"/>
    <w:rsid w:val="00D125E9"/>
    <w:rsid w:val="00D12BBF"/>
    <w:rsid w:val="00D13902"/>
    <w:rsid w:val="00D13C36"/>
    <w:rsid w:val="00D14AEB"/>
    <w:rsid w:val="00D14B16"/>
    <w:rsid w:val="00D14BAE"/>
    <w:rsid w:val="00D164F7"/>
    <w:rsid w:val="00D17038"/>
    <w:rsid w:val="00D1726C"/>
    <w:rsid w:val="00D17DAA"/>
    <w:rsid w:val="00D20F97"/>
    <w:rsid w:val="00D216C8"/>
    <w:rsid w:val="00D21897"/>
    <w:rsid w:val="00D21B79"/>
    <w:rsid w:val="00D21D06"/>
    <w:rsid w:val="00D22A8B"/>
    <w:rsid w:val="00D22CCB"/>
    <w:rsid w:val="00D2333E"/>
    <w:rsid w:val="00D239ED"/>
    <w:rsid w:val="00D2542B"/>
    <w:rsid w:val="00D257A4"/>
    <w:rsid w:val="00D25967"/>
    <w:rsid w:val="00D26613"/>
    <w:rsid w:val="00D30B6D"/>
    <w:rsid w:val="00D30C4D"/>
    <w:rsid w:val="00D31A6F"/>
    <w:rsid w:val="00D32212"/>
    <w:rsid w:val="00D32261"/>
    <w:rsid w:val="00D3233E"/>
    <w:rsid w:val="00D32546"/>
    <w:rsid w:val="00D33D22"/>
    <w:rsid w:val="00D359CE"/>
    <w:rsid w:val="00D362E7"/>
    <w:rsid w:val="00D36ED4"/>
    <w:rsid w:val="00D376ED"/>
    <w:rsid w:val="00D37A8C"/>
    <w:rsid w:val="00D40A7B"/>
    <w:rsid w:val="00D40D66"/>
    <w:rsid w:val="00D41400"/>
    <w:rsid w:val="00D41923"/>
    <w:rsid w:val="00D4295B"/>
    <w:rsid w:val="00D42EC5"/>
    <w:rsid w:val="00D435A8"/>
    <w:rsid w:val="00D43A94"/>
    <w:rsid w:val="00D44547"/>
    <w:rsid w:val="00D44985"/>
    <w:rsid w:val="00D44D56"/>
    <w:rsid w:val="00D45108"/>
    <w:rsid w:val="00D45366"/>
    <w:rsid w:val="00D4560E"/>
    <w:rsid w:val="00D45FC9"/>
    <w:rsid w:val="00D465FD"/>
    <w:rsid w:val="00D46A3F"/>
    <w:rsid w:val="00D50242"/>
    <w:rsid w:val="00D50E2F"/>
    <w:rsid w:val="00D50FDF"/>
    <w:rsid w:val="00D512EE"/>
    <w:rsid w:val="00D51A92"/>
    <w:rsid w:val="00D54204"/>
    <w:rsid w:val="00D5487D"/>
    <w:rsid w:val="00D55C14"/>
    <w:rsid w:val="00D563AA"/>
    <w:rsid w:val="00D5676D"/>
    <w:rsid w:val="00D56AF2"/>
    <w:rsid w:val="00D56E76"/>
    <w:rsid w:val="00D576EB"/>
    <w:rsid w:val="00D5786E"/>
    <w:rsid w:val="00D6092E"/>
    <w:rsid w:val="00D60DC5"/>
    <w:rsid w:val="00D61321"/>
    <w:rsid w:val="00D62543"/>
    <w:rsid w:val="00D62FED"/>
    <w:rsid w:val="00D646C0"/>
    <w:rsid w:val="00D66906"/>
    <w:rsid w:val="00D66C7A"/>
    <w:rsid w:val="00D67FA0"/>
    <w:rsid w:val="00D67FA6"/>
    <w:rsid w:val="00D707AB"/>
    <w:rsid w:val="00D70DAF"/>
    <w:rsid w:val="00D717D6"/>
    <w:rsid w:val="00D71CE0"/>
    <w:rsid w:val="00D73001"/>
    <w:rsid w:val="00D73A55"/>
    <w:rsid w:val="00D74B42"/>
    <w:rsid w:val="00D75833"/>
    <w:rsid w:val="00D7588F"/>
    <w:rsid w:val="00D767A5"/>
    <w:rsid w:val="00D77401"/>
    <w:rsid w:val="00D77820"/>
    <w:rsid w:val="00D811E6"/>
    <w:rsid w:val="00D8167A"/>
    <w:rsid w:val="00D81B2A"/>
    <w:rsid w:val="00D81C5B"/>
    <w:rsid w:val="00D823E5"/>
    <w:rsid w:val="00D83BF0"/>
    <w:rsid w:val="00D83CF7"/>
    <w:rsid w:val="00D842D8"/>
    <w:rsid w:val="00D845CF"/>
    <w:rsid w:val="00D84608"/>
    <w:rsid w:val="00D84C45"/>
    <w:rsid w:val="00D85123"/>
    <w:rsid w:val="00D85237"/>
    <w:rsid w:val="00D853E6"/>
    <w:rsid w:val="00D85947"/>
    <w:rsid w:val="00D85EA9"/>
    <w:rsid w:val="00D85EF0"/>
    <w:rsid w:val="00D85F74"/>
    <w:rsid w:val="00D86A5B"/>
    <w:rsid w:val="00D87B9C"/>
    <w:rsid w:val="00D911DC"/>
    <w:rsid w:val="00D91418"/>
    <w:rsid w:val="00D91A1C"/>
    <w:rsid w:val="00D91EBB"/>
    <w:rsid w:val="00D91FAC"/>
    <w:rsid w:val="00D92670"/>
    <w:rsid w:val="00D92BA4"/>
    <w:rsid w:val="00D92C21"/>
    <w:rsid w:val="00D933C3"/>
    <w:rsid w:val="00D93DBA"/>
    <w:rsid w:val="00D944EC"/>
    <w:rsid w:val="00D950F3"/>
    <w:rsid w:val="00D96390"/>
    <w:rsid w:val="00D96D19"/>
    <w:rsid w:val="00DA0240"/>
    <w:rsid w:val="00DA1889"/>
    <w:rsid w:val="00DA2331"/>
    <w:rsid w:val="00DA2663"/>
    <w:rsid w:val="00DA30C7"/>
    <w:rsid w:val="00DA3230"/>
    <w:rsid w:val="00DA3826"/>
    <w:rsid w:val="00DA3AFF"/>
    <w:rsid w:val="00DA58BA"/>
    <w:rsid w:val="00DA5F89"/>
    <w:rsid w:val="00DA6A0D"/>
    <w:rsid w:val="00DA6B8B"/>
    <w:rsid w:val="00DA721C"/>
    <w:rsid w:val="00DA7BC6"/>
    <w:rsid w:val="00DB1BBB"/>
    <w:rsid w:val="00DB5230"/>
    <w:rsid w:val="00DB53E7"/>
    <w:rsid w:val="00DB6599"/>
    <w:rsid w:val="00DB71C1"/>
    <w:rsid w:val="00DB7D3E"/>
    <w:rsid w:val="00DC0625"/>
    <w:rsid w:val="00DC1114"/>
    <w:rsid w:val="00DC129C"/>
    <w:rsid w:val="00DC149D"/>
    <w:rsid w:val="00DC1B11"/>
    <w:rsid w:val="00DC1E89"/>
    <w:rsid w:val="00DC1FA3"/>
    <w:rsid w:val="00DC25D6"/>
    <w:rsid w:val="00DC28E0"/>
    <w:rsid w:val="00DC2E7C"/>
    <w:rsid w:val="00DC32B0"/>
    <w:rsid w:val="00DC36FB"/>
    <w:rsid w:val="00DC38FA"/>
    <w:rsid w:val="00DC4189"/>
    <w:rsid w:val="00DC5262"/>
    <w:rsid w:val="00DC5E68"/>
    <w:rsid w:val="00DC6242"/>
    <w:rsid w:val="00DC6925"/>
    <w:rsid w:val="00DC6CA5"/>
    <w:rsid w:val="00DC7068"/>
    <w:rsid w:val="00DC7834"/>
    <w:rsid w:val="00DD03A3"/>
    <w:rsid w:val="00DD0549"/>
    <w:rsid w:val="00DD289A"/>
    <w:rsid w:val="00DD3813"/>
    <w:rsid w:val="00DD397F"/>
    <w:rsid w:val="00DD4323"/>
    <w:rsid w:val="00DD4CDC"/>
    <w:rsid w:val="00DD51C2"/>
    <w:rsid w:val="00DD5B98"/>
    <w:rsid w:val="00DD5CE7"/>
    <w:rsid w:val="00DD6EE8"/>
    <w:rsid w:val="00DD74D8"/>
    <w:rsid w:val="00DD759A"/>
    <w:rsid w:val="00DE04F3"/>
    <w:rsid w:val="00DE181C"/>
    <w:rsid w:val="00DE2750"/>
    <w:rsid w:val="00DE277A"/>
    <w:rsid w:val="00DE340B"/>
    <w:rsid w:val="00DE3500"/>
    <w:rsid w:val="00DE35B7"/>
    <w:rsid w:val="00DE489F"/>
    <w:rsid w:val="00DE5052"/>
    <w:rsid w:val="00DE5AAB"/>
    <w:rsid w:val="00DE62C2"/>
    <w:rsid w:val="00DE65F5"/>
    <w:rsid w:val="00DE6AC6"/>
    <w:rsid w:val="00DE7172"/>
    <w:rsid w:val="00DF0BFB"/>
    <w:rsid w:val="00DF0E9B"/>
    <w:rsid w:val="00DF0EFD"/>
    <w:rsid w:val="00DF1C18"/>
    <w:rsid w:val="00DF1E95"/>
    <w:rsid w:val="00DF24E9"/>
    <w:rsid w:val="00DF24F1"/>
    <w:rsid w:val="00DF38F8"/>
    <w:rsid w:val="00DF5882"/>
    <w:rsid w:val="00DF5A7D"/>
    <w:rsid w:val="00DF5C71"/>
    <w:rsid w:val="00DF5EE9"/>
    <w:rsid w:val="00DF5F0C"/>
    <w:rsid w:val="00DF6E0D"/>
    <w:rsid w:val="00DF72C2"/>
    <w:rsid w:val="00DF79AF"/>
    <w:rsid w:val="00E00408"/>
    <w:rsid w:val="00E004A2"/>
    <w:rsid w:val="00E004C4"/>
    <w:rsid w:val="00E01278"/>
    <w:rsid w:val="00E01486"/>
    <w:rsid w:val="00E03C64"/>
    <w:rsid w:val="00E03D1D"/>
    <w:rsid w:val="00E04D8A"/>
    <w:rsid w:val="00E05229"/>
    <w:rsid w:val="00E054D6"/>
    <w:rsid w:val="00E055F8"/>
    <w:rsid w:val="00E05B4B"/>
    <w:rsid w:val="00E065D6"/>
    <w:rsid w:val="00E07928"/>
    <w:rsid w:val="00E07B6B"/>
    <w:rsid w:val="00E07C4C"/>
    <w:rsid w:val="00E10568"/>
    <w:rsid w:val="00E10D93"/>
    <w:rsid w:val="00E10EDA"/>
    <w:rsid w:val="00E10EFC"/>
    <w:rsid w:val="00E11C1B"/>
    <w:rsid w:val="00E12527"/>
    <w:rsid w:val="00E13A86"/>
    <w:rsid w:val="00E13C72"/>
    <w:rsid w:val="00E13F96"/>
    <w:rsid w:val="00E1487B"/>
    <w:rsid w:val="00E1538D"/>
    <w:rsid w:val="00E15680"/>
    <w:rsid w:val="00E16288"/>
    <w:rsid w:val="00E16709"/>
    <w:rsid w:val="00E169DE"/>
    <w:rsid w:val="00E16A81"/>
    <w:rsid w:val="00E16B9B"/>
    <w:rsid w:val="00E1740A"/>
    <w:rsid w:val="00E17A9D"/>
    <w:rsid w:val="00E17BC2"/>
    <w:rsid w:val="00E17FB1"/>
    <w:rsid w:val="00E2031A"/>
    <w:rsid w:val="00E2084D"/>
    <w:rsid w:val="00E217C9"/>
    <w:rsid w:val="00E21FE0"/>
    <w:rsid w:val="00E230C3"/>
    <w:rsid w:val="00E23958"/>
    <w:rsid w:val="00E24F44"/>
    <w:rsid w:val="00E250EC"/>
    <w:rsid w:val="00E25C8D"/>
    <w:rsid w:val="00E25FCD"/>
    <w:rsid w:val="00E2638F"/>
    <w:rsid w:val="00E31092"/>
    <w:rsid w:val="00E337BB"/>
    <w:rsid w:val="00E33FA4"/>
    <w:rsid w:val="00E34F2F"/>
    <w:rsid w:val="00E35802"/>
    <w:rsid w:val="00E36078"/>
    <w:rsid w:val="00E36486"/>
    <w:rsid w:val="00E36CD7"/>
    <w:rsid w:val="00E37901"/>
    <w:rsid w:val="00E37E07"/>
    <w:rsid w:val="00E4276D"/>
    <w:rsid w:val="00E42907"/>
    <w:rsid w:val="00E42A87"/>
    <w:rsid w:val="00E42B9D"/>
    <w:rsid w:val="00E42D67"/>
    <w:rsid w:val="00E45995"/>
    <w:rsid w:val="00E462DC"/>
    <w:rsid w:val="00E46B79"/>
    <w:rsid w:val="00E46C16"/>
    <w:rsid w:val="00E5068D"/>
    <w:rsid w:val="00E506F3"/>
    <w:rsid w:val="00E510F0"/>
    <w:rsid w:val="00E5148A"/>
    <w:rsid w:val="00E51E26"/>
    <w:rsid w:val="00E52BEC"/>
    <w:rsid w:val="00E5316F"/>
    <w:rsid w:val="00E53751"/>
    <w:rsid w:val="00E53974"/>
    <w:rsid w:val="00E53C2E"/>
    <w:rsid w:val="00E54165"/>
    <w:rsid w:val="00E55C06"/>
    <w:rsid w:val="00E56EDE"/>
    <w:rsid w:val="00E571AF"/>
    <w:rsid w:val="00E57C65"/>
    <w:rsid w:val="00E601CE"/>
    <w:rsid w:val="00E604F8"/>
    <w:rsid w:val="00E60957"/>
    <w:rsid w:val="00E609DC"/>
    <w:rsid w:val="00E60E04"/>
    <w:rsid w:val="00E61515"/>
    <w:rsid w:val="00E6190E"/>
    <w:rsid w:val="00E619C9"/>
    <w:rsid w:val="00E61EB4"/>
    <w:rsid w:val="00E63395"/>
    <w:rsid w:val="00E63AD6"/>
    <w:rsid w:val="00E63C1B"/>
    <w:rsid w:val="00E643B8"/>
    <w:rsid w:val="00E645E7"/>
    <w:rsid w:val="00E64DD1"/>
    <w:rsid w:val="00E64DEE"/>
    <w:rsid w:val="00E66FF0"/>
    <w:rsid w:val="00E6714A"/>
    <w:rsid w:val="00E67202"/>
    <w:rsid w:val="00E701A9"/>
    <w:rsid w:val="00E70C74"/>
    <w:rsid w:val="00E73118"/>
    <w:rsid w:val="00E73D68"/>
    <w:rsid w:val="00E75F80"/>
    <w:rsid w:val="00E764AE"/>
    <w:rsid w:val="00E80BDF"/>
    <w:rsid w:val="00E813F0"/>
    <w:rsid w:val="00E82185"/>
    <w:rsid w:val="00E82C61"/>
    <w:rsid w:val="00E836E1"/>
    <w:rsid w:val="00E838AA"/>
    <w:rsid w:val="00E85049"/>
    <w:rsid w:val="00E8528F"/>
    <w:rsid w:val="00E8538F"/>
    <w:rsid w:val="00E85697"/>
    <w:rsid w:val="00E864A4"/>
    <w:rsid w:val="00E86A51"/>
    <w:rsid w:val="00E87285"/>
    <w:rsid w:val="00E876EF"/>
    <w:rsid w:val="00E91271"/>
    <w:rsid w:val="00E91AEB"/>
    <w:rsid w:val="00E92316"/>
    <w:rsid w:val="00E92A20"/>
    <w:rsid w:val="00E93ED9"/>
    <w:rsid w:val="00E94C31"/>
    <w:rsid w:val="00E94D96"/>
    <w:rsid w:val="00E952A3"/>
    <w:rsid w:val="00E95F45"/>
    <w:rsid w:val="00EA0AC9"/>
    <w:rsid w:val="00EA1FF1"/>
    <w:rsid w:val="00EA30BE"/>
    <w:rsid w:val="00EA38F3"/>
    <w:rsid w:val="00EA437B"/>
    <w:rsid w:val="00EA498B"/>
    <w:rsid w:val="00EA50C9"/>
    <w:rsid w:val="00EA5410"/>
    <w:rsid w:val="00EA658B"/>
    <w:rsid w:val="00EA68AE"/>
    <w:rsid w:val="00EB0295"/>
    <w:rsid w:val="00EB044A"/>
    <w:rsid w:val="00EB0E3A"/>
    <w:rsid w:val="00EB0F47"/>
    <w:rsid w:val="00EB0FA2"/>
    <w:rsid w:val="00EB142B"/>
    <w:rsid w:val="00EB168A"/>
    <w:rsid w:val="00EB22CF"/>
    <w:rsid w:val="00EB2311"/>
    <w:rsid w:val="00EB251A"/>
    <w:rsid w:val="00EB25AF"/>
    <w:rsid w:val="00EB2E24"/>
    <w:rsid w:val="00EB2FC2"/>
    <w:rsid w:val="00EB37FF"/>
    <w:rsid w:val="00EB3FCC"/>
    <w:rsid w:val="00EB44FA"/>
    <w:rsid w:val="00EB48A1"/>
    <w:rsid w:val="00EB525B"/>
    <w:rsid w:val="00EB52D1"/>
    <w:rsid w:val="00EB5463"/>
    <w:rsid w:val="00EB6217"/>
    <w:rsid w:val="00EB6458"/>
    <w:rsid w:val="00EB7A71"/>
    <w:rsid w:val="00EB7DC0"/>
    <w:rsid w:val="00EC093C"/>
    <w:rsid w:val="00EC0E5D"/>
    <w:rsid w:val="00EC0EB9"/>
    <w:rsid w:val="00EC1862"/>
    <w:rsid w:val="00EC2D7C"/>
    <w:rsid w:val="00EC47E1"/>
    <w:rsid w:val="00EC5101"/>
    <w:rsid w:val="00EC58CA"/>
    <w:rsid w:val="00EC6CC8"/>
    <w:rsid w:val="00EC72E7"/>
    <w:rsid w:val="00EC72FE"/>
    <w:rsid w:val="00ED08F0"/>
    <w:rsid w:val="00ED0E11"/>
    <w:rsid w:val="00ED1CD4"/>
    <w:rsid w:val="00ED2CA5"/>
    <w:rsid w:val="00ED303A"/>
    <w:rsid w:val="00ED3827"/>
    <w:rsid w:val="00ED3A24"/>
    <w:rsid w:val="00ED403E"/>
    <w:rsid w:val="00ED5015"/>
    <w:rsid w:val="00ED6969"/>
    <w:rsid w:val="00ED7291"/>
    <w:rsid w:val="00ED762A"/>
    <w:rsid w:val="00ED776D"/>
    <w:rsid w:val="00ED790F"/>
    <w:rsid w:val="00ED7D7D"/>
    <w:rsid w:val="00ED7DBD"/>
    <w:rsid w:val="00EE0164"/>
    <w:rsid w:val="00EE12AF"/>
    <w:rsid w:val="00EE15E3"/>
    <w:rsid w:val="00EE1B6A"/>
    <w:rsid w:val="00EE1F59"/>
    <w:rsid w:val="00EE308E"/>
    <w:rsid w:val="00EE30C4"/>
    <w:rsid w:val="00EE36A0"/>
    <w:rsid w:val="00EE3A15"/>
    <w:rsid w:val="00EE3D63"/>
    <w:rsid w:val="00EE484B"/>
    <w:rsid w:val="00EE4D3E"/>
    <w:rsid w:val="00EE4E0B"/>
    <w:rsid w:val="00EF1236"/>
    <w:rsid w:val="00EF1285"/>
    <w:rsid w:val="00EF167F"/>
    <w:rsid w:val="00EF4D35"/>
    <w:rsid w:val="00EF584C"/>
    <w:rsid w:val="00EF5A69"/>
    <w:rsid w:val="00EF600C"/>
    <w:rsid w:val="00EF75C9"/>
    <w:rsid w:val="00EF7992"/>
    <w:rsid w:val="00EF7F5D"/>
    <w:rsid w:val="00F0047A"/>
    <w:rsid w:val="00F0170D"/>
    <w:rsid w:val="00F01998"/>
    <w:rsid w:val="00F01BA4"/>
    <w:rsid w:val="00F02386"/>
    <w:rsid w:val="00F026AA"/>
    <w:rsid w:val="00F032CB"/>
    <w:rsid w:val="00F04756"/>
    <w:rsid w:val="00F05221"/>
    <w:rsid w:val="00F0588B"/>
    <w:rsid w:val="00F06DC4"/>
    <w:rsid w:val="00F06FD7"/>
    <w:rsid w:val="00F11377"/>
    <w:rsid w:val="00F11C59"/>
    <w:rsid w:val="00F12B1A"/>
    <w:rsid w:val="00F12C90"/>
    <w:rsid w:val="00F12F99"/>
    <w:rsid w:val="00F13C7E"/>
    <w:rsid w:val="00F14CB7"/>
    <w:rsid w:val="00F1593D"/>
    <w:rsid w:val="00F163B1"/>
    <w:rsid w:val="00F1681B"/>
    <w:rsid w:val="00F171D2"/>
    <w:rsid w:val="00F1763E"/>
    <w:rsid w:val="00F1775A"/>
    <w:rsid w:val="00F17AE1"/>
    <w:rsid w:val="00F20A18"/>
    <w:rsid w:val="00F21A73"/>
    <w:rsid w:val="00F21B74"/>
    <w:rsid w:val="00F21D68"/>
    <w:rsid w:val="00F22DEB"/>
    <w:rsid w:val="00F2491E"/>
    <w:rsid w:val="00F250DF"/>
    <w:rsid w:val="00F257B8"/>
    <w:rsid w:val="00F27C00"/>
    <w:rsid w:val="00F30812"/>
    <w:rsid w:val="00F32017"/>
    <w:rsid w:val="00F330EB"/>
    <w:rsid w:val="00F331E2"/>
    <w:rsid w:val="00F33466"/>
    <w:rsid w:val="00F33DE1"/>
    <w:rsid w:val="00F33DE5"/>
    <w:rsid w:val="00F33FCB"/>
    <w:rsid w:val="00F34535"/>
    <w:rsid w:val="00F34E2C"/>
    <w:rsid w:val="00F35894"/>
    <w:rsid w:val="00F35D67"/>
    <w:rsid w:val="00F364DD"/>
    <w:rsid w:val="00F402D7"/>
    <w:rsid w:val="00F4061E"/>
    <w:rsid w:val="00F41501"/>
    <w:rsid w:val="00F41EA7"/>
    <w:rsid w:val="00F421DE"/>
    <w:rsid w:val="00F4245D"/>
    <w:rsid w:val="00F42A51"/>
    <w:rsid w:val="00F43E1A"/>
    <w:rsid w:val="00F43F47"/>
    <w:rsid w:val="00F446E1"/>
    <w:rsid w:val="00F45205"/>
    <w:rsid w:val="00F453D2"/>
    <w:rsid w:val="00F453EE"/>
    <w:rsid w:val="00F45798"/>
    <w:rsid w:val="00F457EF"/>
    <w:rsid w:val="00F505B1"/>
    <w:rsid w:val="00F50648"/>
    <w:rsid w:val="00F50A05"/>
    <w:rsid w:val="00F5146D"/>
    <w:rsid w:val="00F514EC"/>
    <w:rsid w:val="00F51544"/>
    <w:rsid w:val="00F5204C"/>
    <w:rsid w:val="00F53408"/>
    <w:rsid w:val="00F53617"/>
    <w:rsid w:val="00F53689"/>
    <w:rsid w:val="00F54316"/>
    <w:rsid w:val="00F55654"/>
    <w:rsid w:val="00F55A35"/>
    <w:rsid w:val="00F55C26"/>
    <w:rsid w:val="00F575C3"/>
    <w:rsid w:val="00F6064D"/>
    <w:rsid w:val="00F607E9"/>
    <w:rsid w:val="00F60AAA"/>
    <w:rsid w:val="00F60E31"/>
    <w:rsid w:val="00F61803"/>
    <w:rsid w:val="00F61C45"/>
    <w:rsid w:val="00F61F35"/>
    <w:rsid w:val="00F62116"/>
    <w:rsid w:val="00F629E8"/>
    <w:rsid w:val="00F638FF"/>
    <w:rsid w:val="00F644DE"/>
    <w:rsid w:val="00F646B5"/>
    <w:rsid w:val="00F64861"/>
    <w:rsid w:val="00F64EF1"/>
    <w:rsid w:val="00F65517"/>
    <w:rsid w:val="00F655CA"/>
    <w:rsid w:val="00F66F86"/>
    <w:rsid w:val="00F66FCC"/>
    <w:rsid w:val="00F67E4F"/>
    <w:rsid w:val="00F70085"/>
    <w:rsid w:val="00F70265"/>
    <w:rsid w:val="00F708C1"/>
    <w:rsid w:val="00F709FF"/>
    <w:rsid w:val="00F718AB"/>
    <w:rsid w:val="00F7195B"/>
    <w:rsid w:val="00F73FF5"/>
    <w:rsid w:val="00F743E4"/>
    <w:rsid w:val="00F74439"/>
    <w:rsid w:val="00F74846"/>
    <w:rsid w:val="00F75756"/>
    <w:rsid w:val="00F77388"/>
    <w:rsid w:val="00F77EE5"/>
    <w:rsid w:val="00F822E7"/>
    <w:rsid w:val="00F82586"/>
    <w:rsid w:val="00F82600"/>
    <w:rsid w:val="00F82792"/>
    <w:rsid w:val="00F827BD"/>
    <w:rsid w:val="00F82C39"/>
    <w:rsid w:val="00F84FFA"/>
    <w:rsid w:val="00F85248"/>
    <w:rsid w:val="00F85CC9"/>
    <w:rsid w:val="00F8609F"/>
    <w:rsid w:val="00F8651A"/>
    <w:rsid w:val="00F8769D"/>
    <w:rsid w:val="00F87B4C"/>
    <w:rsid w:val="00F87DEE"/>
    <w:rsid w:val="00F90B4E"/>
    <w:rsid w:val="00F910A2"/>
    <w:rsid w:val="00F911BF"/>
    <w:rsid w:val="00F91ED5"/>
    <w:rsid w:val="00F92A8A"/>
    <w:rsid w:val="00F93507"/>
    <w:rsid w:val="00F936AA"/>
    <w:rsid w:val="00F93748"/>
    <w:rsid w:val="00F93B89"/>
    <w:rsid w:val="00F94358"/>
    <w:rsid w:val="00F956EB"/>
    <w:rsid w:val="00F97CBB"/>
    <w:rsid w:val="00FA003B"/>
    <w:rsid w:val="00FA0AB2"/>
    <w:rsid w:val="00FA22F0"/>
    <w:rsid w:val="00FA2458"/>
    <w:rsid w:val="00FA309A"/>
    <w:rsid w:val="00FA323F"/>
    <w:rsid w:val="00FA3DA9"/>
    <w:rsid w:val="00FA4336"/>
    <w:rsid w:val="00FA4653"/>
    <w:rsid w:val="00FA577B"/>
    <w:rsid w:val="00FA62C8"/>
    <w:rsid w:val="00FA68E1"/>
    <w:rsid w:val="00FA77FA"/>
    <w:rsid w:val="00FA7949"/>
    <w:rsid w:val="00FA7C87"/>
    <w:rsid w:val="00FB1B42"/>
    <w:rsid w:val="00FB3511"/>
    <w:rsid w:val="00FB383B"/>
    <w:rsid w:val="00FB3894"/>
    <w:rsid w:val="00FB38F1"/>
    <w:rsid w:val="00FB3F9E"/>
    <w:rsid w:val="00FB4905"/>
    <w:rsid w:val="00FB5780"/>
    <w:rsid w:val="00FB599A"/>
    <w:rsid w:val="00FB6696"/>
    <w:rsid w:val="00FB70D7"/>
    <w:rsid w:val="00FB7F02"/>
    <w:rsid w:val="00FC0AFE"/>
    <w:rsid w:val="00FC1176"/>
    <w:rsid w:val="00FC14FB"/>
    <w:rsid w:val="00FC192B"/>
    <w:rsid w:val="00FC2595"/>
    <w:rsid w:val="00FC321A"/>
    <w:rsid w:val="00FC3A6D"/>
    <w:rsid w:val="00FC3CA8"/>
    <w:rsid w:val="00FC3E4E"/>
    <w:rsid w:val="00FC3EB8"/>
    <w:rsid w:val="00FC4BDC"/>
    <w:rsid w:val="00FC4E9A"/>
    <w:rsid w:val="00FC66DD"/>
    <w:rsid w:val="00FC6B57"/>
    <w:rsid w:val="00FC74E3"/>
    <w:rsid w:val="00FD1D38"/>
    <w:rsid w:val="00FD3C85"/>
    <w:rsid w:val="00FD41A1"/>
    <w:rsid w:val="00FD41D7"/>
    <w:rsid w:val="00FD697E"/>
    <w:rsid w:val="00FD7890"/>
    <w:rsid w:val="00FD7C2D"/>
    <w:rsid w:val="00FD7C59"/>
    <w:rsid w:val="00FE10C7"/>
    <w:rsid w:val="00FE15EF"/>
    <w:rsid w:val="00FE1B4C"/>
    <w:rsid w:val="00FE2671"/>
    <w:rsid w:val="00FE2FED"/>
    <w:rsid w:val="00FE321E"/>
    <w:rsid w:val="00FE373E"/>
    <w:rsid w:val="00FE55D3"/>
    <w:rsid w:val="00FE60C8"/>
    <w:rsid w:val="00FE613B"/>
    <w:rsid w:val="00FE64EA"/>
    <w:rsid w:val="00FE685F"/>
    <w:rsid w:val="00FE7411"/>
    <w:rsid w:val="00FE78BD"/>
    <w:rsid w:val="00FE7C8E"/>
    <w:rsid w:val="00FF02A9"/>
    <w:rsid w:val="00FF05E0"/>
    <w:rsid w:val="00FF0E52"/>
    <w:rsid w:val="00FF2158"/>
    <w:rsid w:val="00FF2E64"/>
    <w:rsid w:val="00FF32E1"/>
    <w:rsid w:val="00FF3672"/>
    <w:rsid w:val="00FF38C1"/>
    <w:rsid w:val="00FF3955"/>
    <w:rsid w:val="00FF3B57"/>
    <w:rsid w:val="00FF3ECB"/>
    <w:rsid w:val="00FF4B6B"/>
    <w:rsid w:val="00FF4BF4"/>
    <w:rsid w:val="00FF530A"/>
    <w:rsid w:val="00FF56E4"/>
    <w:rsid w:val="00FF59F8"/>
    <w:rsid w:val="00FF5B52"/>
    <w:rsid w:val="00FF69E8"/>
    <w:rsid w:val="00FF6E79"/>
    <w:rsid w:val="00FF7AA3"/>
    <w:rsid w:val="03BCADE5"/>
    <w:rsid w:val="03ED42CF"/>
    <w:rsid w:val="05D48514"/>
    <w:rsid w:val="05EE15D6"/>
    <w:rsid w:val="0B1A601F"/>
    <w:rsid w:val="0B40BBA0"/>
    <w:rsid w:val="0BA018E5"/>
    <w:rsid w:val="0BB261A6"/>
    <w:rsid w:val="10908B53"/>
    <w:rsid w:val="1670AB7D"/>
    <w:rsid w:val="17BDA8A3"/>
    <w:rsid w:val="1A1D0DCF"/>
    <w:rsid w:val="1AAA4E79"/>
    <w:rsid w:val="2240B099"/>
    <w:rsid w:val="2407D3AE"/>
    <w:rsid w:val="24409398"/>
    <w:rsid w:val="24C3ACA4"/>
    <w:rsid w:val="278AA8B9"/>
    <w:rsid w:val="28C8DB0A"/>
    <w:rsid w:val="2913089C"/>
    <w:rsid w:val="2CBD0BEE"/>
    <w:rsid w:val="2D334D05"/>
    <w:rsid w:val="2D8C2291"/>
    <w:rsid w:val="2FEABE6F"/>
    <w:rsid w:val="37F0AECD"/>
    <w:rsid w:val="38029DD6"/>
    <w:rsid w:val="39B751A1"/>
    <w:rsid w:val="3A0F074E"/>
    <w:rsid w:val="3AF34F6B"/>
    <w:rsid w:val="3CC5AA0F"/>
    <w:rsid w:val="3D89D897"/>
    <w:rsid w:val="40553660"/>
    <w:rsid w:val="42699E2E"/>
    <w:rsid w:val="44BDD64F"/>
    <w:rsid w:val="47E15381"/>
    <w:rsid w:val="488B805A"/>
    <w:rsid w:val="4A02EE73"/>
    <w:rsid w:val="4A3A6217"/>
    <w:rsid w:val="4B0FFEFA"/>
    <w:rsid w:val="4F0204CF"/>
    <w:rsid w:val="53E6A84C"/>
    <w:rsid w:val="54744831"/>
    <w:rsid w:val="572AE4BA"/>
    <w:rsid w:val="582E97FA"/>
    <w:rsid w:val="5D97047C"/>
    <w:rsid w:val="5F355F27"/>
    <w:rsid w:val="60E2B36C"/>
    <w:rsid w:val="61D77BF6"/>
    <w:rsid w:val="6555391F"/>
    <w:rsid w:val="6D84F021"/>
    <w:rsid w:val="6EB686C6"/>
    <w:rsid w:val="7818DCFC"/>
    <w:rsid w:val="7AABA216"/>
    <w:rsid w:val="7C7A21A0"/>
    <w:rsid w:val="7D0EF51F"/>
    <w:rsid w:val="7D69C683"/>
    <w:rsid w:val="7EB12B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62813A"/>
  <w15:docId w15:val="{6919F76A-280E-4A83-8292-8C3FBD3ED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D23D9"/>
    <w:rPr>
      <w:sz w:val="24"/>
      <w:szCs w:val="24"/>
    </w:rPr>
  </w:style>
  <w:style w:type="paragraph" w:styleId="Nadpis1">
    <w:name w:val="heading 1"/>
    <w:basedOn w:val="Normln"/>
    <w:next w:val="Normln"/>
    <w:link w:val="Nadpis1Char"/>
    <w:qFormat/>
    <w:rsid w:val="009D23D9"/>
    <w:pPr>
      <w:keepNext/>
      <w:numPr>
        <w:numId w:val="1"/>
      </w:numPr>
      <w:tabs>
        <w:tab w:val="clear" w:pos="573"/>
        <w:tab w:val="num" w:pos="432"/>
      </w:tabs>
      <w:spacing w:before="240" w:after="60"/>
      <w:ind w:left="432"/>
      <w:jc w:val="both"/>
      <w:outlineLvl w:val="0"/>
    </w:pPr>
    <w:rPr>
      <w:rFonts w:ascii="Arial" w:eastAsia="MS Mincho" w:hAnsi="Arial" w:cs="Arial"/>
      <w:b/>
      <w:bCs/>
      <w:kern w:val="32"/>
      <w:sz w:val="32"/>
      <w:szCs w:val="32"/>
    </w:rPr>
  </w:style>
  <w:style w:type="paragraph" w:styleId="Nadpis2">
    <w:name w:val="heading 2"/>
    <w:basedOn w:val="Normln"/>
    <w:next w:val="Normln"/>
    <w:link w:val="Nadpis2Char"/>
    <w:qFormat/>
    <w:rsid w:val="009D23D9"/>
    <w:pPr>
      <w:keepNext/>
      <w:numPr>
        <w:ilvl w:val="1"/>
        <w:numId w:val="1"/>
      </w:numPr>
      <w:spacing w:before="240" w:after="60"/>
      <w:jc w:val="both"/>
      <w:outlineLvl w:val="1"/>
    </w:pPr>
    <w:rPr>
      <w:rFonts w:ascii="Arial" w:eastAsia="MS Mincho" w:hAnsi="Arial" w:cs="Arial"/>
      <w:b/>
      <w:bCs/>
      <w:i/>
      <w:iCs/>
      <w:sz w:val="28"/>
      <w:szCs w:val="28"/>
    </w:rPr>
  </w:style>
  <w:style w:type="paragraph" w:styleId="Nadpis3">
    <w:name w:val="heading 3"/>
    <w:basedOn w:val="Normln"/>
    <w:next w:val="Normln"/>
    <w:link w:val="Nadpis3Char"/>
    <w:qFormat/>
    <w:rsid w:val="00E643B8"/>
    <w:pPr>
      <w:keepNext/>
      <w:spacing w:before="240" w:after="60"/>
      <w:jc w:val="both"/>
      <w:outlineLvl w:val="2"/>
    </w:pPr>
    <w:rPr>
      <w:rFonts w:ascii="Arial" w:eastAsia="MS Mincho" w:hAnsi="Arial" w:cs="Arial"/>
      <w:b/>
      <w:bCs/>
      <w:sz w:val="26"/>
      <w:szCs w:val="26"/>
    </w:rPr>
  </w:style>
  <w:style w:type="paragraph" w:styleId="Nadpis4">
    <w:name w:val="heading 4"/>
    <w:basedOn w:val="Normln"/>
    <w:next w:val="Normln"/>
    <w:qFormat/>
    <w:rsid w:val="009D23D9"/>
    <w:pPr>
      <w:keepNext/>
      <w:spacing w:before="240" w:after="60"/>
      <w:jc w:val="both"/>
      <w:outlineLvl w:val="3"/>
    </w:pPr>
    <w:rPr>
      <w:rFonts w:eastAsia="MS Mincho"/>
      <w:b/>
      <w:bCs/>
      <w:sz w:val="28"/>
      <w:szCs w:val="28"/>
    </w:rPr>
  </w:style>
  <w:style w:type="paragraph" w:styleId="Nadpis5">
    <w:name w:val="heading 5"/>
    <w:basedOn w:val="Normln"/>
    <w:next w:val="Normln"/>
    <w:qFormat/>
    <w:rsid w:val="009D23D9"/>
    <w:pPr>
      <w:numPr>
        <w:ilvl w:val="2"/>
        <w:numId w:val="1"/>
      </w:numPr>
      <w:spacing w:before="240" w:after="60"/>
      <w:jc w:val="both"/>
      <w:outlineLvl w:val="4"/>
    </w:pPr>
    <w:rPr>
      <w:rFonts w:eastAsia="MS Mincho"/>
      <w:b/>
      <w:bCs/>
      <w:i/>
      <w:iCs/>
      <w:sz w:val="26"/>
      <w:szCs w:val="26"/>
    </w:rPr>
  </w:style>
  <w:style w:type="paragraph" w:styleId="Nadpis6">
    <w:name w:val="heading 6"/>
    <w:basedOn w:val="Normln"/>
    <w:next w:val="Normln"/>
    <w:qFormat/>
    <w:rsid w:val="009D23D9"/>
    <w:pPr>
      <w:numPr>
        <w:ilvl w:val="5"/>
        <w:numId w:val="1"/>
      </w:numPr>
      <w:spacing w:before="240" w:after="60"/>
      <w:jc w:val="both"/>
      <w:outlineLvl w:val="5"/>
    </w:pPr>
    <w:rPr>
      <w:rFonts w:eastAsia="MS Mincho"/>
      <w:b/>
      <w:bCs/>
      <w:sz w:val="22"/>
      <w:szCs w:val="22"/>
    </w:rPr>
  </w:style>
  <w:style w:type="paragraph" w:styleId="Nadpis7">
    <w:name w:val="heading 7"/>
    <w:basedOn w:val="Normln"/>
    <w:next w:val="Normln"/>
    <w:qFormat/>
    <w:rsid w:val="009D23D9"/>
    <w:pPr>
      <w:numPr>
        <w:ilvl w:val="6"/>
        <w:numId w:val="1"/>
      </w:numPr>
      <w:spacing w:before="240" w:after="60"/>
      <w:jc w:val="both"/>
      <w:outlineLvl w:val="6"/>
    </w:pPr>
    <w:rPr>
      <w:rFonts w:eastAsia="MS Mincho"/>
    </w:rPr>
  </w:style>
  <w:style w:type="paragraph" w:styleId="Nadpis8">
    <w:name w:val="heading 8"/>
    <w:basedOn w:val="Normln"/>
    <w:next w:val="Normln"/>
    <w:qFormat/>
    <w:rsid w:val="009D23D9"/>
    <w:pPr>
      <w:numPr>
        <w:ilvl w:val="7"/>
        <w:numId w:val="1"/>
      </w:numPr>
      <w:spacing w:before="240" w:after="60"/>
      <w:jc w:val="both"/>
      <w:outlineLvl w:val="7"/>
    </w:pPr>
    <w:rPr>
      <w:rFonts w:eastAsia="MS Mincho"/>
      <w:i/>
      <w:iCs/>
    </w:rPr>
  </w:style>
  <w:style w:type="paragraph" w:styleId="Nadpis9">
    <w:name w:val="heading 9"/>
    <w:basedOn w:val="Normln"/>
    <w:next w:val="Normln"/>
    <w:qFormat/>
    <w:rsid w:val="009D23D9"/>
    <w:pPr>
      <w:numPr>
        <w:ilvl w:val="8"/>
        <w:numId w:val="1"/>
      </w:numPr>
      <w:spacing w:before="240" w:after="60"/>
      <w:jc w:val="both"/>
      <w:outlineLvl w:val="8"/>
    </w:pPr>
    <w:rPr>
      <w:rFonts w:ascii="Arial" w:eastAsia="MS Mincho"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9D23D9"/>
    <w:rPr>
      <w:rFonts w:eastAsia="MS Mincho"/>
      <w:color w:val="808000"/>
      <w:sz w:val="18"/>
      <w:szCs w:val="20"/>
    </w:rPr>
  </w:style>
  <w:style w:type="paragraph" w:styleId="Textbubliny">
    <w:name w:val="Balloon Text"/>
    <w:basedOn w:val="Normln"/>
    <w:semiHidden/>
    <w:rsid w:val="009D23D9"/>
    <w:rPr>
      <w:rFonts w:ascii="Tahoma" w:hAnsi="Tahoma" w:cs="Tahoma"/>
      <w:sz w:val="16"/>
      <w:szCs w:val="16"/>
    </w:rPr>
  </w:style>
  <w:style w:type="paragraph" w:styleId="Prosttext">
    <w:name w:val="Plain Text"/>
    <w:basedOn w:val="Normln"/>
    <w:rsid w:val="000D3E3A"/>
    <w:pPr>
      <w:jc w:val="both"/>
    </w:pPr>
    <w:rPr>
      <w:rFonts w:ascii="Courier New" w:eastAsia="MS Mincho" w:hAnsi="Courier New"/>
      <w:sz w:val="20"/>
      <w:szCs w:val="20"/>
    </w:rPr>
  </w:style>
  <w:style w:type="paragraph" w:styleId="Zkladntext">
    <w:name w:val="Body Text"/>
    <w:basedOn w:val="Normln"/>
    <w:link w:val="ZkladntextChar"/>
    <w:uiPriority w:val="99"/>
    <w:rsid w:val="00CF16F5"/>
    <w:pPr>
      <w:spacing w:after="120"/>
    </w:pPr>
  </w:style>
  <w:style w:type="paragraph" w:styleId="Zkladntextodsazen2">
    <w:name w:val="Body Text Indent 2"/>
    <w:basedOn w:val="Normln"/>
    <w:rsid w:val="00770B95"/>
    <w:pPr>
      <w:spacing w:after="120" w:line="480" w:lineRule="auto"/>
      <w:ind w:left="283"/>
    </w:pPr>
  </w:style>
  <w:style w:type="paragraph" w:customStyle="1" w:styleId="Rozvrendokumentu1">
    <w:name w:val="Rozvržení dokumentu1"/>
    <w:basedOn w:val="Normln"/>
    <w:semiHidden/>
    <w:rsid w:val="00134657"/>
    <w:pPr>
      <w:shd w:val="clear" w:color="auto" w:fill="000080"/>
    </w:pPr>
    <w:rPr>
      <w:rFonts w:ascii="Tahoma" w:hAnsi="Tahoma" w:cs="Tahoma"/>
      <w:sz w:val="20"/>
      <w:szCs w:val="20"/>
    </w:rPr>
  </w:style>
  <w:style w:type="character" w:styleId="Odkaznakoment">
    <w:name w:val="annotation reference"/>
    <w:uiPriority w:val="99"/>
    <w:rsid w:val="00BF2486"/>
    <w:rPr>
      <w:sz w:val="16"/>
      <w:szCs w:val="16"/>
    </w:rPr>
  </w:style>
  <w:style w:type="paragraph" w:styleId="Textkomente">
    <w:name w:val="annotation text"/>
    <w:basedOn w:val="Normln"/>
    <w:link w:val="TextkomenteChar"/>
    <w:uiPriority w:val="99"/>
    <w:rsid w:val="00BF2486"/>
    <w:rPr>
      <w:sz w:val="20"/>
      <w:szCs w:val="20"/>
    </w:rPr>
  </w:style>
  <w:style w:type="paragraph" w:styleId="Pedmtkomente">
    <w:name w:val="annotation subject"/>
    <w:basedOn w:val="Textkomente"/>
    <w:next w:val="Textkomente"/>
    <w:semiHidden/>
    <w:rsid w:val="00BF2486"/>
    <w:rPr>
      <w:b/>
      <w:bCs/>
    </w:rPr>
  </w:style>
  <w:style w:type="character" w:styleId="Hypertextovodkaz">
    <w:name w:val="Hyperlink"/>
    <w:uiPriority w:val="99"/>
    <w:rsid w:val="00BF2486"/>
    <w:rPr>
      <w:color w:val="0000FF"/>
      <w:u w:val="single"/>
    </w:rPr>
  </w:style>
  <w:style w:type="paragraph" w:styleId="Zkladntextodsazen3">
    <w:name w:val="Body Text Indent 3"/>
    <w:basedOn w:val="Normln"/>
    <w:rsid w:val="00171AAD"/>
    <w:pPr>
      <w:overflowPunct w:val="0"/>
      <w:autoSpaceDE w:val="0"/>
      <w:autoSpaceDN w:val="0"/>
      <w:adjustRightInd w:val="0"/>
      <w:spacing w:after="120"/>
      <w:ind w:left="283"/>
      <w:textAlignment w:val="baseline"/>
    </w:pPr>
    <w:rPr>
      <w:sz w:val="16"/>
      <w:szCs w:val="16"/>
    </w:rPr>
  </w:style>
  <w:style w:type="paragraph" w:customStyle="1" w:styleId="slovnvlncch">
    <w:name w:val="Číslování v článcích"/>
    <w:basedOn w:val="Nadpis3"/>
    <w:rsid w:val="00A7238B"/>
    <w:pPr>
      <w:keepNext w:val="0"/>
      <w:tabs>
        <w:tab w:val="num" w:pos="357"/>
      </w:tabs>
      <w:autoSpaceDE w:val="0"/>
      <w:autoSpaceDN w:val="0"/>
      <w:spacing w:before="120" w:after="40"/>
      <w:ind w:left="357" w:hanging="357"/>
    </w:pPr>
    <w:rPr>
      <w:rFonts w:ascii="Tahoma" w:eastAsia="Times New Roman" w:hAnsi="Tahoma" w:cs="Times New Roman"/>
      <w:b w:val="0"/>
      <w:iCs/>
      <w:sz w:val="16"/>
      <w:szCs w:val="24"/>
      <w:lang w:eastAsia="en-US"/>
    </w:rPr>
  </w:style>
  <w:style w:type="paragraph" w:customStyle="1" w:styleId="CarCharCharCharCharChar">
    <w:name w:val="Car Char Char Char Char Char"/>
    <w:basedOn w:val="Normln"/>
    <w:rsid w:val="00A83411"/>
    <w:pPr>
      <w:spacing w:after="160" w:line="240" w:lineRule="exact"/>
    </w:pPr>
    <w:rPr>
      <w:sz w:val="22"/>
      <w:szCs w:val="26"/>
      <w:lang w:val="sk-SK" w:eastAsia="en-US"/>
    </w:rPr>
  </w:style>
  <w:style w:type="paragraph" w:styleId="Zhlav">
    <w:name w:val="header"/>
    <w:basedOn w:val="Normln"/>
    <w:link w:val="ZhlavChar"/>
    <w:uiPriority w:val="99"/>
    <w:rsid w:val="00691122"/>
    <w:pPr>
      <w:tabs>
        <w:tab w:val="center" w:pos="4536"/>
        <w:tab w:val="right" w:pos="9072"/>
      </w:tabs>
    </w:pPr>
  </w:style>
  <w:style w:type="character" w:customStyle="1" w:styleId="ZhlavChar">
    <w:name w:val="Záhlaví Char"/>
    <w:link w:val="Zhlav"/>
    <w:uiPriority w:val="99"/>
    <w:rsid w:val="00691122"/>
    <w:rPr>
      <w:sz w:val="24"/>
      <w:szCs w:val="24"/>
    </w:rPr>
  </w:style>
  <w:style w:type="paragraph" w:styleId="Zpat">
    <w:name w:val="footer"/>
    <w:basedOn w:val="Normln"/>
    <w:link w:val="ZpatChar"/>
    <w:uiPriority w:val="99"/>
    <w:rsid w:val="00691122"/>
    <w:pPr>
      <w:tabs>
        <w:tab w:val="center" w:pos="4536"/>
        <w:tab w:val="right" w:pos="9072"/>
      </w:tabs>
    </w:pPr>
  </w:style>
  <w:style w:type="character" w:customStyle="1" w:styleId="ZpatChar">
    <w:name w:val="Zápatí Char"/>
    <w:link w:val="Zpat"/>
    <w:uiPriority w:val="99"/>
    <w:rsid w:val="00691122"/>
    <w:rPr>
      <w:sz w:val="24"/>
      <w:szCs w:val="24"/>
    </w:rPr>
  </w:style>
  <w:style w:type="paragraph" w:styleId="Odstavecseseznamem">
    <w:name w:val="List Paragraph"/>
    <w:aliases w:val="Odstavec se seznamem a odrážkou,1 úroveň Odstavec se seznamem,List Paragraph (Czech Tourism),Nad,Odstavec cíl se seznamem,Odstavec se seznamem5,Odstavec_muj,Odrážky,Styl2,Conclusion de partie,Smlouva-Odst.,A-Odrážky1,Odstavec_muj1"/>
    <w:basedOn w:val="Normln"/>
    <w:link w:val="OdstavecseseznamemChar"/>
    <w:uiPriority w:val="34"/>
    <w:qFormat/>
    <w:rsid w:val="00BE783E"/>
    <w:pPr>
      <w:ind w:left="708"/>
    </w:pPr>
  </w:style>
  <w:style w:type="paragraph" w:styleId="Revize">
    <w:name w:val="Revision"/>
    <w:hidden/>
    <w:uiPriority w:val="99"/>
    <w:semiHidden/>
    <w:rsid w:val="004C093A"/>
    <w:rPr>
      <w:sz w:val="24"/>
      <w:szCs w:val="24"/>
    </w:rPr>
  </w:style>
  <w:style w:type="table" w:styleId="Mkatabulky">
    <w:name w:val="Table Grid"/>
    <w:basedOn w:val="Normlntabulka"/>
    <w:uiPriority w:val="39"/>
    <w:rsid w:val="003E58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kladntextChar">
    <w:name w:val="Základní text Char"/>
    <w:link w:val="Zkladntext"/>
    <w:uiPriority w:val="99"/>
    <w:rsid w:val="008841F8"/>
    <w:rPr>
      <w:sz w:val="24"/>
      <w:szCs w:val="24"/>
    </w:rPr>
  </w:style>
  <w:style w:type="character" w:styleId="Sledovanodkaz">
    <w:name w:val="FollowedHyperlink"/>
    <w:basedOn w:val="Standardnpsmoodstavce"/>
    <w:rsid w:val="00FA323F"/>
    <w:rPr>
      <w:color w:val="800080" w:themeColor="followedHyperlink"/>
      <w:u w:val="single"/>
    </w:rPr>
  </w:style>
  <w:style w:type="paragraph" w:customStyle="1" w:styleId="KRUTEXTODSTAVCE">
    <w:name w:val="_KRU_TEXT_ODSTAVCE"/>
    <w:basedOn w:val="Normln"/>
    <w:rsid w:val="00097EFF"/>
    <w:pPr>
      <w:spacing w:line="288" w:lineRule="auto"/>
    </w:pPr>
    <w:rPr>
      <w:rFonts w:ascii="Arial" w:hAnsi="Arial" w:cs="Arial"/>
      <w:sz w:val="22"/>
    </w:rPr>
  </w:style>
  <w:style w:type="paragraph" w:styleId="Nadpisobsahu">
    <w:name w:val="TOC Heading"/>
    <w:basedOn w:val="Nadpis1"/>
    <w:next w:val="Normln"/>
    <w:uiPriority w:val="39"/>
    <w:semiHidden/>
    <w:unhideWhenUsed/>
    <w:qFormat/>
    <w:rsid w:val="00C230BC"/>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Obsah1">
    <w:name w:val="toc 1"/>
    <w:basedOn w:val="Normln"/>
    <w:next w:val="Normln"/>
    <w:autoRedefine/>
    <w:uiPriority w:val="39"/>
    <w:rsid w:val="00796910"/>
    <w:pPr>
      <w:tabs>
        <w:tab w:val="left" w:pos="480"/>
        <w:tab w:val="right" w:leader="dot" w:pos="9062"/>
      </w:tabs>
      <w:spacing w:after="100"/>
      <w:jc w:val="right"/>
    </w:pPr>
    <w:rPr>
      <w:rFonts w:ascii="Arial" w:hAnsi="Arial"/>
      <w:sz w:val="22"/>
    </w:rPr>
  </w:style>
  <w:style w:type="paragraph" w:styleId="Obsah2">
    <w:name w:val="toc 2"/>
    <w:basedOn w:val="Normln"/>
    <w:next w:val="Normln"/>
    <w:autoRedefine/>
    <w:uiPriority w:val="39"/>
    <w:rsid w:val="00601DD1"/>
    <w:pPr>
      <w:spacing w:after="100"/>
      <w:ind w:left="240"/>
    </w:pPr>
    <w:rPr>
      <w:rFonts w:ascii="Arial" w:hAnsi="Arial"/>
      <w:sz w:val="22"/>
    </w:rPr>
  </w:style>
  <w:style w:type="character" w:customStyle="1" w:styleId="TextkomenteChar">
    <w:name w:val="Text komentáře Char"/>
    <w:basedOn w:val="Standardnpsmoodstavce"/>
    <w:link w:val="Textkomente"/>
    <w:uiPriority w:val="99"/>
    <w:rsid w:val="005C654A"/>
  </w:style>
  <w:style w:type="paragraph" w:styleId="Obsah3">
    <w:name w:val="toc 3"/>
    <w:basedOn w:val="Normln"/>
    <w:next w:val="Normln"/>
    <w:autoRedefine/>
    <w:uiPriority w:val="39"/>
    <w:unhideWhenUsed/>
    <w:rsid w:val="006F39B6"/>
    <w:pPr>
      <w:tabs>
        <w:tab w:val="right" w:leader="dot" w:pos="9062"/>
      </w:tabs>
      <w:spacing w:after="100"/>
      <w:ind w:left="284"/>
    </w:pPr>
    <w:rPr>
      <w:rFonts w:ascii="Arial" w:hAnsi="Arial"/>
      <w:sz w:val="22"/>
    </w:rPr>
  </w:style>
  <w:style w:type="paragraph" w:styleId="Textpoznpodarou">
    <w:name w:val="footnote text"/>
    <w:basedOn w:val="Normln"/>
    <w:link w:val="TextpoznpodarouChar"/>
    <w:uiPriority w:val="99"/>
    <w:unhideWhenUsed/>
    <w:rsid w:val="00FB4905"/>
    <w:rPr>
      <w:sz w:val="20"/>
      <w:szCs w:val="20"/>
    </w:rPr>
  </w:style>
  <w:style w:type="character" w:customStyle="1" w:styleId="TextpoznpodarouChar">
    <w:name w:val="Text pozn. pod čarou Char"/>
    <w:basedOn w:val="Standardnpsmoodstavce"/>
    <w:link w:val="Textpoznpodarou"/>
    <w:uiPriority w:val="99"/>
    <w:rsid w:val="00FB4905"/>
  </w:style>
  <w:style w:type="character" w:styleId="Znakapoznpodarou">
    <w:name w:val="footnote reference"/>
    <w:basedOn w:val="Standardnpsmoodstavce"/>
    <w:uiPriority w:val="99"/>
    <w:unhideWhenUsed/>
    <w:rsid w:val="00FB4905"/>
    <w:rPr>
      <w:vertAlign w:val="superscript"/>
    </w:rPr>
  </w:style>
  <w:style w:type="paragraph" w:customStyle="1" w:styleId="Odstavecseseznamem1">
    <w:name w:val="Odstavec se seznamem1"/>
    <w:basedOn w:val="Normln"/>
    <w:rsid w:val="00AC12F3"/>
    <w:pPr>
      <w:widowControl w:val="0"/>
      <w:suppressAutoHyphens/>
    </w:pPr>
    <w:rPr>
      <w:rFonts w:eastAsia="Arial Unicode MS" w:cs="Mangal"/>
      <w:kern w:val="1"/>
      <w:lang w:eastAsia="hi-IN" w:bidi="hi-IN"/>
    </w:rPr>
  </w:style>
  <w:style w:type="character" w:customStyle="1" w:styleId="datalabel">
    <w:name w:val="datalabel"/>
    <w:basedOn w:val="Standardnpsmoodstavce"/>
    <w:rsid w:val="000B751D"/>
  </w:style>
  <w:style w:type="character" w:customStyle="1" w:styleId="h1a6">
    <w:name w:val="h1a6"/>
    <w:basedOn w:val="Standardnpsmoodstavce"/>
    <w:rsid w:val="0065768E"/>
    <w:rPr>
      <w:rFonts w:ascii="Arial" w:hAnsi="Arial" w:cs="Arial" w:hint="default"/>
      <w:i/>
      <w:iCs/>
      <w:vanish w:val="0"/>
      <w:webHidden w:val="0"/>
      <w:sz w:val="26"/>
      <w:szCs w:val="26"/>
      <w:specVanish w:val="0"/>
    </w:rPr>
  </w:style>
  <w:style w:type="paragraph" w:customStyle="1" w:styleId="funkce">
    <w:name w:val="funkce"/>
    <w:basedOn w:val="Normln"/>
    <w:rsid w:val="00953AC6"/>
    <w:pPr>
      <w:keepLines/>
      <w:jc w:val="center"/>
    </w:pPr>
    <w:rPr>
      <w:szCs w:val="20"/>
    </w:rPr>
  </w:style>
  <w:style w:type="paragraph" w:styleId="slovanseznam">
    <w:name w:val="List Number"/>
    <w:basedOn w:val="Normln"/>
    <w:link w:val="slovanseznamChar"/>
    <w:uiPriority w:val="99"/>
    <w:unhideWhenUsed/>
    <w:rsid w:val="0001431A"/>
    <w:pPr>
      <w:numPr>
        <w:numId w:val="3"/>
      </w:numPr>
      <w:suppressAutoHyphens/>
    </w:pPr>
    <w:rPr>
      <w:lang w:eastAsia="ar-SA"/>
    </w:rPr>
  </w:style>
  <w:style w:type="paragraph" w:customStyle="1" w:styleId="Styl3">
    <w:name w:val="Styl3"/>
    <w:basedOn w:val="Normln"/>
    <w:link w:val="Styl3Char"/>
    <w:qFormat/>
    <w:rsid w:val="0001431A"/>
    <w:pPr>
      <w:tabs>
        <w:tab w:val="left" w:pos="567"/>
      </w:tabs>
      <w:suppressAutoHyphens/>
      <w:ind w:left="567" w:hanging="567"/>
      <w:jc w:val="both"/>
    </w:pPr>
    <w:rPr>
      <w:rFonts w:asciiTheme="minorHAnsi" w:eastAsiaTheme="minorHAnsi" w:hAnsiTheme="minorHAnsi" w:cstheme="minorBidi"/>
      <w:b/>
      <w:bCs/>
      <w:u w:val="single"/>
      <w:lang w:eastAsia="ar-SA"/>
    </w:rPr>
  </w:style>
  <w:style w:type="character" w:customStyle="1" w:styleId="Styl3Char">
    <w:name w:val="Styl3 Char"/>
    <w:basedOn w:val="Standardnpsmoodstavce"/>
    <w:link w:val="Styl3"/>
    <w:rsid w:val="0001431A"/>
    <w:rPr>
      <w:rFonts w:asciiTheme="minorHAnsi" w:eastAsiaTheme="minorHAnsi" w:hAnsiTheme="minorHAnsi" w:cstheme="minorBidi"/>
      <w:b/>
      <w:bCs/>
      <w:sz w:val="24"/>
      <w:szCs w:val="24"/>
      <w:u w:val="single"/>
      <w:lang w:eastAsia="ar-SA"/>
    </w:rPr>
  </w:style>
  <w:style w:type="character" w:customStyle="1" w:styleId="slovanseznamChar">
    <w:name w:val="Číslovaný seznam Char"/>
    <w:basedOn w:val="Standardnpsmoodstavce"/>
    <w:link w:val="slovanseznam"/>
    <w:uiPriority w:val="99"/>
    <w:rsid w:val="0001431A"/>
    <w:rPr>
      <w:sz w:val="24"/>
      <w:szCs w:val="24"/>
      <w:lang w:eastAsia="ar-SA"/>
    </w:rPr>
  </w:style>
  <w:style w:type="paragraph" w:customStyle="1" w:styleId="Textbodu">
    <w:name w:val="Text bodu"/>
    <w:basedOn w:val="Normln"/>
    <w:rsid w:val="00E643B8"/>
    <w:pPr>
      <w:numPr>
        <w:ilvl w:val="2"/>
        <w:numId w:val="4"/>
      </w:numPr>
      <w:jc w:val="both"/>
      <w:outlineLvl w:val="8"/>
    </w:pPr>
    <w:rPr>
      <w:szCs w:val="20"/>
    </w:rPr>
  </w:style>
  <w:style w:type="paragraph" w:customStyle="1" w:styleId="Textpsmene">
    <w:name w:val="Text písmene"/>
    <w:basedOn w:val="Normln"/>
    <w:rsid w:val="00D61321"/>
    <w:pPr>
      <w:numPr>
        <w:ilvl w:val="1"/>
        <w:numId w:val="5"/>
      </w:numPr>
      <w:jc w:val="both"/>
      <w:outlineLvl w:val="7"/>
    </w:pPr>
    <w:rPr>
      <w:szCs w:val="20"/>
    </w:rPr>
  </w:style>
  <w:style w:type="paragraph" w:customStyle="1" w:styleId="Textodstavce">
    <w:name w:val="Text odstavce"/>
    <w:basedOn w:val="Normln"/>
    <w:rsid w:val="00E643B8"/>
    <w:pPr>
      <w:numPr>
        <w:numId w:val="4"/>
      </w:numPr>
      <w:tabs>
        <w:tab w:val="left" w:pos="851"/>
      </w:tabs>
      <w:spacing w:before="120" w:after="120"/>
      <w:jc w:val="both"/>
      <w:outlineLvl w:val="6"/>
    </w:pPr>
    <w:rPr>
      <w:szCs w:val="20"/>
    </w:rPr>
  </w:style>
  <w:style w:type="paragraph" w:customStyle="1" w:styleId="Default">
    <w:name w:val="Default"/>
    <w:rsid w:val="00257E6C"/>
    <w:pPr>
      <w:autoSpaceDE w:val="0"/>
      <w:autoSpaceDN w:val="0"/>
      <w:adjustRightInd w:val="0"/>
    </w:pPr>
    <w:rPr>
      <w:rFonts w:ascii="Calibri" w:hAnsi="Calibri"/>
      <w:color w:val="000000"/>
      <w:sz w:val="24"/>
      <w:szCs w:val="24"/>
    </w:rPr>
  </w:style>
  <w:style w:type="character" w:customStyle="1" w:styleId="OdstavecseseznamemChar">
    <w:name w:val="Odstavec se seznamem Char"/>
    <w:aliases w:val="Odstavec se seznamem a odrážkou Char,1 úroveň Odstavec se seznamem Char,List Paragraph (Czech Tourism) Char,Nad Char,Odstavec cíl se seznamem Char,Odstavec se seznamem5 Char,Odstavec_muj Char,Odrážky Char,Styl2 Char"/>
    <w:basedOn w:val="Standardnpsmoodstavce"/>
    <w:link w:val="Odstavecseseznamem"/>
    <w:uiPriority w:val="34"/>
    <w:qFormat/>
    <w:locked/>
    <w:rsid w:val="00740088"/>
    <w:rPr>
      <w:sz w:val="24"/>
      <w:szCs w:val="24"/>
    </w:rPr>
  </w:style>
  <w:style w:type="paragraph" w:styleId="Normlnweb">
    <w:name w:val="Normal (Web)"/>
    <w:basedOn w:val="Normln"/>
    <w:uiPriority w:val="99"/>
    <w:unhideWhenUsed/>
    <w:rsid w:val="00B30E2B"/>
    <w:pPr>
      <w:spacing w:before="100" w:beforeAutospacing="1" w:after="100" w:afterAutospacing="1"/>
    </w:pPr>
  </w:style>
  <w:style w:type="character" w:customStyle="1" w:styleId="Zkladntext1">
    <w:name w:val="Základní text1"/>
    <w:basedOn w:val="Standardnpsmoodstavce"/>
    <w:rsid w:val="008B731B"/>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nowrap">
    <w:name w:val="nowrap"/>
    <w:basedOn w:val="Standardnpsmoodstavce"/>
    <w:rsid w:val="00F01BA4"/>
  </w:style>
  <w:style w:type="character" w:styleId="Siln">
    <w:name w:val="Strong"/>
    <w:basedOn w:val="Standardnpsmoodstavce"/>
    <w:uiPriority w:val="22"/>
    <w:qFormat/>
    <w:rsid w:val="00FD697E"/>
    <w:rPr>
      <w:b/>
      <w:bCs/>
    </w:rPr>
  </w:style>
  <w:style w:type="table" w:customStyle="1" w:styleId="Mkatabulky3">
    <w:name w:val="Mřížka tabulky3"/>
    <w:basedOn w:val="Normlntabulka"/>
    <w:next w:val="Mkatabulky"/>
    <w:uiPriority w:val="39"/>
    <w:rsid w:val="008B0101"/>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ormatted">
    <w:name w:val="preformatted"/>
    <w:basedOn w:val="Standardnpsmoodstavce"/>
    <w:rsid w:val="00E643B8"/>
  </w:style>
  <w:style w:type="character" w:customStyle="1" w:styleId="Nadpis1Char">
    <w:name w:val="Nadpis 1 Char"/>
    <w:basedOn w:val="Standardnpsmoodstavce"/>
    <w:link w:val="Nadpis1"/>
    <w:rsid w:val="00E643B8"/>
    <w:rPr>
      <w:rFonts w:ascii="Arial" w:eastAsia="MS Mincho" w:hAnsi="Arial" w:cs="Arial"/>
      <w:b/>
      <w:bCs/>
      <w:kern w:val="32"/>
      <w:sz w:val="32"/>
      <w:szCs w:val="32"/>
    </w:rPr>
  </w:style>
  <w:style w:type="paragraph" w:customStyle="1" w:styleId="Odstavec">
    <w:name w:val="Odstavec"/>
    <w:basedOn w:val="Zkladntext"/>
    <w:rsid w:val="00E643B8"/>
    <w:pPr>
      <w:widowControl w:val="0"/>
      <w:spacing w:after="0"/>
      <w:ind w:firstLine="539"/>
      <w:jc w:val="both"/>
    </w:pPr>
    <w:rPr>
      <w:noProof/>
      <w:szCs w:val="20"/>
    </w:rPr>
  </w:style>
  <w:style w:type="character" w:customStyle="1" w:styleId="Nadpis2Char">
    <w:name w:val="Nadpis 2 Char"/>
    <w:basedOn w:val="Standardnpsmoodstavce"/>
    <w:link w:val="Nadpis2"/>
    <w:rsid w:val="00543266"/>
    <w:rPr>
      <w:rFonts w:ascii="Arial" w:eastAsia="MS Mincho" w:hAnsi="Arial" w:cs="Arial"/>
      <w:b/>
      <w:bCs/>
      <w:i/>
      <w:iCs/>
      <w:sz w:val="28"/>
      <w:szCs w:val="28"/>
    </w:rPr>
  </w:style>
  <w:style w:type="paragraph" w:styleId="Bezmezer">
    <w:name w:val="No Spacing"/>
    <w:uiPriority w:val="1"/>
    <w:qFormat/>
    <w:rsid w:val="00804F0A"/>
    <w:rPr>
      <w:sz w:val="24"/>
      <w:szCs w:val="24"/>
    </w:rPr>
  </w:style>
  <w:style w:type="paragraph" w:styleId="Obsah4">
    <w:name w:val="toc 4"/>
    <w:basedOn w:val="Normln"/>
    <w:next w:val="Normln"/>
    <w:autoRedefine/>
    <w:semiHidden/>
    <w:unhideWhenUsed/>
    <w:rsid w:val="00601DD1"/>
    <w:pPr>
      <w:spacing w:after="100"/>
      <w:ind w:left="720"/>
    </w:pPr>
    <w:rPr>
      <w:rFonts w:ascii="Arial" w:hAnsi="Arial"/>
      <w:sz w:val="22"/>
    </w:rPr>
  </w:style>
  <w:style w:type="paragraph" w:styleId="Obsah5">
    <w:name w:val="toc 5"/>
    <w:basedOn w:val="Normln"/>
    <w:next w:val="Normln"/>
    <w:autoRedefine/>
    <w:semiHidden/>
    <w:unhideWhenUsed/>
    <w:rsid w:val="00601DD1"/>
    <w:pPr>
      <w:spacing w:after="100"/>
      <w:ind w:left="960"/>
    </w:pPr>
    <w:rPr>
      <w:rFonts w:ascii="Arial" w:hAnsi="Arial"/>
      <w:sz w:val="22"/>
    </w:rPr>
  </w:style>
  <w:style w:type="paragraph" w:styleId="Obsah6">
    <w:name w:val="toc 6"/>
    <w:basedOn w:val="Normln"/>
    <w:next w:val="Normln"/>
    <w:autoRedefine/>
    <w:semiHidden/>
    <w:unhideWhenUsed/>
    <w:rsid w:val="00601DD1"/>
    <w:pPr>
      <w:spacing w:after="100"/>
      <w:ind w:left="1200"/>
    </w:pPr>
    <w:rPr>
      <w:rFonts w:ascii="Arial" w:hAnsi="Arial"/>
      <w:sz w:val="22"/>
    </w:rPr>
  </w:style>
  <w:style w:type="paragraph" w:styleId="Obsah7">
    <w:name w:val="toc 7"/>
    <w:basedOn w:val="Normln"/>
    <w:next w:val="Normln"/>
    <w:autoRedefine/>
    <w:semiHidden/>
    <w:unhideWhenUsed/>
    <w:rsid w:val="00601DD1"/>
    <w:pPr>
      <w:spacing w:after="100"/>
      <w:ind w:left="1440"/>
    </w:pPr>
    <w:rPr>
      <w:rFonts w:ascii="Arial" w:hAnsi="Arial"/>
      <w:sz w:val="22"/>
    </w:rPr>
  </w:style>
  <w:style w:type="paragraph" w:styleId="Obsah8">
    <w:name w:val="toc 8"/>
    <w:basedOn w:val="Normln"/>
    <w:next w:val="Normln"/>
    <w:autoRedefine/>
    <w:semiHidden/>
    <w:unhideWhenUsed/>
    <w:rsid w:val="00601DD1"/>
    <w:pPr>
      <w:spacing w:after="100"/>
      <w:ind w:left="1680"/>
    </w:pPr>
    <w:rPr>
      <w:rFonts w:ascii="Arial" w:hAnsi="Arial"/>
      <w:sz w:val="22"/>
    </w:rPr>
  </w:style>
  <w:style w:type="paragraph" w:styleId="Obsah9">
    <w:name w:val="toc 9"/>
    <w:basedOn w:val="Normln"/>
    <w:next w:val="Normln"/>
    <w:autoRedefine/>
    <w:semiHidden/>
    <w:unhideWhenUsed/>
    <w:rsid w:val="00601DD1"/>
    <w:pPr>
      <w:spacing w:after="100"/>
      <w:ind w:left="1920"/>
    </w:pPr>
    <w:rPr>
      <w:rFonts w:ascii="Arial" w:hAnsi="Arial"/>
      <w:sz w:val="22"/>
    </w:rPr>
  </w:style>
  <w:style w:type="character" w:styleId="Zstupntext">
    <w:name w:val="Placeholder Text"/>
    <w:basedOn w:val="Standardnpsmoodstavce"/>
    <w:uiPriority w:val="99"/>
    <w:semiHidden/>
    <w:rsid w:val="008C39A8"/>
    <w:rPr>
      <w:color w:val="808080"/>
    </w:rPr>
  </w:style>
  <w:style w:type="character" w:customStyle="1" w:styleId="Nadpis3Char">
    <w:name w:val="Nadpis 3 Char"/>
    <w:basedOn w:val="Standardnpsmoodstavce"/>
    <w:link w:val="Nadpis3"/>
    <w:rsid w:val="0046163E"/>
    <w:rPr>
      <w:rFonts w:ascii="Arial" w:eastAsia="MS Mincho" w:hAnsi="Arial" w:cs="Arial"/>
      <w:b/>
      <w:bCs/>
      <w:sz w:val="26"/>
      <w:szCs w:val="26"/>
    </w:rPr>
  </w:style>
  <w:style w:type="paragraph" w:customStyle="1" w:styleId="Styl6">
    <w:name w:val="Styl6"/>
    <w:basedOn w:val="Zkladntext"/>
    <w:uiPriority w:val="99"/>
    <w:qFormat/>
    <w:rsid w:val="00203D6D"/>
    <w:pPr>
      <w:keepLines/>
      <w:spacing w:before="120" w:line="276" w:lineRule="auto"/>
      <w:ind w:left="357"/>
      <w:jc w:val="both"/>
    </w:pPr>
    <w:rPr>
      <w:rFonts w:ascii="Palatino Linotype" w:hAnsi="Palatino Linotype"/>
      <w:sz w:val="22"/>
      <w:szCs w:val="22"/>
    </w:rPr>
  </w:style>
  <w:style w:type="paragraph" w:customStyle="1" w:styleId="psmeno">
    <w:name w:val="písmeno"/>
    <w:basedOn w:val="slovanseznam"/>
    <w:uiPriority w:val="99"/>
    <w:rsid w:val="0042535D"/>
    <w:pPr>
      <w:numPr>
        <w:numId w:val="0"/>
      </w:numPr>
      <w:tabs>
        <w:tab w:val="left" w:pos="357"/>
      </w:tabs>
      <w:suppressAutoHyphens w:val="0"/>
      <w:spacing w:after="240" w:line="276" w:lineRule="auto"/>
      <w:ind w:left="357" w:hanging="357"/>
      <w:jc w:val="both"/>
    </w:pPr>
    <w:rPr>
      <w:rFonts w:ascii="Segoe UI" w:hAnsi="Segoe UI" w:cs="Courier New"/>
      <w:sz w:val="22"/>
      <w:szCs w:val="16"/>
      <w:lang w:val="en-US" w:eastAsia="cs-CZ"/>
    </w:rPr>
  </w:style>
  <w:style w:type="paragraph" w:customStyle="1" w:styleId="listsmall">
    <w:name w:val="list_small"/>
    <w:basedOn w:val="Normln"/>
    <w:uiPriority w:val="99"/>
    <w:rsid w:val="00676D50"/>
    <w:pPr>
      <w:numPr>
        <w:numId w:val="19"/>
      </w:numPr>
      <w:spacing w:after="240" w:line="276" w:lineRule="auto"/>
      <w:jc w:val="both"/>
    </w:pPr>
    <w:rPr>
      <w:rFonts w:ascii="Arial" w:hAnsi="Arial" w:cs="Courier New"/>
      <w:sz w:val="22"/>
      <w:szCs w:val="16"/>
    </w:rPr>
  </w:style>
  <w:style w:type="paragraph" w:customStyle="1" w:styleId="l6">
    <w:name w:val="l6"/>
    <w:basedOn w:val="Normln"/>
    <w:rsid w:val="003D2EFF"/>
    <w:pPr>
      <w:spacing w:before="100" w:beforeAutospacing="1" w:after="100" w:afterAutospacing="1"/>
    </w:pPr>
  </w:style>
  <w:style w:type="paragraph" w:customStyle="1" w:styleId="l7">
    <w:name w:val="l7"/>
    <w:basedOn w:val="Normln"/>
    <w:rsid w:val="003D2EFF"/>
    <w:pPr>
      <w:spacing w:before="100" w:beforeAutospacing="1" w:after="100" w:afterAutospacing="1"/>
    </w:pPr>
  </w:style>
  <w:style w:type="character" w:styleId="PromnnHTML">
    <w:name w:val="HTML Variable"/>
    <w:basedOn w:val="Standardnpsmoodstavce"/>
    <w:uiPriority w:val="99"/>
    <w:semiHidden/>
    <w:unhideWhenUsed/>
    <w:rsid w:val="003D2E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17678">
      <w:bodyDiv w:val="1"/>
      <w:marLeft w:val="0"/>
      <w:marRight w:val="0"/>
      <w:marTop w:val="0"/>
      <w:marBottom w:val="0"/>
      <w:divBdr>
        <w:top w:val="none" w:sz="0" w:space="0" w:color="auto"/>
        <w:left w:val="none" w:sz="0" w:space="0" w:color="auto"/>
        <w:bottom w:val="none" w:sz="0" w:space="0" w:color="auto"/>
        <w:right w:val="none" w:sz="0" w:space="0" w:color="auto"/>
      </w:divBdr>
    </w:div>
    <w:div w:id="176501900">
      <w:bodyDiv w:val="1"/>
      <w:marLeft w:val="0"/>
      <w:marRight w:val="0"/>
      <w:marTop w:val="0"/>
      <w:marBottom w:val="0"/>
      <w:divBdr>
        <w:top w:val="none" w:sz="0" w:space="0" w:color="auto"/>
        <w:left w:val="none" w:sz="0" w:space="0" w:color="auto"/>
        <w:bottom w:val="none" w:sz="0" w:space="0" w:color="auto"/>
        <w:right w:val="none" w:sz="0" w:space="0" w:color="auto"/>
      </w:divBdr>
    </w:div>
    <w:div w:id="194782181">
      <w:bodyDiv w:val="1"/>
      <w:marLeft w:val="0"/>
      <w:marRight w:val="0"/>
      <w:marTop w:val="0"/>
      <w:marBottom w:val="0"/>
      <w:divBdr>
        <w:top w:val="none" w:sz="0" w:space="0" w:color="auto"/>
        <w:left w:val="none" w:sz="0" w:space="0" w:color="auto"/>
        <w:bottom w:val="none" w:sz="0" w:space="0" w:color="auto"/>
        <w:right w:val="none" w:sz="0" w:space="0" w:color="auto"/>
      </w:divBdr>
    </w:div>
    <w:div w:id="354775694">
      <w:bodyDiv w:val="1"/>
      <w:marLeft w:val="0"/>
      <w:marRight w:val="0"/>
      <w:marTop w:val="0"/>
      <w:marBottom w:val="0"/>
      <w:divBdr>
        <w:top w:val="none" w:sz="0" w:space="0" w:color="auto"/>
        <w:left w:val="none" w:sz="0" w:space="0" w:color="auto"/>
        <w:bottom w:val="none" w:sz="0" w:space="0" w:color="auto"/>
        <w:right w:val="none" w:sz="0" w:space="0" w:color="auto"/>
      </w:divBdr>
    </w:div>
    <w:div w:id="387539345">
      <w:bodyDiv w:val="1"/>
      <w:marLeft w:val="0"/>
      <w:marRight w:val="0"/>
      <w:marTop w:val="0"/>
      <w:marBottom w:val="0"/>
      <w:divBdr>
        <w:top w:val="none" w:sz="0" w:space="0" w:color="auto"/>
        <w:left w:val="none" w:sz="0" w:space="0" w:color="auto"/>
        <w:bottom w:val="none" w:sz="0" w:space="0" w:color="auto"/>
        <w:right w:val="none" w:sz="0" w:space="0" w:color="auto"/>
      </w:divBdr>
    </w:div>
    <w:div w:id="389958748">
      <w:bodyDiv w:val="1"/>
      <w:marLeft w:val="0"/>
      <w:marRight w:val="0"/>
      <w:marTop w:val="0"/>
      <w:marBottom w:val="0"/>
      <w:divBdr>
        <w:top w:val="none" w:sz="0" w:space="0" w:color="auto"/>
        <w:left w:val="none" w:sz="0" w:space="0" w:color="auto"/>
        <w:bottom w:val="none" w:sz="0" w:space="0" w:color="auto"/>
        <w:right w:val="none" w:sz="0" w:space="0" w:color="auto"/>
      </w:divBdr>
    </w:div>
    <w:div w:id="426731268">
      <w:bodyDiv w:val="1"/>
      <w:marLeft w:val="0"/>
      <w:marRight w:val="0"/>
      <w:marTop w:val="0"/>
      <w:marBottom w:val="0"/>
      <w:divBdr>
        <w:top w:val="none" w:sz="0" w:space="0" w:color="auto"/>
        <w:left w:val="none" w:sz="0" w:space="0" w:color="auto"/>
        <w:bottom w:val="none" w:sz="0" w:space="0" w:color="auto"/>
        <w:right w:val="none" w:sz="0" w:space="0" w:color="auto"/>
      </w:divBdr>
      <w:divsChild>
        <w:div w:id="1298296200">
          <w:marLeft w:val="0"/>
          <w:marRight w:val="0"/>
          <w:marTop w:val="0"/>
          <w:marBottom w:val="0"/>
          <w:divBdr>
            <w:top w:val="none" w:sz="0" w:space="0" w:color="auto"/>
            <w:left w:val="none" w:sz="0" w:space="0" w:color="auto"/>
            <w:bottom w:val="none" w:sz="0" w:space="0" w:color="auto"/>
            <w:right w:val="none" w:sz="0" w:space="0" w:color="auto"/>
          </w:divBdr>
          <w:divsChild>
            <w:div w:id="407657027">
              <w:marLeft w:val="0"/>
              <w:marRight w:val="0"/>
              <w:marTop w:val="0"/>
              <w:marBottom w:val="0"/>
              <w:divBdr>
                <w:top w:val="none" w:sz="0" w:space="0" w:color="auto"/>
                <w:left w:val="none" w:sz="0" w:space="0" w:color="auto"/>
                <w:bottom w:val="none" w:sz="0" w:space="0" w:color="auto"/>
                <w:right w:val="none" w:sz="0" w:space="0" w:color="auto"/>
              </w:divBdr>
              <w:divsChild>
                <w:div w:id="317924632">
                  <w:marLeft w:val="0"/>
                  <w:marRight w:val="0"/>
                  <w:marTop w:val="0"/>
                  <w:marBottom w:val="0"/>
                  <w:divBdr>
                    <w:top w:val="none" w:sz="0" w:space="0" w:color="auto"/>
                    <w:left w:val="none" w:sz="0" w:space="0" w:color="auto"/>
                    <w:bottom w:val="none" w:sz="0" w:space="0" w:color="auto"/>
                    <w:right w:val="none" w:sz="0" w:space="0" w:color="auto"/>
                  </w:divBdr>
                  <w:divsChild>
                    <w:div w:id="1169978256">
                      <w:marLeft w:val="0"/>
                      <w:marRight w:val="0"/>
                      <w:marTop w:val="0"/>
                      <w:marBottom w:val="0"/>
                      <w:divBdr>
                        <w:top w:val="none" w:sz="0" w:space="0" w:color="auto"/>
                        <w:left w:val="none" w:sz="0" w:space="0" w:color="auto"/>
                        <w:bottom w:val="none" w:sz="0" w:space="0" w:color="auto"/>
                        <w:right w:val="none" w:sz="0" w:space="0" w:color="auto"/>
                      </w:divBdr>
                      <w:divsChild>
                        <w:div w:id="581795023">
                          <w:marLeft w:val="0"/>
                          <w:marRight w:val="0"/>
                          <w:marTop w:val="0"/>
                          <w:marBottom w:val="0"/>
                          <w:divBdr>
                            <w:top w:val="none" w:sz="0" w:space="0" w:color="auto"/>
                            <w:left w:val="none" w:sz="0" w:space="0" w:color="auto"/>
                            <w:bottom w:val="none" w:sz="0" w:space="0" w:color="auto"/>
                            <w:right w:val="none" w:sz="0" w:space="0" w:color="auto"/>
                          </w:divBdr>
                          <w:divsChild>
                            <w:div w:id="1338658005">
                              <w:marLeft w:val="0"/>
                              <w:marRight w:val="0"/>
                              <w:marTop w:val="0"/>
                              <w:marBottom w:val="0"/>
                              <w:divBdr>
                                <w:top w:val="none" w:sz="0" w:space="0" w:color="auto"/>
                                <w:left w:val="none" w:sz="0" w:space="0" w:color="auto"/>
                                <w:bottom w:val="none" w:sz="0" w:space="0" w:color="auto"/>
                                <w:right w:val="none" w:sz="0" w:space="0" w:color="auto"/>
                              </w:divBdr>
                              <w:divsChild>
                                <w:div w:id="706879802">
                                  <w:marLeft w:val="0"/>
                                  <w:marRight w:val="0"/>
                                  <w:marTop w:val="0"/>
                                  <w:marBottom w:val="0"/>
                                  <w:divBdr>
                                    <w:top w:val="none" w:sz="0" w:space="0" w:color="auto"/>
                                    <w:left w:val="none" w:sz="0" w:space="0" w:color="auto"/>
                                    <w:bottom w:val="none" w:sz="0" w:space="0" w:color="auto"/>
                                    <w:right w:val="none" w:sz="0" w:space="0" w:color="auto"/>
                                  </w:divBdr>
                                  <w:divsChild>
                                    <w:div w:id="1916742170">
                                      <w:marLeft w:val="0"/>
                                      <w:marRight w:val="0"/>
                                      <w:marTop w:val="0"/>
                                      <w:marBottom w:val="0"/>
                                      <w:divBdr>
                                        <w:top w:val="none" w:sz="0" w:space="0" w:color="auto"/>
                                        <w:left w:val="none" w:sz="0" w:space="0" w:color="auto"/>
                                        <w:bottom w:val="none" w:sz="0" w:space="0" w:color="auto"/>
                                        <w:right w:val="none" w:sz="0" w:space="0" w:color="auto"/>
                                      </w:divBdr>
                                      <w:divsChild>
                                        <w:div w:id="65685362">
                                          <w:marLeft w:val="0"/>
                                          <w:marRight w:val="0"/>
                                          <w:marTop w:val="0"/>
                                          <w:marBottom w:val="0"/>
                                          <w:divBdr>
                                            <w:top w:val="none" w:sz="0" w:space="0" w:color="auto"/>
                                            <w:left w:val="none" w:sz="0" w:space="0" w:color="auto"/>
                                            <w:bottom w:val="none" w:sz="0" w:space="0" w:color="auto"/>
                                            <w:right w:val="none" w:sz="0" w:space="0" w:color="auto"/>
                                          </w:divBdr>
                                          <w:divsChild>
                                            <w:div w:id="181849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8161429">
      <w:bodyDiv w:val="1"/>
      <w:marLeft w:val="0"/>
      <w:marRight w:val="0"/>
      <w:marTop w:val="0"/>
      <w:marBottom w:val="0"/>
      <w:divBdr>
        <w:top w:val="none" w:sz="0" w:space="0" w:color="auto"/>
        <w:left w:val="none" w:sz="0" w:space="0" w:color="auto"/>
        <w:bottom w:val="none" w:sz="0" w:space="0" w:color="auto"/>
        <w:right w:val="none" w:sz="0" w:space="0" w:color="auto"/>
      </w:divBdr>
      <w:divsChild>
        <w:div w:id="2050108470">
          <w:marLeft w:val="0"/>
          <w:marRight w:val="0"/>
          <w:marTop w:val="0"/>
          <w:marBottom w:val="0"/>
          <w:divBdr>
            <w:top w:val="none" w:sz="0" w:space="0" w:color="auto"/>
            <w:left w:val="none" w:sz="0" w:space="0" w:color="auto"/>
            <w:bottom w:val="none" w:sz="0" w:space="0" w:color="auto"/>
            <w:right w:val="none" w:sz="0" w:space="0" w:color="auto"/>
          </w:divBdr>
          <w:divsChild>
            <w:div w:id="978455623">
              <w:marLeft w:val="0"/>
              <w:marRight w:val="0"/>
              <w:marTop w:val="0"/>
              <w:marBottom w:val="0"/>
              <w:divBdr>
                <w:top w:val="none" w:sz="0" w:space="0" w:color="auto"/>
                <w:left w:val="none" w:sz="0" w:space="0" w:color="auto"/>
                <w:bottom w:val="none" w:sz="0" w:space="0" w:color="auto"/>
                <w:right w:val="none" w:sz="0" w:space="0" w:color="auto"/>
              </w:divBdr>
              <w:divsChild>
                <w:div w:id="2050371098">
                  <w:marLeft w:val="0"/>
                  <w:marRight w:val="0"/>
                  <w:marTop w:val="0"/>
                  <w:marBottom w:val="0"/>
                  <w:divBdr>
                    <w:top w:val="none" w:sz="0" w:space="0" w:color="auto"/>
                    <w:left w:val="none" w:sz="0" w:space="0" w:color="auto"/>
                    <w:bottom w:val="none" w:sz="0" w:space="0" w:color="auto"/>
                    <w:right w:val="none" w:sz="0" w:space="0" w:color="auto"/>
                  </w:divBdr>
                  <w:divsChild>
                    <w:div w:id="45181672">
                      <w:marLeft w:val="0"/>
                      <w:marRight w:val="0"/>
                      <w:marTop w:val="0"/>
                      <w:marBottom w:val="0"/>
                      <w:divBdr>
                        <w:top w:val="none" w:sz="0" w:space="0" w:color="auto"/>
                        <w:left w:val="none" w:sz="0" w:space="0" w:color="auto"/>
                        <w:bottom w:val="none" w:sz="0" w:space="0" w:color="auto"/>
                        <w:right w:val="none" w:sz="0" w:space="0" w:color="auto"/>
                      </w:divBdr>
                      <w:divsChild>
                        <w:div w:id="2095739108">
                          <w:marLeft w:val="0"/>
                          <w:marRight w:val="0"/>
                          <w:marTop w:val="0"/>
                          <w:marBottom w:val="0"/>
                          <w:divBdr>
                            <w:top w:val="none" w:sz="0" w:space="0" w:color="auto"/>
                            <w:left w:val="none" w:sz="0" w:space="0" w:color="auto"/>
                            <w:bottom w:val="none" w:sz="0" w:space="0" w:color="auto"/>
                            <w:right w:val="none" w:sz="0" w:space="0" w:color="auto"/>
                          </w:divBdr>
                          <w:divsChild>
                            <w:div w:id="618802269">
                              <w:marLeft w:val="0"/>
                              <w:marRight w:val="0"/>
                              <w:marTop w:val="0"/>
                              <w:marBottom w:val="0"/>
                              <w:divBdr>
                                <w:top w:val="none" w:sz="0" w:space="0" w:color="auto"/>
                                <w:left w:val="none" w:sz="0" w:space="0" w:color="auto"/>
                                <w:bottom w:val="none" w:sz="0" w:space="0" w:color="auto"/>
                                <w:right w:val="none" w:sz="0" w:space="0" w:color="auto"/>
                              </w:divBdr>
                              <w:divsChild>
                                <w:div w:id="1965111124">
                                  <w:marLeft w:val="0"/>
                                  <w:marRight w:val="0"/>
                                  <w:marTop w:val="0"/>
                                  <w:marBottom w:val="0"/>
                                  <w:divBdr>
                                    <w:top w:val="none" w:sz="0" w:space="0" w:color="auto"/>
                                    <w:left w:val="none" w:sz="0" w:space="0" w:color="auto"/>
                                    <w:bottom w:val="none" w:sz="0" w:space="0" w:color="auto"/>
                                    <w:right w:val="none" w:sz="0" w:space="0" w:color="auto"/>
                                  </w:divBdr>
                                  <w:divsChild>
                                    <w:div w:id="426270620">
                                      <w:marLeft w:val="0"/>
                                      <w:marRight w:val="0"/>
                                      <w:marTop w:val="0"/>
                                      <w:marBottom w:val="0"/>
                                      <w:divBdr>
                                        <w:top w:val="none" w:sz="0" w:space="0" w:color="auto"/>
                                        <w:left w:val="none" w:sz="0" w:space="0" w:color="auto"/>
                                        <w:bottom w:val="none" w:sz="0" w:space="0" w:color="auto"/>
                                        <w:right w:val="none" w:sz="0" w:space="0" w:color="auto"/>
                                      </w:divBdr>
                                      <w:divsChild>
                                        <w:div w:id="1245990745">
                                          <w:marLeft w:val="0"/>
                                          <w:marRight w:val="0"/>
                                          <w:marTop w:val="0"/>
                                          <w:marBottom w:val="0"/>
                                          <w:divBdr>
                                            <w:top w:val="none" w:sz="0" w:space="0" w:color="auto"/>
                                            <w:left w:val="none" w:sz="0" w:space="0" w:color="auto"/>
                                            <w:bottom w:val="none" w:sz="0" w:space="0" w:color="auto"/>
                                            <w:right w:val="none" w:sz="0" w:space="0" w:color="auto"/>
                                          </w:divBdr>
                                          <w:divsChild>
                                            <w:div w:id="2138837122">
                                              <w:marLeft w:val="0"/>
                                              <w:marRight w:val="0"/>
                                              <w:marTop w:val="0"/>
                                              <w:marBottom w:val="0"/>
                                              <w:divBdr>
                                                <w:top w:val="none" w:sz="0" w:space="0" w:color="auto"/>
                                                <w:left w:val="none" w:sz="0" w:space="0" w:color="auto"/>
                                                <w:bottom w:val="none" w:sz="0" w:space="0" w:color="auto"/>
                                                <w:right w:val="none" w:sz="0" w:space="0" w:color="auto"/>
                                              </w:divBdr>
                                              <w:divsChild>
                                                <w:div w:id="975452180">
                                                  <w:marLeft w:val="0"/>
                                                  <w:marRight w:val="0"/>
                                                  <w:marTop w:val="0"/>
                                                  <w:marBottom w:val="0"/>
                                                  <w:divBdr>
                                                    <w:top w:val="none" w:sz="0" w:space="0" w:color="auto"/>
                                                    <w:left w:val="none" w:sz="0" w:space="0" w:color="auto"/>
                                                    <w:bottom w:val="none" w:sz="0" w:space="0" w:color="auto"/>
                                                    <w:right w:val="none" w:sz="0" w:space="0" w:color="auto"/>
                                                  </w:divBdr>
                                                  <w:divsChild>
                                                    <w:div w:id="475873296">
                                                      <w:marLeft w:val="0"/>
                                                      <w:marRight w:val="0"/>
                                                      <w:marTop w:val="0"/>
                                                      <w:marBottom w:val="0"/>
                                                      <w:divBdr>
                                                        <w:top w:val="none" w:sz="0" w:space="0" w:color="auto"/>
                                                        <w:left w:val="none" w:sz="0" w:space="0" w:color="auto"/>
                                                        <w:bottom w:val="none" w:sz="0" w:space="0" w:color="auto"/>
                                                        <w:right w:val="none" w:sz="0" w:space="0" w:color="auto"/>
                                                      </w:divBdr>
                                                      <w:divsChild>
                                                        <w:div w:id="790710198">
                                                          <w:marLeft w:val="0"/>
                                                          <w:marRight w:val="0"/>
                                                          <w:marTop w:val="0"/>
                                                          <w:marBottom w:val="0"/>
                                                          <w:divBdr>
                                                            <w:top w:val="none" w:sz="0" w:space="0" w:color="auto"/>
                                                            <w:left w:val="none" w:sz="0" w:space="0" w:color="auto"/>
                                                            <w:bottom w:val="none" w:sz="0" w:space="0" w:color="auto"/>
                                                            <w:right w:val="none" w:sz="0" w:space="0" w:color="auto"/>
                                                          </w:divBdr>
                                                          <w:divsChild>
                                                            <w:div w:id="2125028957">
                                                              <w:marLeft w:val="0"/>
                                                              <w:marRight w:val="0"/>
                                                              <w:marTop w:val="0"/>
                                                              <w:marBottom w:val="0"/>
                                                              <w:divBdr>
                                                                <w:top w:val="none" w:sz="0" w:space="0" w:color="auto"/>
                                                                <w:left w:val="none" w:sz="0" w:space="0" w:color="auto"/>
                                                                <w:bottom w:val="none" w:sz="0" w:space="0" w:color="auto"/>
                                                                <w:right w:val="none" w:sz="0" w:space="0" w:color="auto"/>
                                                              </w:divBdr>
                                                              <w:divsChild>
                                                                <w:div w:id="410471633">
                                                                  <w:marLeft w:val="0"/>
                                                                  <w:marRight w:val="0"/>
                                                                  <w:marTop w:val="0"/>
                                                                  <w:marBottom w:val="0"/>
                                                                  <w:divBdr>
                                                                    <w:top w:val="none" w:sz="0" w:space="0" w:color="auto"/>
                                                                    <w:left w:val="none" w:sz="0" w:space="0" w:color="auto"/>
                                                                    <w:bottom w:val="none" w:sz="0" w:space="0" w:color="auto"/>
                                                                    <w:right w:val="none" w:sz="0" w:space="0" w:color="auto"/>
                                                                  </w:divBdr>
                                                                  <w:divsChild>
                                                                    <w:div w:id="12269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98890047">
      <w:bodyDiv w:val="1"/>
      <w:marLeft w:val="0"/>
      <w:marRight w:val="0"/>
      <w:marTop w:val="0"/>
      <w:marBottom w:val="0"/>
      <w:divBdr>
        <w:top w:val="none" w:sz="0" w:space="0" w:color="auto"/>
        <w:left w:val="none" w:sz="0" w:space="0" w:color="auto"/>
        <w:bottom w:val="none" w:sz="0" w:space="0" w:color="auto"/>
        <w:right w:val="none" w:sz="0" w:space="0" w:color="auto"/>
      </w:divBdr>
    </w:div>
    <w:div w:id="825707594">
      <w:bodyDiv w:val="1"/>
      <w:marLeft w:val="0"/>
      <w:marRight w:val="0"/>
      <w:marTop w:val="0"/>
      <w:marBottom w:val="0"/>
      <w:divBdr>
        <w:top w:val="none" w:sz="0" w:space="0" w:color="auto"/>
        <w:left w:val="none" w:sz="0" w:space="0" w:color="auto"/>
        <w:bottom w:val="none" w:sz="0" w:space="0" w:color="auto"/>
        <w:right w:val="none" w:sz="0" w:space="0" w:color="auto"/>
      </w:divBdr>
    </w:div>
    <w:div w:id="917062224">
      <w:bodyDiv w:val="1"/>
      <w:marLeft w:val="0"/>
      <w:marRight w:val="0"/>
      <w:marTop w:val="0"/>
      <w:marBottom w:val="0"/>
      <w:divBdr>
        <w:top w:val="none" w:sz="0" w:space="0" w:color="auto"/>
        <w:left w:val="none" w:sz="0" w:space="0" w:color="auto"/>
        <w:bottom w:val="none" w:sz="0" w:space="0" w:color="auto"/>
        <w:right w:val="none" w:sz="0" w:space="0" w:color="auto"/>
      </w:divBdr>
    </w:div>
    <w:div w:id="980576914">
      <w:bodyDiv w:val="1"/>
      <w:marLeft w:val="0"/>
      <w:marRight w:val="0"/>
      <w:marTop w:val="0"/>
      <w:marBottom w:val="0"/>
      <w:divBdr>
        <w:top w:val="none" w:sz="0" w:space="0" w:color="auto"/>
        <w:left w:val="none" w:sz="0" w:space="0" w:color="auto"/>
        <w:bottom w:val="none" w:sz="0" w:space="0" w:color="auto"/>
        <w:right w:val="none" w:sz="0" w:space="0" w:color="auto"/>
      </w:divBdr>
    </w:div>
    <w:div w:id="988247566">
      <w:bodyDiv w:val="1"/>
      <w:marLeft w:val="0"/>
      <w:marRight w:val="0"/>
      <w:marTop w:val="0"/>
      <w:marBottom w:val="0"/>
      <w:divBdr>
        <w:top w:val="none" w:sz="0" w:space="0" w:color="auto"/>
        <w:left w:val="none" w:sz="0" w:space="0" w:color="auto"/>
        <w:bottom w:val="none" w:sz="0" w:space="0" w:color="auto"/>
        <w:right w:val="none" w:sz="0" w:space="0" w:color="auto"/>
      </w:divBdr>
    </w:div>
    <w:div w:id="1036321339">
      <w:bodyDiv w:val="1"/>
      <w:marLeft w:val="0"/>
      <w:marRight w:val="0"/>
      <w:marTop w:val="0"/>
      <w:marBottom w:val="0"/>
      <w:divBdr>
        <w:top w:val="none" w:sz="0" w:space="0" w:color="auto"/>
        <w:left w:val="none" w:sz="0" w:space="0" w:color="auto"/>
        <w:bottom w:val="none" w:sz="0" w:space="0" w:color="auto"/>
        <w:right w:val="none" w:sz="0" w:space="0" w:color="auto"/>
      </w:divBdr>
    </w:div>
    <w:div w:id="1103303075">
      <w:bodyDiv w:val="1"/>
      <w:marLeft w:val="0"/>
      <w:marRight w:val="0"/>
      <w:marTop w:val="0"/>
      <w:marBottom w:val="0"/>
      <w:divBdr>
        <w:top w:val="none" w:sz="0" w:space="0" w:color="auto"/>
        <w:left w:val="none" w:sz="0" w:space="0" w:color="auto"/>
        <w:bottom w:val="none" w:sz="0" w:space="0" w:color="auto"/>
        <w:right w:val="none" w:sz="0" w:space="0" w:color="auto"/>
      </w:divBdr>
    </w:div>
    <w:div w:id="1110323671">
      <w:bodyDiv w:val="1"/>
      <w:marLeft w:val="0"/>
      <w:marRight w:val="0"/>
      <w:marTop w:val="0"/>
      <w:marBottom w:val="0"/>
      <w:divBdr>
        <w:top w:val="none" w:sz="0" w:space="0" w:color="auto"/>
        <w:left w:val="none" w:sz="0" w:space="0" w:color="auto"/>
        <w:bottom w:val="none" w:sz="0" w:space="0" w:color="auto"/>
        <w:right w:val="none" w:sz="0" w:space="0" w:color="auto"/>
      </w:divBdr>
    </w:div>
    <w:div w:id="1131746484">
      <w:bodyDiv w:val="1"/>
      <w:marLeft w:val="0"/>
      <w:marRight w:val="0"/>
      <w:marTop w:val="0"/>
      <w:marBottom w:val="0"/>
      <w:divBdr>
        <w:top w:val="none" w:sz="0" w:space="0" w:color="auto"/>
        <w:left w:val="none" w:sz="0" w:space="0" w:color="auto"/>
        <w:bottom w:val="none" w:sz="0" w:space="0" w:color="auto"/>
        <w:right w:val="none" w:sz="0" w:space="0" w:color="auto"/>
      </w:divBdr>
    </w:div>
    <w:div w:id="1152024525">
      <w:bodyDiv w:val="1"/>
      <w:marLeft w:val="0"/>
      <w:marRight w:val="0"/>
      <w:marTop w:val="0"/>
      <w:marBottom w:val="0"/>
      <w:divBdr>
        <w:top w:val="none" w:sz="0" w:space="0" w:color="auto"/>
        <w:left w:val="none" w:sz="0" w:space="0" w:color="auto"/>
        <w:bottom w:val="none" w:sz="0" w:space="0" w:color="auto"/>
        <w:right w:val="none" w:sz="0" w:space="0" w:color="auto"/>
      </w:divBdr>
    </w:div>
    <w:div w:id="1242909264">
      <w:bodyDiv w:val="1"/>
      <w:marLeft w:val="0"/>
      <w:marRight w:val="0"/>
      <w:marTop w:val="0"/>
      <w:marBottom w:val="0"/>
      <w:divBdr>
        <w:top w:val="none" w:sz="0" w:space="0" w:color="auto"/>
        <w:left w:val="none" w:sz="0" w:space="0" w:color="auto"/>
        <w:bottom w:val="none" w:sz="0" w:space="0" w:color="auto"/>
        <w:right w:val="none" w:sz="0" w:space="0" w:color="auto"/>
      </w:divBdr>
    </w:div>
    <w:div w:id="1244100756">
      <w:bodyDiv w:val="1"/>
      <w:marLeft w:val="0"/>
      <w:marRight w:val="0"/>
      <w:marTop w:val="0"/>
      <w:marBottom w:val="0"/>
      <w:divBdr>
        <w:top w:val="none" w:sz="0" w:space="0" w:color="auto"/>
        <w:left w:val="none" w:sz="0" w:space="0" w:color="auto"/>
        <w:bottom w:val="none" w:sz="0" w:space="0" w:color="auto"/>
        <w:right w:val="none" w:sz="0" w:space="0" w:color="auto"/>
      </w:divBdr>
    </w:div>
    <w:div w:id="1304040229">
      <w:bodyDiv w:val="1"/>
      <w:marLeft w:val="0"/>
      <w:marRight w:val="0"/>
      <w:marTop w:val="0"/>
      <w:marBottom w:val="0"/>
      <w:divBdr>
        <w:top w:val="none" w:sz="0" w:space="0" w:color="auto"/>
        <w:left w:val="none" w:sz="0" w:space="0" w:color="auto"/>
        <w:bottom w:val="none" w:sz="0" w:space="0" w:color="auto"/>
        <w:right w:val="none" w:sz="0" w:space="0" w:color="auto"/>
      </w:divBdr>
    </w:div>
    <w:div w:id="1308392487">
      <w:bodyDiv w:val="1"/>
      <w:marLeft w:val="0"/>
      <w:marRight w:val="0"/>
      <w:marTop w:val="0"/>
      <w:marBottom w:val="0"/>
      <w:divBdr>
        <w:top w:val="none" w:sz="0" w:space="0" w:color="auto"/>
        <w:left w:val="none" w:sz="0" w:space="0" w:color="auto"/>
        <w:bottom w:val="none" w:sz="0" w:space="0" w:color="auto"/>
        <w:right w:val="none" w:sz="0" w:space="0" w:color="auto"/>
      </w:divBdr>
    </w:div>
    <w:div w:id="1348294247">
      <w:bodyDiv w:val="1"/>
      <w:marLeft w:val="0"/>
      <w:marRight w:val="0"/>
      <w:marTop w:val="0"/>
      <w:marBottom w:val="0"/>
      <w:divBdr>
        <w:top w:val="none" w:sz="0" w:space="0" w:color="auto"/>
        <w:left w:val="none" w:sz="0" w:space="0" w:color="auto"/>
        <w:bottom w:val="none" w:sz="0" w:space="0" w:color="auto"/>
        <w:right w:val="none" w:sz="0" w:space="0" w:color="auto"/>
      </w:divBdr>
    </w:div>
    <w:div w:id="1360861866">
      <w:bodyDiv w:val="1"/>
      <w:marLeft w:val="0"/>
      <w:marRight w:val="0"/>
      <w:marTop w:val="0"/>
      <w:marBottom w:val="0"/>
      <w:divBdr>
        <w:top w:val="none" w:sz="0" w:space="0" w:color="auto"/>
        <w:left w:val="none" w:sz="0" w:space="0" w:color="auto"/>
        <w:bottom w:val="none" w:sz="0" w:space="0" w:color="auto"/>
        <w:right w:val="none" w:sz="0" w:space="0" w:color="auto"/>
      </w:divBdr>
    </w:div>
    <w:div w:id="1366129073">
      <w:bodyDiv w:val="1"/>
      <w:marLeft w:val="0"/>
      <w:marRight w:val="0"/>
      <w:marTop w:val="0"/>
      <w:marBottom w:val="0"/>
      <w:divBdr>
        <w:top w:val="none" w:sz="0" w:space="0" w:color="auto"/>
        <w:left w:val="none" w:sz="0" w:space="0" w:color="auto"/>
        <w:bottom w:val="none" w:sz="0" w:space="0" w:color="auto"/>
        <w:right w:val="none" w:sz="0" w:space="0" w:color="auto"/>
      </w:divBdr>
    </w:div>
    <w:div w:id="1400328137">
      <w:bodyDiv w:val="1"/>
      <w:marLeft w:val="0"/>
      <w:marRight w:val="0"/>
      <w:marTop w:val="0"/>
      <w:marBottom w:val="0"/>
      <w:divBdr>
        <w:top w:val="none" w:sz="0" w:space="0" w:color="auto"/>
        <w:left w:val="none" w:sz="0" w:space="0" w:color="auto"/>
        <w:bottom w:val="none" w:sz="0" w:space="0" w:color="auto"/>
        <w:right w:val="none" w:sz="0" w:space="0" w:color="auto"/>
      </w:divBdr>
    </w:div>
    <w:div w:id="1430925157">
      <w:bodyDiv w:val="1"/>
      <w:marLeft w:val="0"/>
      <w:marRight w:val="0"/>
      <w:marTop w:val="0"/>
      <w:marBottom w:val="0"/>
      <w:divBdr>
        <w:top w:val="none" w:sz="0" w:space="0" w:color="auto"/>
        <w:left w:val="none" w:sz="0" w:space="0" w:color="auto"/>
        <w:bottom w:val="none" w:sz="0" w:space="0" w:color="auto"/>
        <w:right w:val="none" w:sz="0" w:space="0" w:color="auto"/>
      </w:divBdr>
    </w:div>
    <w:div w:id="1451052382">
      <w:bodyDiv w:val="1"/>
      <w:marLeft w:val="0"/>
      <w:marRight w:val="0"/>
      <w:marTop w:val="0"/>
      <w:marBottom w:val="0"/>
      <w:divBdr>
        <w:top w:val="none" w:sz="0" w:space="0" w:color="auto"/>
        <w:left w:val="none" w:sz="0" w:space="0" w:color="auto"/>
        <w:bottom w:val="none" w:sz="0" w:space="0" w:color="auto"/>
        <w:right w:val="none" w:sz="0" w:space="0" w:color="auto"/>
      </w:divBdr>
    </w:div>
    <w:div w:id="1487471254">
      <w:bodyDiv w:val="1"/>
      <w:marLeft w:val="0"/>
      <w:marRight w:val="0"/>
      <w:marTop w:val="0"/>
      <w:marBottom w:val="0"/>
      <w:divBdr>
        <w:top w:val="none" w:sz="0" w:space="0" w:color="auto"/>
        <w:left w:val="none" w:sz="0" w:space="0" w:color="auto"/>
        <w:bottom w:val="none" w:sz="0" w:space="0" w:color="auto"/>
        <w:right w:val="none" w:sz="0" w:space="0" w:color="auto"/>
      </w:divBdr>
    </w:div>
    <w:div w:id="1512256892">
      <w:bodyDiv w:val="1"/>
      <w:marLeft w:val="0"/>
      <w:marRight w:val="0"/>
      <w:marTop w:val="0"/>
      <w:marBottom w:val="0"/>
      <w:divBdr>
        <w:top w:val="none" w:sz="0" w:space="0" w:color="auto"/>
        <w:left w:val="none" w:sz="0" w:space="0" w:color="auto"/>
        <w:bottom w:val="none" w:sz="0" w:space="0" w:color="auto"/>
        <w:right w:val="none" w:sz="0" w:space="0" w:color="auto"/>
      </w:divBdr>
      <w:divsChild>
        <w:div w:id="1975862723">
          <w:marLeft w:val="0"/>
          <w:marRight w:val="0"/>
          <w:marTop w:val="0"/>
          <w:marBottom w:val="0"/>
          <w:divBdr>
            <w:top w:val="none" w:sz="0" w:space="0" w:color="auto"/>
            <w:left w:val="none" w:sz="0" w:space="0" w:color="auto"/>
            <w:bottom w:val="none" w:sz="0" w:space="0" w:color="auto"/>
            <w:right w:val="none" w:sz="0" w:space="0" w:color="auto"/>
          </w:divBdr>
          <w:divsChild>
            <w:div w:id="1946426453">
              <w:marLeft w:val="0"/>
              <w:marRight w:val="0"/>
              <w:marTop w:val="0"/>
              <w:marBottom w:val="0"/>
              <w:divBdr>
                <w:top w:val="none" w:sz="0" w:space="0" w:color="auto"/>
                <w:left w:val="none" w:sz="0" w:space="0" w:color="auto"/>
                <w:bottom w:val="none" w:sz="0" w:space="0" w:color="auto"/>
                <w:right w:val="none" w:sz="0" w:space="0" w:color="auto"/>
              </w:divBdr>
              <w:divsChild>
                <w:div w:id="1940603511">
                  <w:marLeft w:val="0"/>
                  <w:marRight w:val="0"/>
                  <w:marTop w:val="0"/>
                  <w:marBottom w:val="0"/>
                  <w:divBdr>
                    <w:top w:val="none" w:sz="0" w:space="0" w:color="auto"/>
                    <w:left w:val="none" w:sz="0" w:space="0" w:color="auto"/>
                    <w:bottom w:val="none" w:sz="0" w:space="0" w:color="auto"/>
                    <w:right w:val="none" w:sz="0" w:space="0" w:color="auto"/>
                  </w:divBdr>
                  <w:divsChild>
                    <w:div w:id="1785032341">
                      <w:marLeft w:val="0"/>
                      <w:marRight w:val="0"/>
                      <w:marTop w:val="0"/>
                      <w:marBottom w:val="0"/>
                      <w:divBdr>
                        <w:top w:val="none" w:sz="0" w:space="0" w:color="auto"/>
                        <w:left w:val="none" w:sz="0" w:space="0" w:color="auto"/>
                        <w:bottom w:val="none" w:sz="0" w:space="0" w:color="auto"/>
                        <w:right w:val="none" w:sz="0" w:space="0" w:color="auto"/>
                      </w:divBdr>
                      <w:divsChild>
                        <w:div w:id="294070975">
                          <w:marLeft w:val="0"/>
                          <w:marRight w:val="0"/>
                          <w:marTop w:val="0"/>
                          <w:marBottom w:val="0"/>
                          <w:divBdr>
                            <w:top w:val="none" w:sz="0" w:space="0" w:color="auto"/>
                            <w:left w:val="none" w:sz="0" w:space="0" w:color="auto"/>
                            <w:bottom w:val="none" w:sz="0" w:space="0" w:color="auto"/>
                            <w:right w:val="none" w:sz="0" w:space="0" w:color="auto"/>
                          </w:divBdr>
                          <w:divsChild>
                            <w:div w:id="997540512">
                              <w:marLeft w:val="0"/>
                              <w:marRight w:val="0"/>
                              <w:marTop w:val="0"/>
                              <w:marBottom w:val="0"/>
                              <w:divBdr>
                                <w:top w:val="none" w:sz="0" w:space="0" w:color="auto"/>
                                <w:left w:val="none" w:sz="0" w:space="0" w:color="auto"/>
                                <w:bottom w:val="none" w:sz="0" w:space="0" w:color="auto"/>
                                <w:right w:val="none" w:sz="0" w:space="0" w:color="auto"/>
                              </w:divBdr>
                              <w:divsChild>
                                <w:div w:id="1991902043">
                                  <w:marLeft w:val="0"/>
                                  <w:marRight w:val="0"/>
                                  <w:marTop w:val="0"/>
                                  <w:marBottom w:val="0"/>
                                  <w:divBdr>
                                    <w:top w:val="none" w:sz="0" w:space="0" w:color="auto"/>
                                    <w:left w:val="none" w:sz="0" w:space="0" w:color="auto"/>
                                    <w:bottom w:val="none" w:sz="0" w:space="0" w:color="auto"/>
                                    <w:right w:val="none" w:sz="0" w:space="0" w:color="auto"/>
                                  </w:divBdr>
                                  <w:divsChild>
                                    <w:div w:id="1903633300">
                                      <w:marLeft w:val="0"/>
                                      <w:marRight w:val="0"/>
                                      <w:marTop w:val="0"/>
                                      <w:marBottom w:val="0"/>
                                      <w:divBdr>
                                        <w:top w:val="none" w:sz="0" w:space="0" w:color="auto"/>
                                        <w:left w:val="none" w:sz="0" w:space="0" w:color="auto"/>
                                        <w:bottom w:val="none" w:sz="0" w:space="0" w:color="auto"/>
                                        <w:right w:val="none" w:sz="0" w:space="0" w:color="auto"/>
                                      </w:divBdr>
                                      <w:divsChild>
                                        <w:div w:id="343554946">
                                          <w:marLeft w:val="0"/>
                                          <w:marRight w:val="0"/>
                                          <w:marTop w:val="0"/>
                                          <w:marBottom w:val="0"/>
                                          <w:divBdr>
                                            <w:top w:val="none" w:sz="0" w:space="0" w:color="auto"/>
                                            <w:left w:val="none" w:sz="0" w:space="0" w:color="auto"/>
                                            <w:bottom w:val="none" w:sz="0" w:space="0" w:color="auto"/>
                                            <w:right w:val="none" w:sz="0" w:space="0" w:color="auto"/>
                                          </w:divBdr>
                                          <w:divsChild>
                                            <w:div w:id="5671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3442589">
      <w:bodyDiv w:val="1"/>
      <w:marLeft w:val="0"/>
      <w:marRight w:val="0"/>
      <w:marTop w:val="0"/>
      <w:marBottom w:val="0"/>
      <w:divBdr>
        <w:top w:val="none" w:sz="0" w:space="0" w:color="auto"/>
        <w:left w:val="none" w:sz="0" w:space="0" w:color="auto"/>
        <w:bottom w:val="none" w:sz="0" w:space="0" w:color="auto"/>
        <w:right w:val="none" w:sz="0" w:space="0" w:color="auto"/>
      </w:divBdr>
    </w:div>
    <w:div w:id="1610508281">
      <w:bodyDiv w:val="1"/>
      <w:marLeft w:val="0"/>
      <w:marRight w:val="0"/>
      <w:marTop w:val="0"/>
      <w:marBottom w:val="0"/>
      <w:divBdr>
        <w:top w:val="none" w:sz="0" w:space="0" w:color="auto"/>
        <w:left w:val="none" w:sz="0" w:space="0" w:color="auto"/>
        <w:bottom w:val="none" w:sz="0" w:space="0" w:color="auto"/>
        <w:right w:val="none" w:sz="0" w:space="0" w:color="auto"/>
      </w:divBdr>
    </w:div>
    <w:div w:id="1664551240">
      <w:bodyDiv w:val="1"/>
      <w:marLeft w:val="0"/>
      <w:marRight w:val="0"/>
      <w:marTop w:val="0"/>
      <w:marBottom w:val="0"/>
      <w:divBdr>
        <w:top w:val="none" w:sz="0" w:space="0" w:color="auto"/>
        <w:left w:val="none" w:sz="0" w:space="0" w:color="auto"/>
        <w:bottom w:val="none" w:sz="0" w:space="0" w:color="auto"/>
        <w:right w:val="none" w:sz="0" w:space="0" w:color="auto"/>
      </w:divBdr>
    </w:div>
    <w:div w:id="1715930962">
      <w:bodyDiv w:val="1"/>
      <w:marLeft w:val="0"/>
      <w:marRight w:val="0"/>
      <w:marTop w:val="0"/>
      <w:marBottom w:val="0"/>
      <w:divBdr>
        <w:top w:val="none" w:sz="0" w:space="0" w:color="auto"/>
        <w:left w:val="none" w:sz="0" w:space="0" w:color="auto"/>
        <w:bottom w:val="none" w:sz="0" w:space="0" w:color="auto"/>
        <w:right w:val="none" w:sz="0" w:space="0" w:color="auto"/>
      </w:divBdr>
      <w:divsChild>
        <w:div w:id="1185170002">
          <w:marLeft w:val="0"/>
          <w:marRight w:val="0"/>
          <w:marTop w:val="0"/>
          <w:marBottom w:val="0"/>
          <w:divBdr>
            <w:top w:val="none" w:sz="0" w:space="0" w:color="auto"/>
            <w:left w:val="none" w:sz="0" w:space="0" w:color="auto"/>
            <w:bottom w:val="none" w:sz="0" w:space="0" w:color="auto"/>
            <w:right w:val="none" w:sz="0" w:space="0" w:color="auto"/>
          </w:divBdr>
          <w:divsChild>
            <w:div w:id="608391529">
              <w:marLeft w:val="0"/>
              <w:marRight w:val="0"/>
              <w:marTop w:val="0"/>
              <w:marBottom w:val="0"/>
              <w:divBdr>
                <w:top w:val="none" w:sz="0" w:space="0" w:color="auto"/>
                <w:left w:val="none" w:sz="0" w:space="0" w:color="auto"/>
                <w:bottom w:val="none" w:sz="0" w:space="0" w:color="auto"/>
                <w:right w:val="none" w:sz="0" w:space="0" w:color="auto"/>
              </w:divBdr>
              <w:divsChild>
                <w:div w:id="2119374810">
                  <w:marLeft w:val="0"/>
                  <w:marRight w:val="0"/>
                  <w:marTop w:val="0"/>
                  <w:marBottom w:val="0"/>
                  <w:divBdr>
                    <w:top w:val="none" w:sz="0" w:space="0" w:color="auto"/>
                    <w:left w:val="none" w:sz="0" w:space="0" w:color="auto"/>
                    <w:bottom w:val="none" w:sz="0" w:space="0" w:color="auto"/>
                    <w:right w:val="none" w:sz="0" w:space="0" w:color="auto"/>
                  </w:divBdr>
                  <w:divsChild>
                    <w:div w:id="1372613259">
                      <w:marLeft w:val="0"/>
                      <w:marRight w:val="0"/>
                      <w:marTop w:val="0"/>
                      <w:marBottom w:val="0"/>
                      <w:divBdr>
                        <w:top w:val="none" w:sz="0" w:space="0" w:color="auto"/>
                        <w:left w:val="none" w:sz="0" w:space="0" w:color="auto"/>
                        <w:bottom w:val="none" w:sz="0" w:space="0" w:color="auto"/>
                        <w:right w:val="none" w:sz="0" w:space="0" w:color="auto"/>
                      </w:divBdr>
                      <w:divsChild>
                        <w:div w:id="1163424608">
                          <w:marLeft w:val="0"/>
                          <w:marRight w:val="0"/>
                          <w:marTop w:val="0"/>
                          <w:marBottom w:val="0"/>
                          <w:divBdr>
                            <w:top w:val="none" w:sz="0" w:space="0" w:color="auto"/>
                            <w:left w:val="none" w:sz="0" w:space="0" w:color="auto"/>
                            <w:bottom w:val="none" w:sz="0" w:space="0" w:color="auto"/>
                            <w:right w:val="none" w:sz="0" w:space="0" w:color="auto"/>
                          </w:divBdr>
                          <w:divsChild>
                            <w:div w:id="1570187452">
                              <w:marLeft w:val="0"/>
                              <w:marRight w:val="0"/>
                              <w:marTop w:val="0"/>
                              <w:marBottom w:val="0"/>
                              <w:divBdr>
                                <w:top w:val="none" w:sz="0" w:space="0" w:color="auto"/>
                                <w:left w:val="none" w:sz="0" w:space="0" w:color="auto"/>
                                <w:bottom w:val="none" w:sz="0" w:space="0" w:color="auto"/>
                                <w:right w:val="none" w:sz="0" w:space="0" w:color="auto"/>
                              </w:divBdr>
                              <w:divsChild>
                                <w:div w:id="1149050734">
                                  <w:marLeft w:val="0"/>
                                  <w:marRight w:val="0"/>
                                  <w:marTop w:val="0"/>
                                  <w:marBottom w:val="0"/>
                                  <w:divBdr>
                                    <w:top w:val="none" w:sz="0" w:space="0" w:color="auto"/>
                                    <w:left w:val="none" w:sz="0" w:space="0" w:color="auto"/>
                                    <w:bottom w:val="none" w:sz="0" w:space="0" w:color="auto"/>
                                    <w:right w:val="none" w:sz="0" w:space="0" w:color="auto"/>
                                  </w:divBdr>
                                  <w:divsChild>
                                    <w:div w:id="1503931577">
                                      <w:marLeft w:val="0"/>
                                      <w:marRight w:val="0"/>
                                      <w:marTop w:val="0"/>
                                      <w:marBottom w:val="0"/>
                                      <w:divBdr>
                                        <w:top w:val="none" w:sz="0" w:space="0" w:color="auto"/>
                                        <w:left w:val="none" w:sz="0" w:space="0" w:color="auto"/>
                                        <w:bottom w:val="none" w:sz="0" w:space="0" w:color="auto"/>
                                        <w:right w:val="none" w:sz="0" w:space="0" w:color="auto"/>
                                      </w:divBdr>
                                      <w:divsChild>
                                        <w:div w:id="1641884370">
                                          <w:marLeft w:val="0"/>
                                          <w:marRight w:val="0"/>
                                          <w:marTop w:val="0"/>
                                          <w:marBottom w:val="0"/>
                                          <w:divBdr>
                                            <w:top w:val="none" w:sz="0" w:space="0" w:color="auto"/>
                                            <w:left w:val="none" w:sz="0" w:space="0" w:color="auto"/>
                                            <w:bottom w:val="none" w:sz="0" w:space="0" w:color="auto"/>
                                            <w:right w:val="none" w:sz="0" w:space="0" w:color="auto"/>
                                          </w:divBdr>
                                          <w:divsChild>
                                            <w:div w:id="138656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563007">
      <w:bodyDiv w:val="1"/>
      <w:marLeft w:val="0"/>
      <w:marRight w:val="0"/>
      <w:marTop w:val="0"/>
      <w:marBottom w:val="0"/>
      <w:divBdr>
        <w:top w:val="none" w:sz="0" w:space="0" w:color="auto"/>
        <w:left w:val="none" w:sz="0" w:space="0" w:color="auto"/>
        <w:bottom w:val="none" w:sz="0" w:space="0" w:color="auto"/>
        <w:right w:val="none" w:sz="0" w:space="0" w:color="auto"/>
      </w:divBdr>
    </w:div>
    <w:div w:id="1779790115">
      <w:bodyDiv w:val="1"/>
      <w:marLeft w:val="0"/>
      <w:marRight w:val="0"/>
      <w:marTop w:val="0"/>
      <w:marBottom w:val="0"/>
      <w:divBdr>
        <w:top w:val="none" w:sz="0" w:space="0" w:color="auto"/>
        <w:left w:val="none" w:sz="0" w:space="0" w:color="auto"/>
        <w:bottom w:val="none" w:sz="0" w:space="0" w:color="auto"/>
        <w:right w:val="none" w:sz="0" w:space="0" w:color="auto"/>
      </w:divBdr>
    </w:div>
    <w:div w:id="1811097632">
      <w:bodyDiv w:val="1"/>
      <w:marLeft w:val="0"/>
      <w:marRight w:val="0"/>
      <w:marTop w:val="0"/>
      <w:marBottom w:val="0"/>
      <w:divBdr>
        <w:top w:val="none" w:sz="0" w:space="0" w:color="auto"/>
        <w:left w:val="none" w:sz="0" w:space="0" w:color="auto"/>
        <w:bottom w:val="none" w:sz="0" w:space="0" w:color="auto"/>
        <w:right w:val="none" w:sz="0" w:space="0" w:color="auto"/>
      </w:divBdr>
    </w:div>
    <w:div w:id="1834182581">
      <w:bodyDiv w:val="1"/>
      <w:marLeft w:val="0"/>
      <w:marRight w:val="0"/>
      <w:marTop w:val="0"/>
      <w:marBottom w:val="0"/>
      <w:divBdr>
        <w:top w:val="none" w:sz="0" w:space="0" w:color="auto"/>
        <w:left w:val="none" w:sz="0" w:space="0" w:color="auto"/>
        <w:bottom w:val="none" w:sz="0" w:space="0" w:color="auto"/>
        <w:right w:val="none" w:sz="0" w:space="0" w:color="auto"/>
      </w:divBdr>
    </w:div>
    <w:div w:id="1893886746">
      <w:bodyDiv w:val="1"/>
      <w:marLeft w:val="0"/>
      <w:marRight w:val="0"/>
      <w:marTop w:val="0"/>
      <w:marBottom w:val="0"/>
      <w:divBdr>
        <w:top w:val="none" w:sz="0" w:space="0" w:color="auto"/>
        <w:left w:val="none" w:sz="0" w:space="0" w:color="auto"/>
        <w:bottom w:val="none" w:sz="0" w:space="0" w:color="auto"/>
        <w:right w:val="none" w:sz="0" w:space="0" w:color="auto"/>
      </w:divBdr>
    </w:div>
    <w:div w:id="210668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vysocina.cz/" TargetMode="External"/><Relationship Id="rId18" Type="http://schemas.openxmlformats.org/officeDocument/2006/relationships/hyperlink" Target="https://ezak.kr-vysocina.cz/test_index.html"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ezak.kr-vysocina.cz/data/manual/EZAK-Manual-Dodavatele.pdf" TargetMode="External"/><Relationship Id="rId7" Type="http://schemas.openxmlformats.org/officeDocument/2006/relationships/settings" Target="settings.xml"/><Relationship Id="rId12" Type="http://schemas.openxmlformats.org/officeDocument/2006/relationships/hyperlink" Target="https://ezak.kr-vysocina.cz/" TargetMode="External"/><Relationship Id="rId17" Type="http://schemas.openxmlformats.org/officeDocument/2006/relationships/hyperlink" Target="https://ezak.kr-vysocina.cz/data/manual/EZAK-Manual-Dodavatele.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en.cz/" TargetMode="External"/><Relationship Id="rId20" Type="http://schemas.openxmlformats.org/officeDocument/2006/relationships/hyperlink" Target="https://ezak.kr-vysocina.cz/vz0001232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mpa.j@kr-vysocina.cz"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fen.cz/"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vz.nipez.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vysocina.cz/registrace.html"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15D25A1D4E47CA9AEC15966FE9541B"/>
        <w:category>
          <w:name w:val="Obecné"/>
          <w:gallery w:val="placeholder"/>
        </w:category>
        <w:types>
          <w:type w:val="bbPlcHdr"/>
        </w:types>
        <w:behaviors>
          <w:behavior w:val="content"/>
        </w:behaviors>
        <w:guid w:val="{67DF0060-598F-474A-BDC2-3F97C430D936}"/>
      </w:docPartPr>
      <w:docPartBody>
        <w:p w:rsidR="008B4DB9" w:rsidRDefault="00163639" w:rsidP="00163639">
          <w:pPr>
            <w:pStyle w:val="9515D25A1D4E47CA9AEC15966FE9541B"/>
          </w:pPr>
          <w:r w:rsidRPr="0073541C">
            <w:rPr>
              <w:rStyle w:val="Zstupntext"/>
            </w:rPr>
            <w:t>Zvolte stavební blok.</w:t>
          </w:r>
        </w:p>
      </w:docPartBody>
    </w:docPart>
    <w:docPart>
      <w:docPartPr>
        <w:name w:val="5859ACDA98ED4CF694B0A6B3F5E77BEA"/>
        <w:category>
          <w:name w:val="Obecné"/>
          <w:gallery w:val="placeholder"/>
        </w:category>
        <w:types>
          <w:type w:val="bbPlcHdr"/>
        </w:types>
        <w:behaviors>
          <w:behavior w:val="content"/>
        </w:behaviors>
        <w:guid w:val="{EF76FC6D-FAFE-4A91-B60D-61E44A30C2A7}"/>
      </w:docPartPr>
      <w:docPartBody>
        <w:p w:rsidR="005B6AAC" w:rsidRDefault="00BF632A" w:rsidP="00BF632A">
          <w:pPr>
            <w:pStyle w:val="5859ACDA98ED4CF694B0A6B3F5E77BEA"/>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A3C"/>
    <w:rsid w:val="000016B8"/>
    <w:rsid w:val="00012D38"/>
    <w:rsid w:val="00020094"/>
    <w:rsid w:val="000271D6"/>
    <w:rsid w:val="00043C57"/>
    <w:rsid w:val="00061932"/>
    <w:rsid w:val="00091192"/>
    <w:rsid w:val="000A1DA4"/>
    <w:rsid w:val="000B24DE"/>
    <w:rsid w:val="000B37E0"/>
    <w:rsid w:val="000D4578"/>
    <w:rsid w:val="000D4F8B"/>
    <w:rsid w:val="000D59DC"/>
    <w:rsid w:val="000D5AA7"/>
    <w:rsid w:val="000D6457"/>
    <w:rsid w:val="000E2F63"/>
    <w:rsid w:val="000F0BC4"/>
    <w:rsid w:val="00117BF8"/>
    <w:rsid w:val="00126333"/>
    <w:rsid w:val="00143124"/>
    <w:rsid w:val="00163639"/>
    <w:rsid w:val="001675B3"/>
    <w:rsid w:val="001913A6"/>
    <w:rsid w:val="00191427"/>
    <w:rsid w:val="00192563"/>
    <w:rsid w:val="001A0E1B"/>
    <w:rsid w:val="001B24AC"/>
    <w:rsid w:val="001C0F73"/>
    <w:rsid w:val="001C50A1"/>
    <w:rsid w:val="001E4B3A"/>
    <w:rsid w:val="00207D2D"/>
    <w:rsid w:val="0021239D"/>
    <w:rsid w:val="002123B8"/>
    <w:rsid w:val="002239F7"/>
    <w:rsid w:val="00267B9F"/>
    <w:rsid w:val="0029069F"/>
    <w:rsid w:val="00290D72"/>
    <w:rsid w:val="002A23D0"/>
    <w:rsid w:val="002D7C3C"/>
    <w:rsid w:val="003030A9"/>
    <w:rsid w:val="00321158"/>
    <w:rsid w:val="00322633"/>
    <w:rsid w:val="00323C07"/>
    <w:rsid w:val="00333D43"/>
    <w:rsid w:val="00377A0C"/>
    <w:rsid w:val="003A4C2A"/>
    <w:rsid w:val="003B3416"/>
    <w:rsid w:val="003C7448"/>
    <w:rsid w:val="003F2695"/>
    <w:rsid w:val="003F2745"/>
    <w:rsid w:val="00402F7A"/>
    <w:rsid w:val="004118B9"/>
    <w:rsid w:val="00447306"/>
    <w:rsid w:val="00452CEC"/>
    <w:rsid w:val="00462A25"/>
    <w:rsid w:val="004C5023"/>
    <w:rsid w:val="004D3B6C"/>
    <w:rsid w:val="004D5EC1"/>
    <w:rsid w:val="00507145"/>
    <w:rsid w:val="00520438"/>
    <w:rsid w:val="00525C7F"/>
    <w:rsid w:val="005535BF"/>
    <w:rsid w:val="00557057"/>
    <w:rsid w:val="0056792E"/>
    <w:rsid w:val="00582F65"/>
    <w:rsid w:val="00583EFF"/>
    <w:rsid w:val="005B11CB"/>
    <w:rsid w:val="005B6AAC"/>
    <w:rsid w:val="005C08FF"/>
    <w:rsid w:val="005C6F58"/>
    <w:rsid w:val="00653161"/>
    <w:rsid w:val="00656287"/>
    <w:rsid w:val="006670B6"/>
    <w:rsid w:val="0067545B"/>
    <w:rsid w:val="006847D0"/>
    <w:rsid w:val="00691672"/>
    <w:rsid w:val="006A457B"/>
    <w:rsid w:val="006A6E5F"/>
    <w:rsid w:val="006A6F87"/>
    <w:rsid w:val="006B267C"/>
    <w:rsid w:val="006F35CD"/>
    <w:rsid w:val="00700F54"/>
    <w:rsid w:val="007020BE"/>
    <w:rsid w:val="00716FFC"/>
    <w:rsid w:val="00720770"/>
    <w:rsid w:val="00735C9E"/>
    <w:rsid w:val="00735D89"/>
    <w:rsid w:val="00750117"/>
    <w:rsid w:val="00754DF8"/>
    <w:rsid w:val="00767C39"/>
    <w:rsid w:val="007919EB"/>
    <w:rsid w:val="00797AF5"/>
    <w:rsid w:val="007D667C"/>
    <w:rsid w:val="008135B2"/>
    <w:rsid w:val="00813D69"/>
    <w:rsid w:val="00817D44"/>
    <w:rsid w:val="008845A3"/>
    <w:rsid w:val="008A3B27"/>
    <w:rsid w:val="008B4902"/>
    <w:rsid w:val="008B4DB9"/>
    <w:rsid w:val="008C3B4F"/>
    <w:rsid w:val="008C7048"/>
    <w:rsid w:val="008D1D45"/>
    <w:rsid w:val="008D41EE"/>
    <w:rsid w:val="008E4A3F"/>
    <w:rsid w:val="00900050"/>
    <w:rsid w:val="00906518"/>
    <w:rsid w:val="00921078"/>
    <w:rsid w:val="009558A8"/>
    <w:rsid w:val="00962BE0"/>
    <w:rsid w:val="00983B70"/>
    <w:rsid w:val="009866CA"/>
    <w:rsid w:val="00991856"/>
    <w:rsid w:val="009E0971"/>
    <w:rsid w:val="00A05761"/>
    <w:rsid w:val="00A07F78"/>
    <w:rsid w:val="00A34215"/>
    <w:rsid w:val="00A55C76"/>
    <w:rsid w:val="00A56589"/>
    <w:rsid w:val="00A6548A"/>
    <w:rsid w:val="00A95CFA"/>
    <w:rsid w:val="00AA6F5D"/>
    <w:rsid w:val="00AD24DF"/>
    <w:rsid w:val="00B0604F"/>
    <w:rsid w:val="00B15F4C"/>
    <w:rsid w:val="00B31CA9"/>
    <w:rsid w:val="00B37147"/>
    <w:rsid w:val="00B4205D"/>
    <w:rsid w:val="00B526F6"/>
    <w:rsid w:val="00B530A5"/>
    <w:rsid w:val="00B54520"/>
    <w:rsid w:val="00B545F2"/>
    <w:rsid w:val="00B56ED5"/>
    <w:rsid w:val="00B83A3C"/>
    <w:rsid w:val="00BD71D1"/>
    <w:rsid w:val="00BF13D7"/>
    <w:rsid w:val="00BF632A"/>
    <w:rsid w:val="00BF6388"/>
    <w:rsid w:val="00C027E8"/>
    <w:rsid w:val="00C224A6"/>
    <w:rsid w:val="00C25B1A"/>
    <w:rsid w:val="00C35A62"/>
    <w:rsid w:val="00C650DB"/>
    <w:rsid w:val="00C75620"/>
    <w:rsid w:val="00C92181"/>
    <w:rsid w:val="00C971D7"/>
    <w:rsid w:val="00CC3466"/>
    <w:rsid w:val="00CC763A"/>
    <w:rsid w:val="00CE2DF2"/>
    <w:rsid w:val="00D04A17"/>
    <w:rsid w:val="00D24BC4"/>
    <w:rsid w:val="00D256E1"/>
    <w:rsid w:val="00D50225"/>
    <w:rsid w:val="00D5173A"/>
    <w:rsid w:val="00D62B0D"/>
    <w:rsid w:val="00D66906"/>
    <w:rsid w:val="00D93CDC"/>
    <w:rsid w:val="00DB31F5"/>
    <w:rsid w:val="00DD5ED4"/>
    <w:rsid w:val="00DE0521"/>
    <w:rsid w:val="00DE54A2"/>
    <w:rsid w:val="00DF44F9"/>
    <w:rsid w:val="00E120DF"/>
    <w:rsid w:val="00E2460E"/>
    <w:rsid w:val="00E630AE"/>
    <w:rsid w:val="00E63B88"/>
    <w:rsid w:val="00E63BC5"/>
    <w:rsid w:val="00E67481"/>
    <w:rsid w:val="00E75D4F"/>
    <w:rsid w:val="00EC72E7"/>
    <w:rsid w:val="00ED1B4A"/>
    <w:rsid w:val="00EF20B2"/>
    <w:rsid w:val="00EF4748"/>
    <w:rsid w:val="00EF7930"/>
    <w:rsid w:val="00F12B1A"/>
    <w:rsid w:val="00F27AB4"/>
    <w:rsid w:val="00F52D04"/>
    <w:rsid w:val="00F54460"/>
    <w:rsid w:val="00FA0852"/>
    <w:rsid w:val="00FA0AB2"/>
    <w:rsid w:val="00FD39A1"/>
    <w:rsid w:val="00FE4FE1"/>
    <w:rsid w:val="00FE6F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F632A"/>
  </w:style>
  <w:style w:type="paragraph" w:customStyle="1" w:styleId="9515D25A1D4E47CA9AEC15966FE9541B">
    <w:name w:val="9515D25A1D4E47CA9AEC15966FE9541B"/>
    <w:rsid w:val="00163639"/>
  </w:style>
  <w:style w:type="paragraph" w:customStyle="1" w:styleId="5859ACDA98ED4CF694B0A6B3F5E77BEA">
    <w:name w:val="5859ACDA98ED4CF694B0A6B3F5E77BEA"/>
    <w:rsid w:val="00BF63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F5FE4B80260E42908326889B973B78" ma:contentTypeVersion="1" ma:contentTypeDescription="Vytvoří nový dokument" ma:contentTypeScope="" ma:versionID="415a355c95044c6c237926e7c8bcb58d">
  <xsd:schema xmlns:xsd="http://www.w3.org/2001/XMLSchema" xmlns:xs="http://www.w3.org/2001/XMLSchema" xmlns:p="http://schemas.microsoft.com/office/2006/metadata/properties" xmlns:ns2="73be8a95-7a81-44f7-b84c-2ed1f070b3ff" targetNamespace="http://schemas.microsoft.com/office/2006/metadata/properties" ma:root="true" ma:fieldsID="5d643ffed299279717389dc2a83b768e" ns2:_="">
    <xsd:import namespace="73be8a95-7a81-44f7-b84c-2ed1f070b3ff"/>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be8a95-7a81-44f7-b84c-2ed1f070b3ff"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F6323-2E65-4EE1-A353-1616147B6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be8a95-7a81-44f7-b84c-2ed1f070b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867FC5-E8D0-448D-8BC4-3F5C7119CBD7}">
  <ds:schemaRefs>
    <ds:schemaRef ds:uri="http://schemas.microsoft.com/sharepoint/v3/contenttype/forms"/>
  </ds:schemaRefs>
</ds:datastoreItem>
</file>

<file path=customXml/itemProps3.xml><?xml version="1.0" encoding="utf-8"?>
<ds:datastoreItem xmlns:ds="http://schemas.openxmlformats.org/officeDocument/2006/customXml" ds:itemID="{25CFE060-E15B-443A-BA65-D66C8A4959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490CD6-C2C4-4886-BB2F-01EB60C4E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6382</Words>
  <Characters>37656</Characters>
  <Application>Microsoft Office Word</Application>
  <DocSecurity>0</DocSecurity>
  <Lines>313</Lines>
  <Paragraphs>87</Paragraphs>
  <ScaleCrop>false</ScaleCrop>
  <HeadingPairs>
    <vt:vector size="2" baseType="variant">
      <vt:variant>
        <vt:lpstr>Název</vt:lpstr>
      </vt:variant>
      <vt:variant>
        <vt:i4>1</vt:i4>
      </vt:variant>
    </vt:vector>
  </HeadingPairs>
  <TitlesOfParts>
    <vt:vector size="1" baseType="lpstr">
      <vt:lpstr>Zadávací podmínky na zakázku:</vt:lpstr>
    </vt:vector>
  </TitlesOfParts>
  <Company>Microsoft</Company>
  <LinksUpToDate>false</LinksUpToDate>
  <CharactersWithSpaces>43951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podmínky na zakázku:</dc:title>
  <dc:subject/>
  <dc:creator>Bena Marek</dc:creator>
  <cp:keywords/>
  <dc:description/>
  <cp:lastModifiedBy>Kumpa Jakub Bc.</cp:lastModifiedBy>
  <cp:revision>2</cp:revision>
  <cp:lastPrinted>2023-06-16T12:30:00Z</cp:lastPrinted>
  <dcterms:created xsi:type="dcterms:W3CDTF">2026-02-23T14:01:00Z</dcterms:created>
  <dcterms:modified xsi:type="dcterms:W3CDTF">2026-02-23T14:01:00Z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0x01010025F5FE4B80260E42908326889B973B78</vt:lpwstr>
  </property>
</Properties>
</file>