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0ED1" w14:textId="32C10C62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5C68D2">
        <w:rPr>
          <w:rFonts w:ascii="Arial" w:hAnsi="Arial" w:cs="Arial"/>
          <w:b/>
          <w:sz w:val="20"/>
          <w:szCs w:val="20"/>
        </w:rPr>
        <w:t xml:space="preserve">Vybavení </w:t>
      </w:r>
      <w:r w:rsidR="003C4E64">
        <w:rPr>
          <w:rFonts w:ascii="Arial" w:hAnsi="Arial" w:cs="Arial"/>
          <w:b/>
          <w:sz w:val="20"/>
          <w:szCs w:val="20"/>
        </w:rPr>
        <w:t>Domova mládeže Střední školy stavební Třebíč</w:t>
      </w:r>
      <w:r w:rsidR="005C68D2">
        <w:rPr>
          <w:rFonts w:ascii="Arial" w:hAnsi="Arial" w:cs="Arial"/>
          <w:b/>
          <w:sz w:val="20"/>
          <w:szCs w:val="20"/>
        </w:rPr>
        <w:t xml:space="preserve"> </w:t>
      </w:r>
      <w:r w:rsidR="00265A1A">
        <w:rPr>
          <w:rFonts w:ascii="Arial" w:hAnsi="Arial" w:cs="Arial"/>
          <w:b/>
          <w:sz w:val="20"/>
          <w:szCs w:val="20"/>
        </w:rPr>
        <w:t>–</w:t>
      </w:r>
      <w:r w:rsidR="005C68D2">
        <w:rPr>
          <w:rFonts w:ascii="Arial" w:hAnsi="Arial" w:cs="Arial"/>
          <w:b/>
          <w:sz w:val="20"/>
          <w:szCs w:val="20"/>
        </w:rPr>
        <w:t xml:space="preserve"> </w:t>
      </w:r>
      <w:r w:rsidR="00265A1A">
        <w:rPr>
          <w:rFonts w:ascii="Arial" w:hAnsi="Arial" w:cs="Arial"/>
          <w:b/>
          <w:sz w:val="20"/>
          <w:szCs w:val="20"/>
        </w:rPr>
        <w:t xml:space="preserve">atypový </w:t>
      </w:r>
      <w:r w:rsidR="005C68D2">
        <w:rPr>
          <w:rFonts w:ascii="Arial" w:hAnsi="Arial" w:cs="Arial"/>
          <w:b/>
          <w:sz w:val="20"/>
          <w:szCs w:val="20"/>
        </w:rPr>
        <w:t>nábytek</w:t>
      </w:r>
    </w:p>
    <w:p w14:paraId="3A7B26A4" w14:textId="77777777" w:rsidR="009D0997" w:rsidRPr="00E039C2" w:rsidRDefault="009D0997" w:rsidP="009D0997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  <w:r w:rsidRPr="00E039C2">
        <w:rPr>
          <w:rFonts w:ascii="Arial" w:hAnsi="Arial" w:cs="Arial"/>
          <w:bCs/>
          <w:color w:val="000000"/>
          <w:sz w:val="2"/>
          <w:szCs w:val="2"/>
        </w:rPr>
        <w:t>${/zakMaCasti}${/zakNeniCast}</w:t>
      </w:r>
    </w:p>
    <w:p w14:paraId="21863CB1" w14:textId="77777777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EE0422">
        <w:rPr>
          <w:rFonts w:ascii="Arial" w:hAnsi="Arial" w:cs="Arial"/>
          <w:sz w:val="20"/>
          <w:szCs w:val="20"/>
        </w:rPr>
        <w:t xml:space="preserve">. </w:t>
      </w:r>
      <w:r w:rsidR="003C4E64">
        <w:rPr>
          <w:rFonts w:ascii="Arial" w:hAnsi="Arial" w:cs="Arial"/>
          <w:sz w:val="20"/>
          <w:szCs w:val="20"/>
        </w:rPr>
        <w:t>5</w:t>
      </w:r>
      <w:r w:rsidRPr="00EE0422">
        <w:rPr>
          <w:rFonts w:ascii="Arial" w:hAnsi="Arial" w:cs="Arial"/>
          <w:sz w:val="20"/>
          <w:szCs w:val="20"/>
        </w:rPr>
        <w:t xml:space="preserve"> </w:t>
      </w:r>
      <w:r w:rsidRPr="00EE0422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EE0422">
        <w:rPr>
          <w:rFonts w:ascii="Arial" w:eastAsia="Arial" w:hAnsi="Arial" w:cs="Arial"/>
          <w:sz w:val="20"/>
        </w:rPr>
        <w:t xml:space="preserve"> </w:t>
      </w:r>
      <w:r w:rsidR="0005714F" w:rsidRPr="00EE0422">
        <w:rPr>
          <w:rFonts w:ascii="Arial" w:eastAsia="Arial" w:hAnsi="Arial" w:cs="Arial"/>
          <w:sz w:val="20"/>
        </w:rPr>
        <w:t xml:space="preserve">/ </w:t>
      </w:r>
      <w:r w:rsidR="00B3511D" w:rsidRPr="00EE0422">
        <w:rPr>
          <w:rFonts w:ascii="Arial" w:hAnsi="Arial" w:cs="Arial"/>
          <w:sz w:val="20"/>
        </w:rPr>
        <w:t xml:space="preserve">Příloha č. </w:t>
      </w:r>
      <w:r w:rsidR="00EE0422" w:rsidRPr="00EE0422">
        <w:rPr>
          <w:rFonts w:ascii="Arial" w:hAnsi="Arial" w:cs="Arial"/>
          <w:sz w:val="20"/>
        </w:rPr>
        <w:t>2</w:t>
      </w:r>
      <w:r w:rsidR="00B3511D" w:rsidRPr="00EE0422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35D32758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00993B08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117A5024" w14:textId="02E4C6D8" w:rsidR="00D73A87" w:rsidRPr="003F577F" w:rsidRDefault="005C68D2" w:rsidP="00943185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Vybavení</w:t>
      </w:r>
      <w:r w:rsidR="003C4E64">
        <w:rPr>
          <w:rFonts w:ascii="Arial" w:hAnsi="Arial" w:cs="Arial"/>
          <w:b/>
          <w:sz w:val="22"/>
        </w:rPr>
        <w:t xml:space="preserve"> </w:t>
      </w:r>
      <w:r w:rsidR="003C4E64">
        <w:rPr>
          <w:rFonts w:ascii="Arial" w:hAnsi="Arial" w:cs="Arial"/>
          <w:b/>
          <w:sz w:val="20"/>
          <w:szCs w:val="20"/>
        </w:rPr>
        <w:t>Domova mládeže Střední školy stavební Třebíč</w:t>
      </w:r>
      <w:r>
        <w:rPr>
          <w:rFonts w:ascii="Arial" w:hAnsi="Arial" w:cs="Arial"/>
          <w:b/>
          <w:sz w:val="22"/>
        </w:rPr>
        <w:t xml:space="preserve"> </w:t>
      </w:r>
      <w:r w:rsidR="00265A1A">
        <w:rPr>
          <w:rFonts w:ascii="Arial" w:hAnsi="Arial" w:cs="Arial"/>
          <w:b/>
          <w:sz w:val="22"/>
        </w:rPr>
        <w:t>–</w:t>
      </w:r>
      <w:r w:rsidR="003C4E64">
        <w:rPr>
          <w:rFonts w:ascii="Arial" w:hAnsi="Arial" w:cs="Arial"/>
          <w:b/>
          <w:sz w:val="22"/>
        </w:rPr>
        <w:t xml:space="preserve"> </w:t>
      </w:r>
      <w:r w:rsidR="00265A1A">
        <w:rPr>
          <w:rFonts w:ascii="Arial" w:hAnsi="Arial" w:cs="Arial"/>
          <w:b/>
          <w:sz w:val="22"/>
        </w:rPr>
        <w:t xml:space="preserve">atypový </w:t>
      </w:r>
      <w:bookmarkStart w:id="0" w:name="_GoBack"/>
      <w:bookmarkEnd w:id="0"/>
      <w:r>
        <w:rPr>
          <w:rFonts w:ascii="Arial" w:hAnsi="Arial" w:cs="Arial"/>
          <w:b/>
          <w:sz w:val="22"/>
        </w:rPr>
        <w:t>nábytek</w:t>
      </w:r>
    </w:p>
    <w:p w14:paraId="1C612B54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  <w:r w:rsidRPr="00F03046">
        <w:rPr>
          <w:rFonts w:ascii="Arial" w:hAnsi="Arial" w:cs="Arial"/>
          <w:sz w:val="2"/>
        </w:rPr>
        <w:t>${/zakMaCasti}</w:t>
      </w:r>
      <w:r w:rsidRPr="00F735D7">
        <w:rPr>
          <w:rFonts w:ascii="Arial" w:hAnsi="Arial" w:cs="Arial"/>
          <w:sz w:val="2"/>
        </w:rPr>
        <w:t>${/zakNeniCast}</w:t>
      </w:r>
    </w:p>
    <w:p w14:paraId="56C807F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14:paraId="52E6C478" w14:textId="77777777" w:rsidR="00D73A87" w:rsidRPr="002E5FCC" w:rsidRDefault="00EE0422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EE0422">
        <w:rPr>
          <w:rFonts w:ascii="Arial" w:hAnsi="Arial" w:cs="Arial"/>
          <w:b/>
          <w:sz w:val="22"/>
        </w:rPr>
        <w:t xml:space="preserve">Střední škola stavební </w:t>
      </w:r>
      <w:bookmarkEnd w:id="1"/>
      <w:r w:rsidR="003C4E64">
        <w:rPr>
          <w:rFonts w:ascii="Arial" w:hAnsi="Arial" w:cs="Arial"/>
          <w:b/>
          <w:sz w:val="22"/>
        </w:rPr>
        <w:t>Třebíč</w:t>
      </w:r>
    </w:p>
    <w:p w14:paraId="7A0C0C0D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B375478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54B06246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0DB6F9BD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3F978720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</w:t>
      </w:r>
      <w:r w:rsidR="00EE0422">
        <w:rPr>
          <w:rFonts w:ascii="Arial" w:hAnsi="Arial" w:cs="Arial"/>
          <w:sz w:val="22"/>
          <w:szCs w:val="22"/>
        </w:rPr>
        <w:t>dené veřejné zakázky</w:t>
      </w:r>
      <w:r w:rsidR="0027355F" w:rsidRPr="00A76A47">
        <w:rPr>
          <w:rFonts w:ascii="Arial" w:hAnsi="Arial" w:cs="Arial"/>
          <w:sz w:val="22"/>
          <w:szCs w:val="22"/>
        </w:rPr>
        <w:t xml:space="preserve"> </w:t>
      </w:r>
    </w:p>
    <w:p w14:paraId="3327AAB2" w14:textId="77777777" w:rsidR="00524EA6" w:rsidRPr="00B92E6A" w:rsidRDefault="00265A1A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5FF1864F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40DD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1BBB" w14:textId="77777777" w:rsidR="0027355F" w:rsidRPr="00EF2A33" w:rsidRDefault="00265A1A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6A927F9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7970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761" w14:textId="77777777" w:rsidR="0027355F" w:rsidRPr="00B92E6A" w:rsidRDefault="00265A1A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5D86A62D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D18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08D6" w14:textId="77777777" w:rsidR="0027355F" w:rsidRPr="00B92E6A" w:rsidRDefault="00265A1A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40EC05E1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22B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2069" w14:textId="77777777" w:rsidR="0027355F" w:rsidRPr="00B92E6A" w:rsidRDefault="00265A1A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E4A0759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693F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6DED" w14:textId="77777777" w:rsidR="0027355F" w:rsidRPr="00B92E6A" w:rsidRDefault="00265A1A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20A32AB2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AA89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355F" w14:textId="77777777" w:rsidR="00B02C8E" w:rsidRPr="00B92E6A" w:rsidRDefault="00265A1A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1F1F8783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B672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0DB4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179E6D41" w14:textId="77777777" w:rsidR="00E62461" w:rsidRPr="00EE0422" w:rsidRDefault="00A76A47" w:rsidP="00EE0422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EE0422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EE0422">
        <w:rPr>
          <w:rFonts w:ascii="Arial" w:hAnsi="Arial" w:cs="Arial"/>
          <w:sz w:val="22"/>
        </w:rPr>
        <w:t xml:space="preserve"> </w:t>
      </w:r>
      <w:r w:rsidR="00F672D8" w:rsidRPr="00EE0422">
        <w:rPr>
          <w:rFonts w:ascii="Arial" w:hAnsi="Arial" w:cs="Arial"/>
          <w:sz w:val="22"/>
          <w:szCs w:val="22"/>
        </w:rPr>
        <w:t xml:space="preserve">nebude probíhat </w:t>
      </w:r>
      <w:r w:rsidR="00E619D9" w:rsidRPr="00EE0422">
        <w:rPr>
          <w:rFonts w:ascii="Arial" w:hAnsi="Arial" w:cs="Arial"/>
          <w:sz w:val="22"/>
          <w:szCs w:val="22"/>
        </w:rPr>
        <w:t>za</w:t>
      </w:r>
      <w:r w:rsidR="00E619D9" w:rsidRPr="00EE0422">
        <w:rPr>
          <w:sz w:val="22"/>
          <w:szCs w:val="22"/>
        </w:rPr>
        <w:t> </w:t>
      </w:r>
      <w:r w:rsidR="00E619D9" w:rsidRPr="00EE0422">
        <w:rPr>
          <w:rFonts w:ascii="Arial" w:hAnsi="Arial" w:cs="Arial"/>
          <w:sz w:val="22"/>
          <w:szCs w:val="22"/>
        </w:rPr>
        <w:t>účasti poddo</w:t>
      </w:r>
      <w:r w:rsidR="00630546" w:rsidRPr="00EE0422">
        <w:rPr>
          <w:rFonts w:ascii="Arial" w:hAnsi="Arial" w:cs="Arial"/>
          <w:sz w:val="22"/>
          <w:szCs w:val="22"/>
        </w:rPr>
        <w:t>davatele, na kterého se vztahuje</w:t>
      </w:r>
      <w:r w:rsidR="00E619D9" w:rsidRPr="00EE0422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  <w:r w:rsidR="00EE0422">
        <w:rPr>
          <w:rFonts w:ascii="Arial" w:hAnsi="Arial" w:cs="Arial"/>
          <w:sz w:val="22"/>
          <w:szCs w:val="22"/>
        </w:rPr>
        <w:t xml:space="preserve"> </w:t>
      </w:r>
      <w:r w:rsidR="00E62461" w:rsidRPr="00EE0422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  <w:r w:rsidR="00EE0422">
        <w:rPr>
          <w:rFonts w:ascii="Arial" w:hAnsi="Arial" w:cs="Arial"/>
          <w:sz w:val="22"/>
          <w:szCs w:val="22"/>
        </w:rPr>
        <w:t xml:space="preserve"> </w:t>
      </w:r>
      <w:r w:rsidR="00E62461" w:rsidRPr="00EE0422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33D22716" w14:textId="77777777"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203253FB" w14:textId="77777777"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45CC879E" w14:textId="77777777"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527BA485" w14:textId="77777777" w:rsidR="00B92E6A" w:rsidRPr="00A76A47" w:rsidRDefault="00265A1A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6C636046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B715517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5DA3058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7D6368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5B528A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7A5619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45A804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B7E5D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3B989F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45AAF48" w14:textId="77777777" w:rsidR="00F358B2" w:rsidRPr="00F358B2" w:rsidRDefault="00265A1A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6031460" w14:textId="77777777" w:rsidR="003055BB" w:rsidRPr="00F358B2" w:rsidRDefault="00265A1A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11"/>
      <w:footerReference w:type="first" r:id="rId12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FA00" w14:textId="77777777" w:rsidR="002C6AD3" w:rsidRDefault="002C6AD3" w:rsidP="006A4F4C">
      <w:r>
        <w:separator/>
      </w:r>
    </w:p>
  </w:endnote>
  <w:endnote w:type="continuationSeparator" w:id="0">
    <w:p w14:paraId="6B3AE24F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3BE43C91" w14:textId="52B9A32E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265A1A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C8F9" w14:textId="77777777" w:rsidR="002C6AD3" w:rsidRDefault="002C6AD3" w:rsidP="006A4F4C">
      <w:r>
        <w:separator/>
      </w:r>
    </w:p>
  </w:footnote>
  <w:footnote w:type="continuationSeparator" w:id="0">
    <w:p w14:paraId="60C4CE58" w14:textId="77777777" w:rsidR="002C6AD3" w:rsidRDefault="002C6AD3" w:rsidP="006A4F4C">
      <w:r>
        <w:continuationSeparator/>
      </w:r>
    </w:p>
  </w:footnote>
  <w:footnote w:id="1">
    <w:p w14:paraId="492BEA40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34C67616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3CAD05DB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54C6708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5BD8FB29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2E282C3D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3903" w14:textId="77777777" w:rsidR="000E4DFD" w:rsidRDefault="000E4DFD">
    <w:pPr>
      <w:pStyle w:val="Zhlav"/>
    </w:pPr>
  </w:p>
  <w:p w14:paraId="3D270A8C" w14:textId="77777777" w:rsidR="000E4DFD" w:rsidRDefault="000E4DFD">
    <w:pPr>
      <w:pStyle w:val="Zhlav"/>
    </w:pPr>
  </w:p>
  <w:p w14:paraId="1DCC6A43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65A1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4E64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68D2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422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0AEBC3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fc4e42a698e2a63b1c82197207c37964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e28c23f8d63bade567d33303aba768a3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C93E7-498C-47BA-B8B1-779845D46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478AE-93FA-45E7-869F-DD0F1DBB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44496-5468-435B-8770-2E08E58D131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84cb70bd-5aee-45e4-be8b-e597be29fb2d"/>
    <ds:schemaRef ds:uri="http://purl.org/dc/terms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8381A083-33E1-4178-8CCE-E4D4EA35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Vladimíra Doleželová</cp:lastModifiedBy>
  <cp:revision>3</cp:revision>
  <dcterms:created xsi:type="dcterms:W3CDTF">2026-03-02T08:49:00Z</dcterms:created>
  <dcterms:modified xsi:type="dcterms:W3CDTF">2026-03-03T08:45:00Z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