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63947" w14:textId="77777777" w:rsidR="00E2788F" w:rsidRPr="00E2788F" w:rsidRDefault="004A23EA" w:rsidP="00E2788F">
      <w:pPr>
        <w:suppressAutoHyphens/>
        <w:spacing w:after="0" w:line="240" w:lineRule="auto"/>
        <w:outlineLvl w:val="0"/>
        <w:rPr>
          <w:rFonts w:ascii="Times New Roman" w:eastAsia="Times New Roman" w:hAnsi="Times New Roman"/>
          <w:color w:val="000000"/>
          <w:sz w:val="21"/>
          <w:szCs w:val="21"/>
          <w:lang w:eastAsia="ar-SA"/>
        </w:rPr>
      </w:pPr>
      <w:r>
        <w:rPr>
          <w:rFonts w:ascii="Times New Roman" w:eastAsia="Times New Roman" w:hAnsi="Times New Roman"/>
          <w:color w:val="000000"/>
          <w:sz w:val="21"/>
          <w:szCs w:val="21"/>
          <w:lang w:eastAsia="ar-SA"/>
        </w:rPr>
        <w:t>Příloha č. 2</w:t>
      </w:r>
    </w:p>
    <w:p w14:paraId="03A0308A" w14:textId="77777777" w:rsidR="00E2788F" w:rsidRPr="00E2788F" w:rsidRDefault="00E2788F" w:rsidP="00E2788F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lang w:eastAsia="ar-SA"/>
        </w:rPr>
      </w:pPr>
    </w:p>
    <w:p w14:paraId="3372C625" w14:textId="77777777" w:rsidR="00E2788F" w:rsidRDefault="00E2788F" w:rsidP="00D723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u w:val="single"/>
          <w:lang w:eastAsia="ar-SA"/>
        </w:rPr>
      </w:pPr>
      <w:r w:rsidRPr="00E2788F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ar-SA"/>
        </w:rPr>
        <w:t>Technická specifikace předmětu plnění – minimální technické požadavky na předmět plnění</w:t>
      </w:r>
    </w:p>
    <w:p w14:paraId="55285321" w14:textId="77777777" w:rsidR="0060218C" w:rsidRPr="0060218C" w:rsidRDefault="0060218C" w:rsidP="00D723B8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16"/>
          <w:szCs w:val="16"/>
          <w:u w:val="single"/>
          <w:lang w:eastAsia="ar-SA"/>
        </w:rPr>
      </w:pPr>
    </w:p>
    <w:tbl>
      <w:tblPr>
        <w:tblW w:w="97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6237"/>
      </w:tblGrid>
      <w:tr w:rsidR="00624389" w:rsidRPr="00624389" w14:paraId="7EC67B99" w14:textId="77777777" w:rsidTr="00EF07E5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070A0317" w14:textId="77777777" w:rsidR="00624389" w:rsidRPr="00624389" w:rsidRDefault="00624389" w:rsidP="0062438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bookmarkStart w:id="0" w:name="_Hlk13822049"/>
            <w:r w:rsidRPr="00624389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Zadavatel:</w:t>
            </w:r>
          </w:p>
        </w:tc>
        <w:tc>
          <w:tcPr>
            <w:tcW w:w="6237" w:type="dxa"/>
            <w:vAlign w:val="center"/>
            <w:hideMark/>
          </w:tcPr>
          <w:p w14:paraId="262544A0" w14:textId="77777777" w:rsidR="00624389" w:rsidRPr="00624389" w:rsidRDefault="00624389" w:rsidP="006243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624389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Nemocnice Nové Město na Moravě, příspěvková organizace</w:t>
            </w:r>
          </w:p>
        </w:tc>
      </w:tr>
      <w:tr w:rsidR="00624389" w:rsidRPr="00624389" w14:paraId="6EAF09D6" w14:textId="77777777" w:rsidTr="00EF07E5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1F8095BE" w14:textId="77777777" w:rsidR="00624389" w:rsidRPr="00624389" w:rsidRDefault="00624389" w:rsidP="0062438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624389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sídlo zadavatele:</w:t>
            </w:r>
          </w:p>
        </w:tc>
        <w:tc>
          <w:tcPr>
            <w:tcW w:w="6237" w:type="dxa"/>
            <w:vAlign w:val="center"/>
            <w:hideMark/>
          </w:tcPr>
          <w:p w14:paraId="22FD68ED" w14:textId="77777777" w:rsidR="00624389" w:rsidRPr="00624389" w:rsidRDefault="000F1F2C" w:rsidP="006243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Žďárská 610, 592 31</w:t>
            </w:r>
            <w:r w:rsidR="00624389" w:rsidRPr="00624389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Nové Město na Moravě</w:t>
            </w:r>
          </w:p>
        </w:tc>
      </w:tr>
      <w:tr w:rsidR="00624389" w:rsidRPr="00624389" w14:paraId="0545DD20" w14:textId="77777777" w:rsidTr="00EF07E5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4C194A5B" w14:textId="77777777" w:rsidR="00624389" w:rsidRPr="00624389" w:rsidRDefault="00624389" w:rsidP="0062438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624389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zastoupený:</w:t>
            </w:r>
          </w:p>
        </w:tc>
        <w:tc>
          <w:tcPr>
            <w:tcW w:w="6237" w:type="dxa"/>
            <w:vAlign w:val="center"/>
            <w:hideMark/>
          </w:tcPr>
          <w:p w14:paraId="01466964" w14:textId="77777777" w:rsidR="00624389" w:rsidRPr="00624389" w:rsidRDefault="00624389" w:rsidP="006243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624389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JUDr. Věrou Palečkovou</w:t>
            </w:r>
          </w:p>
        </w:tc>
      </w:tr>
      <w:tr w:rsidR="00624389" w:rsidRPr="00624389" w14:paraId="7C65284F" w14:textId="77777777" w:rsidTr="00EF07E5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6440C627" w14:textId="77777777" w:rsidR="00624389" w:rsidRPr="00624389" w:rsidRDefault="00624389" w:rsidP="0062438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624389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IČO:</w:t>
            </w:r>
          </w:p>
        </w:tc>
        <w:tc>
          <w:tcPr>
            <w:tcW w:w="6237" w:type="dxa"/>
            <w:vAlign w:val="center"/>
            <w:hideMark/>
          </w:tcPr>
          <w:p w14:paraId="23FEADFA" w14:textId="77777777" w:rsidR="00624389" w:rsidRPr="00624389" w:rsidRDefault="00624389" w:rsidP="00624389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624389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00842001</w:t>
            </w:r>
          </w:p>
        </w:tc>
      </w:tr>
      <w:tr w:rsidR="00624389" w:rsidRPr="00624389" w14:paraId="53A07040" w14:textId="77777777" w:rsidTr="00EF07E5">
        <w:trPr>
          <w:trHeight w:val="284"/>
          <w:jc w:val="center"/>
        </w:trPr>
        <w:tc>
          <w:tcPr>
            <w:tcW w:w="3510" w:type="dxa"/>
            <w:shd w:val="clear" w:color="auto" w:fill="CCCCCC"/>
            <w:vAlign w:val="center"/>
            <w:hideMark/>
          </w:tcPr>
          <w:p w14:paraId="4FC84C65" w14:textId="77777777" w:rsidR="00624389" w:rsidRPr="00624389" w:rsidRDefault="00624389" w:rsidP="00624389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</w:pPr>
            <w:r w:rsidRPr="00624389">
              <w:rPr>
                <w:rFonts w:ascii="Times New Roman" w:eastAsia="Times New Roman" w:hAnsi="Times New Roman"/>
                <w:i/>
                <w:sz w:val="20"/>
                <w:szCs w:val="20"/>
                <w:lang w:eastAsia="ar-SA"/>
              </w:rPr>
              <w:t>název VZ:</w:t>
            </w:r>
          </w:p>
        </w:tc>
        <w:tc>
          <w:tcPr>
            <w:tcW w:w="6237" w:type="dxa"/>
            <w:vAlign w:val="center"/>
            <w:hideMark/>
          </w:tcPr>
          <w:p w14:paraId="52279588" w14:textId="4F7D882F" w:rsidR="00624389" w:rsidRPr="00F73EF8" w:rsidRDefault="003671A0" w:rsidP="00C50CF2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</w:pPr>
            <w:r w:rsidRPr="003671A0">
              <w:rPr>
                <w:rFonts w:ascii="Times New Roman" w:hAnsi="Times New Roman"/>
                <w:b/>
                <w:sz w:val="20"/>
                <w:szCs w:val="20"/>
              </w:rPr>
              <w:t>Dílčí dodávky zdravotnického spotřebního a ostatního materiálu, bikarbonátových kapslí a dialyzačních roztoků vázané na výpůjčku dialyzačních přístrojů</w:t>
            </w:r>
          </w:p>
        </w:tc>
      </w:tr>
      <w:bookmarkEnd w:id="0"/>
    </w:tbl>
    <w:p w14:paraId="4CFF2C07" w14:textId="77777777" w:rsidR="00372B4D" w:rsidRDefault="00372B4D" w:rsidP="00372B4D">
      <w:pPr>
        <w:pStyle w:val="Zkladntextodsazen"/>
        <w:suppressAutoHyphens w:val="0"/>
        <w:ind w:left="567"/>
        <w:rPr>
          <w:szCs w:val="24"/>
        </w:rPr>
      </w:pPr>
    </w:p>
    <w:p w14:paraId="0F113AFD" w14:textId="6D867AD5" w:rsidR="00FF5C19" w:rsidRDefault="00C52457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  <w:rPr>
          <w:b w:val="0"/>
          <w:u w:val="none"/>
        </w:rPr>
      </w:pPr>
      <w:r w:rsidRPr="00B6712A">
        <w:rPr>
          <w:b w:val="0"/>
          <w:u w:val="none"/>
        </w:rPr>
        <w:t xml:space="preserve">Předmětem plnění veřejné zakázky v rámci tohoto zadávacího řízení jsou </w:t>
      </w:r>
      <w:r w:rsidR="00CE5730" w:rsidRPr="00B6712A">
        <w:rPr>
          <w:b w:val="0"/>
          <w:u w:val="none"/>
        </w:rPr>
        <w:t xml:space="preserve">průběžné dodávky </w:t>
      </w:r>
      <w:r w:rsidR="00306669" w:rsidRPr="00306669">
        <w:rPr>
          <w:b w:val="0"/>
          <w:u w:val="none"/>
        </w:rPr>
        <w:t>spotřebního a ostatního materiálu, bikarbonátových kapslí a dialyzačních roztoků</w:t>
      </w:r>
      <w:r w:rsidR="00CE5730" w:rsidRPr="00B6712A">
        <w:rPr>
          <w:b w:val="0"/>
          <w:u w:val="none"/>
        </w:rPr>
        <w:t xml:space="preserve"> (dále jen „zboží“) včetně výpůjčky nových, nerepasovaných, zdravotnických prostředků -</w:t>
      </w:r>
      <w:r w:rsidR="001C4071">
        <w:rPr>
          <w:b w:val="0"/>
          <w:u w:val="none"/>
        </w:rPr>
        <w:t xml:space="preserve"> </w:t>
      </w:r>
      <w:r w:rsidR="00B74CE4" w:rsidRPr="00B74CE4">
        <w:rPr>
          <w:bCs w:val="0"/>
          <w:u w:val="none"/>
        </w:rPr>
        <w:t>celkem 24 ks dialyzačních přístrojů s postupným plněním: 14 ks cca v prosinci 2026, 5 ks dialyzačních přís</w:t>
      </w:r>
      <w:r w:rsidR="00B74CE4">
        <w:rPr>
          <w:bCs w:val="0"/>
          <w:u w:val="none"/>
        </w:rPr>
        <w:t>t</w:t>
      </w:r>
      <w:r w:rsidR="00B74CE4" w:rsidRPr="00B74CE4">
        <w:rPr>
          <w:bCs w:val="0"/>
          <w:u w:val="none"/>
        </w:rPr>
        <w:t xml:space="preserve">rojů do 30.6.2028 a 5 ks dialyzačních přístrojů do 30.6.2029 </w:t>
      </w:r>
      <w:r w:rsidR="00FF5C19" w:rsidRPr="00B6712A">
        <w:rPr>
          <w:b w:val="0"/>
          <w:u w:val="none"/>
        </w:rPr>
        <w:t>(dále také „zařízení</w:t>
      </w:r>
      <w:r w:rsidR="00B6712A">
        <w:rPr>
          <w:b w:val="0"/>
          <w:u w:val="none"/>
        </w:rPr>
        <w:t>“ nebo „předmět výpůjčky“</w:t>
      </w:r>
      <w:r w:rsidR="00FF5C19" w:rsidRPr="00B6712A">
        <w:rPr>
          <w:b w:val="0"/>
          <w:u w:val="none"/>
        </w:rPr>
        <w:t xml:space="preserve">) </w:t>
      </w:r>
      <w:r w:rsidR="00CE5730" w:rsidRPr="00B6712A">
        <w:rPr>
          <w:b w:val="0"/>
          <w:u w:val="none"/>
        </w:rPr>
        <w:t>včetně</w:t>
      </w:r>
      <w:r w:rsidR="00B6712A" w:rsidRPr="00B6712A">
        <w:rPr>
          <w:b w:val="0"/>
          <w:u w:val="none"/>
        </w:rPr>
        <w:t xml:space="preserve"> instalace předmět</w:t>
      </w:r>
      <w:r w:rsidR="002F54DB">
        <w:rPr>
          <w:b w:val="0"/>
          <w:u w:val="none"/>
        </w:rPr>
        <w:t>ů</w:t>
      </w:r>
      <w:r w:rsidR="00B6712A" w:rsidRPr="00B6712A">
        <w:rPr>
          <w:b w:val="0"/>
          <w:u w:val="none"/>
        </w:rPr>
        <w:t xml:space="preserve"> výpůjčky a jeho uvedení do provozu, provedení potřebných zkoušek a kalibrací k uvedení do provozu, instruktáže obsluhy v souladu s platnou legislativou v min. rozsahu </w:t>
      </w:r>
      <w:r w:rsidR="0031697E">
        <w:rPr>
          <w:b w:val="0"/>
          <w:u w:val="none"/>
        </w:rPr>
        <w:t>14</w:t>
      </w:r>
      <w:r w:rsidR="00B6712A" w:rsidRPr="00B6712A">
        <w:rPr>
          <w:b w:val="0"/>
          <w:u w:val="none"/>
        </w:rPr>
        <w:t xml:space="preserve"> dnů (dle potřeby zadavatele), dále také provádění komplexního servisního zabezpečení včetně předepsaných bezpečnostně technických prohlídek (včetně včasného dodání protokolů) po celou dobu trvání výpůjčky. </w:t>
      </w:r>
      <w:r w:rsidR="00CE5730" w:rsidRPr="00B6712A">
        <w:rPr>
          <w:b w:val="0"/>
          <w:u w:val="none"/>
        </w:rPr>
        <w:t xml:space="preserve">Zařízení musí být nové, nerepasované, nepoužité, </w:t>
      </w:r>
      <w:r w:rsidR="00FF5C19" w:rsidRPr="00B6712A">
        <w:rPr>
          <w:b w:val="0"/>
          <w:u w:val="none"/>
        </w:rPr>
        <w:t>nesmí být</w:t>
      </w:r>
      <w:r w:rsidR="00CE5730" w:rsidRPr="00B6712A">
        <w:rPr>
          <w:b w:val="0"/>
          <w:u w:val="none"/>
        </w:rPr>
        <w:t xml:space="preserve"> staršího data výroby než 12 měsíců před jejich dodáním</w:t>
      </w:r>
      <w:r w:rsidR="00FF5C19" w:rsidRPr="00B6712A">
        <w:rPr>
          <w:b w:val="0"/>
          <w:u w:val="none"/>
        </w:rPr>
        <w:t>.</w:t>
      </w:r>
    </w:p>
    <w:p w14:paraId="1F0CB937" w14:textId="5EC1C2C4" w:rsidR="00141519" w:rsidRPr="00E27E96" w:rsidRDefault="00141519" w:rsidP="00C52457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  <w:rPr>
          <w:b w:val="0"/>
          <w:u w:val="none"/>
        </w:rPr>
      </w:pPr>
      <w:r w:rsidRPr="00141519">
        <w:rPr>
          <w:b w:val="0"/>
          <w:u w:val="none"/>
        </w:rPr>
        <w:t xml:space="preserve">Součástí předmětu veřejné zakázky je také poskytování bezplatné záruky za jakost dle ust. § 2113 a násl. zákona č. 89/2012 Sb., občanského zákoníku s dobou trvání 24 měsíců a </w:t>
      </w:r>
      <w:r w:rsidR="00B6712A">
        <w:rPr>
          <w:b w:val="0"/>
          <w:u w:val="none"/>
        </w:rPr>
        <w:t xml:space="preserve">na předmětu výpůjčky </w:t>
      </w:r>
      <w:r w:rsidRPr="00141519">
        <w:rPr>
          <w:b w:val="0"/>
          <w:u w:val="none"/>
        </w:rPr>
        <w:t xml:space="preserve">bezplatné provádění záručního autorizovaného servisního zabezpečení potřebného pro provozování zdravotnického prostředku v souladu </w:t>
      </w:r>
      <w:r w:rsidR="0031697E">
        <w:rPr>
          <w:b w:val="0"/>
          <w:u w:val="none"/>
        </w:rPr>
        <w:t>s platnou legislativou.</w:t>
      </w:r>
    </w:p>
    <w:p w14:paraId="49E04B4E" w14:textId="1A33074D" w:rsidR="00141519" w:rsidRDefault="00F335D8" w:rsidP="00141519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  <w:rPr>
          <w:b w:val="0"/>
          <w:u w:val="none"/>
        </w:rPr>
      </w:pPr>
      <w:bookmarkStart w:id="1" w:name="_Toc378333268"/>
      <w:bookmarkStart w:id="2" w:name="_Toc378337375"/>
      <w:bookmarkStart w:id="3" w:name="_Toc394651550"/>
      <w:r w:rsidRPr="00624389">
        <w:rPr>
          <w:b w:val="0"/>
          <w:u w:val="none"/>
        </w:rPr>
        <w:t>Specifikace předmětu plnění</w:t>
      </w:r>
      <w:r w:rsidR="003E6175">
        <w:rPr>
          <w:b w:val="0"/>
          <w:u w:val="none"/>
        </w:rPr>
        <w:t>,</w:t>
      </w:r>
      <w:r w:rsidRPr="00624389">
        <w:rPr>
          <w:b w:val="0"/>
          <w:u w:val="none"/>
        </w:rPr>
        <w:t xml:space="preserve"> resp. nepodkročitelné </w:t>
      </w:r>
      <w:r w:rsidR="00624389" w:rsidRPr="00624389">
        <w:rPr>
          <w:b w:val="0"/>
          <w:u w:val="none"/>
        </w:rPr>
        <w:t xml:space="preserve">technické </w:t>
      </w:r>
      <w:r w:rsidR="00624389">
        <w:rPr>
          <w:b w:val="0"/>
          <w:u w:val="none"/>
        </w:rPr>
        <w:t xml:space="preserve">podmínky </w:t>
      </w:r>
      <w:r w:rsidRPr="00624389">
        <w:rPr>
          <w:b w:val="0"/>
          <w:u w:val="none"/>
        </w:rPr>
        <w:t>na předmět plnění veřejné zakázky jsou uvedeny níže</w:t>
      </w:r>
      <w:r w:rsidR="00624389">
        <w:rPr>
          <w:b w:val="0"/>
          <w:u w:val="none"/>
        </w:rPr>
        <w:t xml:space="preserve"> v tomto dokumentu</w:t>
      </w:r>
      <w:r w:rsidRPr="00624389">
        <w:rPr>
          <w:b w:val="0"/>
          <w:u w:val="none"/>
        </w:rPr>
        <w:t xml:space="preserve">. Zadavatel upozorňuje </w:t>
      </w:r>
      <w:r w:rsidR="002F3394" w:rsidRPr="00624389">
        <w:rPr>
          <w:b w:val="0"/>
          <w:u w:val="none"/>
        </w:rPr>
        <w:t>účastníky zadávacího řízení</w:t>
      </w:r>
      <w:r w:rsidRPr="00624389">
        <w:rPr>
          <w:b w:val="0"/>
          <w:u w:val="none"/>
        </w:rPr>
        <w:t xml:space="preserve">, že nesplnění některého z níže uvedených nepodkročitelných požadavků bude znamenat </w:t>
      </w:r>
      <w:r w:rsidR="002F3394" w:rsidRPr="00624389">
        <w:rPr>
          <w:b w:val="0"/>
          <w:u w:val="none"/>
        </w:rPr>
        <w:t xml:space="preserve">jejich </w:t>
      </w:r>
      <w:r w:rsidRPr="00624389">
        <w:rPr>
          <w:b w:val="0"/>
          <w:u w:val="none"/>
        </w:rPr>
        <w:t>vyloučení z účasti v zadávacím řízení</w:t>
      </w:r>
      <w:bookmarkEnd w:id="1"/>
      <w:r w:rsidRPr="00624389">
        <w:rPr>
          <w:b w:val="0"/>
          <w:u w:val="none"/>
        </w:rPr>
        <w:t>.</w:t>
      </w:r>
      <w:bookmarkEnd w:id="2"/>
      <w:bookmarkEnd w:id="3"/>
    </w:p>
    <w:p w14:paraId="6A894B50" w14:textId="1D305741" w:rsidR="00306669" w:rsidRPr="00EE54CA" w:rsidRDefault="00306669" w:rsidP="00FE7157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  <w:rPr>
          <w:bCs w:val="0"/>
          <w:u w:val="none"/>
        </w:rPr>
      </w:pPr>
      <w:r w:rsidRPr="00EE54CA">
        <w:rPr>
          <w:bCs w:val="0"/>
          <w:u w:val="none"/>
        </w:rPr>
        <w:t>Délka výpůjčky bude sjednána na dobu životnosti předmětů výpůjčky.</w:t>
      </w:r>
    </w:p>
    <w:p w14:paraId="0BB7F7D3" w14:textId="3B9B24D1" w:rsidR="00141519" w:rsidRPr="00141519" w:rsidRDefault="00141519" w:rsidP="00141519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  <w:rPr>
          <w:b w:val="0"/>
          <w:u w:val="none"/>
        </w:rPr>
      </w:pPr>
      <w:r w:rsidRPr="00141519">
        <w:rPr>
          <w:b w:val="0"/>
          <w:u w:val="none"/>
        </w:rPr>
        <w:t>Předmět veřejné zakázky musí splňovat z pohledu kvality všechny příslušné předepsané normy a musí být v souladu s platnou legislativou pro tuto oblast zejména:</w:t>
      </w:r>
    </w:p>
    <w:p w14:paraId="471599D2" w14:textId="77777777" w:rsidR="006066DA" w:rsidRPr="00290C98" w:rsidRDefault="006066DA" w:rsidP="0031697E">
      <w:pPr>
        <w:numPr>
          <w:ilvl w:val="0"/>
          <w:numId w:val="29"/>
        </w:numPr>
        <w:tabs>
          <w:tab w:val="left" w:pos="851"/>
        </w:tabs>
        <w:suppressAutoHyphens/>
        <w:spacing w:after="40" w:line="24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290C98">
        <w:rPr>
          <w:rFonts w:ascii="Times New Roman" w:eastAsia="Times New Roman" w:hAnsi="Times New Roman"/>
          <w:sz w:val="24"/>
          <w:szCs w:val="24"/>
        </w:rPr>
        <w:t>s Nařízením Evropského parlamentu a rady (EU) 2017/745 o zdravotnických prostředcích, změně směrnice 2001/83/ES, nařízení (ES) č. 178/2002 a nařízení (ES) č. 1223/2009 a o zrušení směrnic Rady 90/385/EHS a 93/42/EHS (dále jen „nařízení MDR“) nebo s Nařízením Evropského parlamentu a Rady (EU) 2017/746 ze dne 5. dubna 2017 o diagnostických zdravotnických prostředcích in vitro a o zrušení směrnice 98/79/ES a rozhodnutí Komise 2010/227/EU</w:t>
      </w:r>
      <w:r>
        <w:rPr>
          <w:rFonts w:ascii="Times New Roman" w:eastAsia="Times New Roman" w:hAnsi="Times New Roman"/>
          <w:sz w:val="24"/>
          <w:szCs w:val="24"/>
        </w:rPr>
        <w:t xml:space="preserve"> (dále také „</w:t>
      </w:r>
      <w:r w:rsidRPr="003A6B00">
        <w:rPr>
          <w:rFonts w:ascii="Times New Roman" w:eastAsia="Times New Roman" w:hAnsi="Times New Roman"/>
          <w:b/>
          <w:bCs/>
          <w:sz w:val="24"/>
          <w:szCs w:val="24"/>
        </w:rPr>
        <w:t>nařízení IVDR</w:t>
      </w:r>
      <w:r>
        <w:rPr>
          <w:rFonts w:ascii="Times New Roman" w:eastAsia="Times New Roman" w:hAnsi="Times New Roman"/>
          <w:sz w:val="24"/>
          <w:szCs w:val="24"/>
        </w:rPr>
        <w:t>“)</w:t>
      </w:r>
      <w:r w:rsidRPr="00290C98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90C98">
        <w:rPr>
          <w:rFonts w:ascii="Times New Roman" w:eastAsia="Times New Roman" w:hAnsi="Times New Roman"/>
          <w:sz w:val="24"/>
          <w:szCs w:val="24"/>
        </w:rPr>
        <w:t>případně se směrnicí 93/42/EHS o zdravotnických prostředcích (dále jen „</w:t>
      </w: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nařízení </w:t>
      </w:r>
      <w:r w:rsidRPr="003A6B00">
        <w:rPr>
          <w:rFonts w:ascii="Times New Roman" w:eastAsia="Times New Roman" w:hAnsi="Times New Roman"/>
          <w:b/>
          <w:bCs/>
          <w:sz w:val="24"/>
          <w:szCs w:val="24"/>
        </w:rPr>
        <w:t>MDD</w:t>
      </w:r>
      <w:r w:rsidRPr="00290C98">
        <w:rPr>
          <w:rFonts w:ascii="Times New Roman" w:eastAsia="Times New Roman" w:hAnsi="Times New Roman"/>
          <w:sz w:val="24"/>
          <w:szCs w:val="24"/>
        </w:rPr>
        <w:t>“);</w:t>
      </w:r>
    </w:p>
    <w:p w14:paraId="22BAF631" w14:textId="77777777" w:rsidR="006066DA" w:rsidRPr="00DF10C9" w:rsidRDefault="006066DA" w:rsidP="0031697E">
      <w:pPr>
        <w:numPr>
          <w:ilvl w:val="0"/>
          <w:numId w:val="29"/>
        </w:numPr>
        <w:tabs>
          <w:tab w:val="left" w:pos="851"/>
        </w:tabs>
        <w:suppressAutoHyphens/>
        <w:spacing w:after="40" w:line="24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DF10C9">
        <w:rPr>
          <w:rFonts w:ascii="Times New Roman" w:eastAsia="Times New Roman" w:hAnsi="Times New Roman"/>
          <w:sz w:val="24"/>
          <w:szCs w:val="24"/>
        </w:rPr>
        <w:lastRenderedPageBreak/>
        <w:t>se zákonem č. 375/2022 Sb. o zdravotnických prostředcích a diagnostických zdravotnických prostředcích in vitro v platném znění (dále také „zákon č. 375/2022 Sb.“) a případně i s jeho prováděcími vyhláškami v platném znění;</w:t>
      </w:r>
    </w:p>
    <w:p w14:paraId="798374AA" w14:textId="77777777" w:rsidR="006066DA" w:rsidRDefault="006066DA" w:rsidP="0031697E">
      <w:pPr>
        <w:numPr>
          <w:ilvl w:val="0"/>
          <w:numId w:val="29"/>
        </w:numPr>
        <w:tabs>
          <w:tab w:val="left" w:pos="851"/>
        </w:tabs>
        <w:suppressAutoHyphens/>
        <w:spacing w:after="40" w:line="24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4B3BDC">
        <w:rPr>
          <w:rFonts w:ascii="Times New Roman" w:eastAsia="Times New Roman" w:hAnsi="Times New Roman"/>
          <w:sz w:val="24"/>
          <w:szCs w:val="24"/>
        </w:rPr>
        <w:t xml:space="preserve">se zákonem č. 387/2024 Sb., o obecné bezpečnosti výrobků a o změně některých souvisejících zákonů, ve znění pozdějších předpisů </w:t>
      </w:r>
    </w:p>
    <w:p w14:paraId="2B838027" w14:textId="2C798AAB" w:rsidR="006066DA" w:rsidRPr="004B3BDC" w:rsidRDefault="006066DA" w:rsidP="0031697E">
      <w:pPr>
        <w:numPr>
          <w:ilvl w:val="0"/>
          <w:numId w:val="29"/>
        </w:numPr>
        <w:tabs>
          <w:tab w:val="left" w:pos="851"/>
        </w:tabs>
        <w:suppressAutoHyphens/>
        <w:spacing w:after="40" w:line="240" w:lineRule="auto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B3BDC">
        <w:rPr>
          <w:rFonts w:ascii="Times New Roman" w:eastAsia="Times New Roman" w:hAnsi="Times New Roman"/>
          <w:sz w:val="24"/>
          <w:szCs w:val="24"/>
        </w:rPr>
        <w:t xml:space="preserve">se zákonem č. 22/1997 Sb., o technických požadavcích na výrobky a o změně a doplnění některých zákonů, ve znění pozdějších předpisů a jeho příslušnými prováděcími nařízeními vlády a vyhláškami vztahujícími se k problematice zdravotnických prostředků </w:t>
      </w:r>
      <w:r w:rsidRPr="004B3BDC">
        <w:rPr>
          <w:rFonts w:ascii="Times New Roman" w:hAnsi="Times New Roman"/>
          <w:sz w:val="24"/>
          <w:szCs w:val="24"/>
        </w:rPr>
        <w:t xml:space="preserve">a </w:t>
      </w:r>
    </w:p>
    <w:p w14:paraId="6ED8208C" w14:textId="77777777" w:rsidR="006066DA" w:rsidRPr="004B3BDC" w:rsidRDefault="006066DA" w:rsidP="0031697E">
      <w:pPr>
        <w:numPr>
          <w:ilvl w:val="0"/>
          <w:numId w:val="29"/>
        </w:numPr>
        <w:tabs>
          <w:tab w:val="left" w:pos="851"/>
        </w:tabs>
        <w:suppressAutoHyphens/>
        <w:spacing w:after="40" w:line="240" w:lineRule="auto"/>
        <w:ind w:left="851" w:hanging="425"/>
        <w:jc w:val="both"/>
        <w:rPr>
          <w:rFonts w:ascii="Times New Roman" w:eastAsia="Times New Roman" w:hAnsi="Times New Roman"/>
          <w:sz w:val="24"/>
          <w:szCs w:val="24"/>
        </w:rPr>
      </w:pPr>
      <w:r w:rsidRPr="004B3BDC">
        <w:rPr>
          <w:rFonts w:ascii="Times New Roman" w:eastAsia="Times New Roman" w:hAnsi="Times New Roman"/>
          <w:sz w:val="24"/>
          <w:szCs w:val="24"/>
        </w:rPr>
        <w:t>s harmonizovanými českými technickými normami a ostatními ČSN vztahujícími se k předmětu smlouvy.</w:t>
      </w:r>
    </w:p>
    <w:p w14:paraId="4B55E9C3" w14:textId="77777777" w:rsidR="00141519" w:rsidRPr="00141519" w:rsidRDefault="00141519" w:rsidP="0031697E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  <w:rPr>
          <w:b w:val="0"/>
          <w:u w:val="none"/>
        </w:rPr>
      </w:pPr>
      <w:r w:rsidRPr="00141519">
        <w:rPr>
          <w:b w:val="0"/>
          <w:u w:val="none"/>
        </w:rPr>
        <w:t>Zadavatel neumožňuje nabídnout dodávku demo či repasované zdravotnické technologie.</w:t>
      </w:r>
    </w:p>
    <w:p w14:paraId="5AB6E1D4" w14:textId="77777777" w:rsidR="000117B5" w:rsidRPr="00CC744D" w:rsidRDefault="007B1A79" w:rsidP="00624389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  <w:rPr>
          <w:u w:val="none"/>
        </w:rPr>
      </w:pPr>
      <w:r w:rsidRPr="00CC744D">
        <w:rPr>
          <w:u w:val="none"/>
        </w:rPr>
        <w:t>Technické nepodkročitelné požadavky na předmět plnění</w:t>
      </w:r>
    </w:p>
    <w:tbl>
      <w:tblPr>
        <w:tblW w:w="1500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4212"/>
        <w:gridCol w:w="1332"/>
        <w:gridCol w:w="2127"/>
        <w:gridCol w:w="1134"/>
        <w:gridCol w:w="66"/>
        <w:gridCol w:w="1068"/>
        <w:gridCol w:w="4177"/>
        <w:gridCol w:w="13"/>
        <w:gridCol w:w="10"/>
      </w:tblGrid>
      <w:tr w:rsidR="00AE6EDB" w:rsidRPr="005F4707" w14:paraId="3E3EAA78" w14:textId="77777777" w:rsidTr="005D708E">
        <w:trPr>
          <w:gridAfter w:val="2"/>
          <w:wAfter w:w="23" w:type="dxa"/>
          <w:trHeight w:val="1017"/>
        </w:trPr>
        <w:tc>
          <w:tcPr>
            <w:tcW w:w="86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027A94" w14:textId="77777777" w:rsidR="00AE6EDB" w:rsidRPr="005F4707" w:rsidRDefault="00AE6EDB" w:rsidP="00AE6ED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2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253D35" w14:textId="77777777" w:rsidR="00AE6EDB" w:rsidRPr="005F4707" w:rsidRDefault="00AE6EDB" w:rsidP="00AE6ED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Parametr</w:t>
            </w:r>
          </w:p>
        </w:tc>
        <w:tc>
          <w:tcPr>
            <w:tcW w:w="133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A9F1FF" w14:textId="77777777" w:rsidR="00AE6EDB" w:rsidRPr="005F4707" w:rsidRDefault="00AE6EDB" w:rsidP="00AE6ED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Status</w:t>
            </w:r>
          </w:p>
          <w:p w14:paraId="78B59202" w14:textId="77777777" w:rsidR="00AE6EDB" w:rsidRPr="005F4707" w:rsidRDefault="00AE6EDB" w:rsidP="00AE6ED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AF56C7" w14:textId="77777777" w:rsidR="00AE6EDB" w:rsidRPr="005F4707" w:rsidRDefault="00AE6EDB" w:rsidP="00AE6ED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Druh technického parametru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A0FA78" w14:textId="77777777" w:rsidR="00AE6EDB" w:rsidRPr="005F4707" w:rsidRDefault="00AE6EDB" w:rsidP="00AE6ED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ANO/NE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FB58FD5" w14:textId="77777777" w:rsidR="00AE6EDB" w:rsidRPr="005F4707" w:rsidRDefault="00AE6EDB" w:rsidP="00AE6ED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 xml:space="preserve">Reálná hodnota </w:t>
            </w:r>
            <w:r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(vyplní dodavatel)</w:t>
            </w:r>
          </w:p>
        </w:tc>
        <w:tc>
          <w:tcPr>
            <w:tcW w:w="41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135BA7BD" w14:textId="77777777" w:rsidR="00AE6EDB" w:rsidRPr="005F4707" w:rsidRDefault="00AE6EDB" w:rsidP="00AE6ED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Poznámka/komentář</w:t>
            </w:r>
          </w:p>
        </w:tc>
      </w:tr>
      <w:tr w:rsidR="00C04A1C" w:rsidRPr="005F4707" w14:paraId="7F76A815" w14:textId="77777777" w:rsidTr="789B20DE">
        <w:trPr>
          <w:trHeight w:val="650"/>
        </w:trPr>
        <w:tc>
          <w:tcPr>
            <w:tcW w:w="15000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051E88E7" w14:textId="5A2B2A4B" w:rsidR="00C04A1C" w:rsidRPr="005418AC" w:rsidRDefault="0031697E" w:rsidP="00C04A1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Dialyzační přístroje</w:t>
            </w:r>
          </w:p>
        </w:tc>
      </w:tr>
      <w:tr w:rsidR="00994CA7" w:rsidRPr="005F4707" w14:paraId="564FC9A4" w14:textId="77777777" w:rsidTr="005D708E">
        <w:trPr>
          <w:gridAfter w:val="1"/>
          <w:wAfter w:w="10" w:type="dxa"/>
          <w:trHeight w:val="1096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439B" w14:textId="77777777" w:rsidR="00994CA7" w:rsidRPr="005F4707" w:rsidRDefault="00F73EF8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D60CF" w14:textId="390AEB41" w:rsidR="00994CA7" w:rsidRPr="00994CA7" w:rsidRDefault="002301C9" w:rsidP="4A535A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24</w:t>
            </w:r>
            <w:r w:rsidR="610C9858" w:rsidRPr="4A535AA2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 xml:space="preserve"> </w:t>
            </w:r>
            <w:r w:rsidR="0031697E" w:rsidRPr="4A535AA2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 xml:space="preserve">ks nových, nerepasovaných </w:t>
            </w:r>
            <w:r w:rsidR="00680D15" w:rsidRPr="4A535AA2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 xml:space="preserve">dialyzačních přístrojů pro provádění </w:t>
            </w:r>
            <w:r w:rsidR="72275AC2" w:rsidRPr="4A535AA2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hemodialýzy a hemodiafiltrace u chronických pacientů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B452" w14:textId="77777777" w:rsidR="00994CA7" w:rsidRPr="005F4707" w:rsidRDefault="00994CA7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A6CC" w14:textId="77777777" w:rsidR="00994CA7" w:rsidRPr="005F4707" w:rsidRDefault="00994CA7" w:rsidP="00994CA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C75C" w14:textId="77777777" w:rsidR="00994CA7" w:rsidRPr="005F4707" w:rsidRDefault="00994CA7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895963218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895963218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80F9CC" w14:textId="77777777" w:rsidR="00994CA7" w:rsidRPr="005F4707" w:rsidRDefault="00994CA7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824402207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824402207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FBFE18" w14:textId="77777777" w:rsidR="00994CA7" w:rsidRDefault="00994CA7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694372286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694372286"/>
          </w:p>
        </w:tc>
      </w:tr>
      <w:tr w:rsidR="00994CA7" w:rsidRPr="005F4707" w14:paraId="275A2844" w14:textId="77777777" w:rsidTr="005D708E">
        <w:trPr>
          <w:gridAfter w:val="1"/>
          <w:wAfter w:w="10" w:type="dxa"/>
          <w:trHeight w:val="683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7A22" w14:textId="77777777" w:rsidR="00994CA7" w:rsidRPr="005F4707" w:rsidRDefault="00F73EF8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55739" w14:textId="1C622C88" w:rsidR="00994CA7" w:rsidRPr="00A83306" w:rsidRDefault="0C11740B" w:rsidP="4A535AA2">
            <w:pPr>
              <w:suppressAutoHyphens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4A535AA2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Bikarbonátová a acetátová hemodialýza i on-line hemodiafiltrace/hemofiltrace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FCA1" w14:textId="77777777" w:rsidR="00994CA7" w:rsidRPr="005F4707" w:rsidRDefault="00994CA7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5493" w14:textId="77777777" w:rsidR="00994CA7" w:rsidRPr="005F4707" w:rsidRDefault="00994CA7" w:rsidP="00994CA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6C10" w14:textId="77777777" w:rsidR="00994CA7" w:rsidRPr="005F4707" w:rsidRDefault="00994CA7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939483646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939483646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56616D" w14:textId="77777777" w:rsidR="00994CA7" w:rsidRPr="005F4707" w:rsidRDefault="00994CA7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30298956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30298956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E4749B" w14:textId="77777777" w:rsidR="00994CA7" w:rsidRDefault="00994CA7" w:rsidP="00994CA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131760468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2131760468"/>
          </w:p>
        </w:tc>
      </w:tr>
      <w:tr w:rsidR="00F36F07" w:rsidRPr="005F4707" w14:paraId="42BC2763" w14:textId="77777777" w:rsidTr="005D708E">
        <w:trPr>
          <w:gridAfter w:val="1"/>
          <w:wAfter w:w="10" w:type="dxa"/>
          <w:trHeight w:val="683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76E5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42E11" w14:textId="2DE5904D" w:rsidR="4A535AA2" w:rsidRDefault="4A535AA2" w:rsidP="4A535AA2">
            <w:pPr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4A535AA2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On-line pre i post diluční hemodiafiltraci/hemofiltrace bez nutnosti použití dalších přídavných jednorázových filtrů substitučního roztoku, komůrek, setů a vaků k dialyzačnímu setu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995B" w14:textId="339ED536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57F" w14:textId="6F66402C" w:rsidR="00F36F07" w:rsidRPr="005F4707" w:rsidRDefault="00F36F07" w:rsidP="00F36F0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7017" w14:textId="41508E2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88301496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88301496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32315" w14:textId="0E22C095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272138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272138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5B8B7" w14:textId="05BF5F68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472657009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472657009"/>
          </w:p>
        </w:tc>
      </w:tr>
      <w:tr w:rsidR="00F36F07" w:rsidRPr="005F4707" w14:paraId="3C390367" w14:textId="77777777" w:rsidTr="005D708E">
        <w:trPr>
          <w:gridAfter w:val="1"/>
          <w:wAfter w:w="10" w:type="dxa"/>
          <w:trHeight w:val="683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FD1D0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0F206" w14:textId="67A788F7" w:rsidR="00F36F07" w:rsidRPr="00EB5965" w:rsidRDefault="57290E46" w:rsidP="4A535AA2">
            <w:pPr>
              <w:suppressAutoHyphens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00EB5965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Přístroj umožňuje použití dialyzačních setů pro HD pre a post diluční HDF a HF s on-line plněním při přípravě dialyzačních monitorů bez nutnosti použití vaků s NaCl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1CBBE" w14:textId="4870188B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D95F" w14:textId="010CD599" w:rsidR="00F36F07" w:rsidRPr="005F4707" w:rsidRDefault="00F36F07" w:rsidP="00F36F0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BE78" w14:textId="284A8552" w:rsidR="00F36F07" w:rsidRDefault="00A83306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81095912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</w:t>
            </w:r>
            <w:r w:rsidR="00FB6AFB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no - ne</w:t>
            </w:r>
            <w:permEnd w:id="181095912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3E934" w14:textId="524079AE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291002683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291002683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63341" w14:textId="6E2E1C78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114387974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114387974"/>
          </w:p>
        </w:tc>
      </w:tr>
      <w:tr w:rsidR="00F36F07" w:rsidRPr="005F4707" w14:paraId="46FCBE5C" w14:textId="77777777" w:rsidTr="005D708E">
        <w:trPr>
          <w:gridAfter w:val="1"/>
          <w:wAfter w:w="10" w:type="dxa"/>
          <w:trHeight w:val="87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687F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lastRenderedPageBreak/>
              <w:t>5.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69C76C" w14:textId="6A2B9AA2" w:rsidR="00F36F07" w:rsidRPr="00EB5965" w:rsidRDefault="5BE2FC33" w:rsidP="789B20D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Automatické vložení pumpových segmentů dialyzačního setu do krevní/substituční pumpy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45AAC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2331" w14:textId="77777777" w:rsidR="00F36F07" w:rsidRPr="005F4707" w:rsidRDefault="00F36F07" w:rsidP="00F36F0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D2C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896612440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896612440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649D1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118015885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2118015885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EA9FAE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707810053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707810053"/>
          </w:p>
        </w:tc>
      </w:tr>
      <w:tr w:rsidR="00F36F07" w:rsidRPr="005F4707" w14:paraId="117DAACB" w14:textId="77777777" w:rsidTr="005D708E">
        <w:trPr>
          <w:gridAfter w:val="1"/>
          <w:wAfter w:w="10" w:type="dxa"/>
          <w:trHeight w:val="899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BBB1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06134" w14:textId="7DA9C4C6" w:rsidR="00F36F07" w:rsidRPr="00EB5965" w:rsidRDefault="1B66BB3F" w:rsidP="4A535A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00EB5965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Automatické plnění a nastavení hladiny krve ve venózní komůrce krevního setu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DAA95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F3CA" w14:textId="77777777" w:rsidR="00F36F07" w:rsidRPr="005F4707" w:rsidRDefault="00F36F07" w:rsidP="00F36F0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73A3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181303106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181303106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7EF362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28093499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228093499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BAECD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103832160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103832160"/>
          </w:p>
        </w:tc>
      </w:tr>
      <w:tr w:rsidR="00F36F07" w:rsidRPr="005F4707" w14:paraId="67720AC3" w14:textId="77777777" w:rsidTr="005D708E">
        <w:trPr>
          <w:gridAfter w:val="1"/>
          <w:wAfter w:w="10" w:type="dxa"/>
          <w:trHeight w:val="909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E9B1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7.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CD58A" w14:textId="32FC4759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Přístroj umožňuje podání on-line bolusu během HD a HDF terapie bez nutnosti přepojování setů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D3546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90A1" w14:textId="77777777" w:rsidR="00F36F07" w:rsidRPr="005F4707" w:rsidRDefault="00F36F07" w:rsidP="00F36F07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2DED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256209733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256209733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CDB34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921927145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921927145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F23F46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14761504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214761504"/>
          </w:p>
        </w:tc>
      </w:tr>
      <w:tr w:rsidR="00F36F07" w:rsidRPr="005F4707" w14:paraId="031E707F" w14:textId="77777777" w:rsidTr="005D708E">
        <w:trPr>
          <w:gridAfter w:val="1"/>
          <w:wAfter w:w="10" w:type="dxa"/>
          <w:trHeight w:val="939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CCBC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8.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D42D8" w14:textId="23040DF3" w:rsidR="61D5DC31" w:rsidRDefault="61D5DC31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Použití suchého bikarbonátového koncentrátu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E033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E710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815D2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329399083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329399083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9FE4B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307778408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307778408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D5765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947760560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947760560"/>
          </w:p>
        </w:tc>
      </w:tr>
      <w:tr w:rsidR="00F36F07" w:rsidRPr="005F4707" w14:paraId="17FD6091" w14:textId="77777777" w:rsidTr="005D708E">
        <w:trPr>
          <w:gridAfter w:val="1"/>
          <w:wAfter w:w="10" w:type="dxa"/>
          <w:trHeight w:val="1669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7175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ar-SA"/>
              </w:rPr>
              <w:t>9.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6BCA1" w14:textId="71978964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Průtok dialyzačního roztoku v rozmezí minimálně 300-800 ml/min. u terapií HD a v rozmezí minimálně 500-800 ml/min. u terapií pre a post diluční HDF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14E9E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E5C7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017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325207741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325207741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F724D" w14:textId="77777777" w:rsidR="00F36F07" w:rsidRPr="005F47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839206766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839206766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30ECE8" w14:textId="77777777" w:rsidR="00F36F07" w:rsidRDefault="00F36F07" w:rsidP="00F36F07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06460893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206460893"/>
          </w:p>
        </w:tc>
      </w:tr>
      <w:tr w:rsidR="003D4252" w:rsidRPr="005F4707" w14:paraId="09164A0F" w14:textId="77777777" w:rsidTr="005D708E">
        <w:trPr>
          <w:gridAfter w:val="1"/>
          <w:wAfter w:w="10" w:type="dxa"/>
          <w:trHeight w:val="1122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5DCF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ar-SA"/>
              </w:rPr>
              <w:t>10.</w:t>
            </w:r>
          </w:p>
        </w:tc>
        <w:tc>
          <w:tcPr>
            <w:tcW w:w="4212" w:type="dxa"/>
            <w:tcBorders>
              <w:top w:val="single" w:sz="4" w:space="0" w:color="auto"/>
            </w:tcBorders>
            <w:vAlign w:val="center"/>
          </w:tcPr>
          <w:p w14:paraId="73D582FA" w14:textId="77777777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Měření recirkulace a stanovení průtoku krve cévním přístupem. Měření integrované do dialyzačního přístroje (integrovaná funkce dialyzačního přístroje) nebo měření zabezpečeno zvlášť externím přístrojem (musí být součástí dodávky).  Měření musí být umožněno minimálně u 5 přístrojů zároveň.</w:t>
            </w:r>
          </w:p>
          <w:p w14:paraId="3EC640EA" w14:textId="77777777" w:rsidR="003A4C20" w:rsidRDefault="003A4C20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</w:p>
          <w:p w14:paraId="7014032B" w14:textId="750B79E9" w:rsidR="003A4C20" w:rsidRDefault="003A4C20" w:rsidP="00A139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Poznámka: Běžná praxe na oddělení hemodialýzy je</w:t>
            </w:r>
            <w:r w:rsidR="00D555C2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 xml:space="preserve"> jednou za 3 kal. </w:t>
            </w:r>
            <w:r w:rsidR="00FE14AD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m</w:t>
            </w:r>
            <w:r w:rsidR="00D555C2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ěsíce měření u cca 50</w:t>
            </w:r>
            <w:r w:rsidR="007A65B4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 xml:space="preserve"> pacientů v během jednoho týdne.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1B5" w14:textId="3003BFBA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D2671" w14:textId="785547B9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A726" w14:textId="74DEF3D7" w:rsidR="003D4252" w:rsidRPr="005F4707" w:rsidRDefault="003D4252" w:rsidP="789B20D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008955580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</w:t>
            </w:r>
            <w:r w:rsidR="3B6FFBFE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ne</w:t>
            </w:r>
            <w:r w:rsidR="3B6FFBFE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r w:rsidR="3B6FFBFE" w:rsidRPr="789B20DE">
              <w:rPr>
                <w:rFonts w:ascii="Times New Roman" w:eastAsia="MS Mincho" w:hAnsi="Times New Roman"/>
                <w:color w:val="000000" w:themeColor="text1"/>
                <w:sz w:val="20"/>
                <w:szCs w:val="20"/>
                <w:lang w:eastAsia="ar-SA"/>
              </w:rPr>
              <w:t>(pokud ano, uveďte, jakým způsobem je řešeno)</w:t>
            </w:r>
            <w:permEnd w:id="2008955580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13E71" w14:textId="399499C2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109429144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2109429144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51C2A" w14:textId="4EE3C1DA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169233115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169233115"/>
          </w:p>
        </w:tc>
      </w:tr>
      <w:tr w:rsidR="003D4252" w:rsidRPr="005F4707" w14:paraId="4D572AE3" w14:textId="77777777" w:rsidTr="005D708E">
        <w:trPr>
          <w:gridAfter w:val="1"/>
          <w:wAfter w:w="10" w:type="dxa"/>
          <w:trHeight w:val="510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C9E9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sz w:val="20"/>
                <w:szCs w:val="20"/>
                <w:lang w:eastAsia="ar-SA"/>
              </w:rPr>
              <w:t>11.</w:t>
            </w:r>
          </w:p>
        </w:tc>
        <w:tc>
          <w:tcPr>
            <w:tcW w:w="4212" w:type="dxa"/>
            <w:tcBorders>
              <w:top w:val="single" w:sz="4" w:space="0" w:color="auto"/>
            </w:tcBorders>
            <w:vAlign w:val="center"/>
          </w:tcPr>
          <w:p w14:paraId="7305CCC7" w14:textId="75E20C5D" w:rsidR="003D4252" w:rsidRPr="00EB5965" w:rsidRDefault="322907E7" w:rsidP="4A535AA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On-line bolus substituce minimálně v rozsahu 50-240 ml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DE607" w14:textId="52B058EA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7E93" w14:textId="5DBB90A2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93B0" w14:textId="3AC5E8DE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82098819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</w:t>
            </w:r>
            <w:r w:rsidR="2A2D55AF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 xml:space="preserve"> – </w:t>
            </w: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ne</w:t>
            </w:r>
            <w:r w:rsidR="2A2D55AF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 xml:space="preserve"> </w:t>
            </w:r>
            <w:permEnd w:id="282098819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D088F2" w14:textId="2C0F3E6F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800068993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800068993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22AD18" w14:textId="700A2274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859608538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859608538"/>
          </w:p>
        </w:tc>
      </w:tr>
      <w:tr w:rsidR="003D4252" w:rsidRPr="005F4707" w14:paraId="12546942" w14:textId="77777777" w:rsidTr="005D708E">
        <w:trPr>
          <w:gridAfter w:val="1"/>
          <w:wAfter w:w="10" w:type="dxa"/>
          <w:trHeight w:val="683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53703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12.</w:t>
            </w:r>
          </w:p>
        </w:tc>
        <w:tc>
          <w:tcPr>
            <w:tcW w:w="4212" w:type="dxa"/>
            <w:vAlign w:val="center"/>
          </w:tcPr>
          <w:p w14:paraId="3819636E" w14:textId="256B3193" w:rsidR="003D4252" w:rsidRPr="00EB5965" w:rsidRDefault="54868714" w:rsidP="789B20D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Přístroj umožňuje jednojehlovou hemodialýzu (alespoň klapková, jednopumpová)</w:t>
            </w:r>
          </w:p>
          <w:p w14:paraId="5CEC2935" w14:textId="155F358C" w:rsidR="003D4252" w:rsidRPr="00EB5965" w:rsidRDefault="003D4252" w:rsidP="4A535A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BC27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2591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E2030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069564700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069564700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55BCA9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329489177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329489177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37676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010717599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010717599"/>
          </w:p>
        </w:tc>
      </w:tr>
      <w:tr w:rsidR="003D4252" w:rsidRPr="005F4707" w14:paraId="080B9989" w14:textId="77777777" w:rsidTr="005D708E">
        <w:trPr>
          <w:gridAfter w:val="1"/>
          <w:wAfter w:w="10" w:type="dxa"/>
          <w:trHeight w:val="683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BB07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lastRenderedPageBreak/>
              <w:t>13.</w:t>
            </w:r>
          </w:p>
        </w:tc>
        <w:tc>
          <w:tcPr>
            <w:tcW w:w="4212" w:type="dxa"/>
            <w:tcBorders>
              <w:bottom w:val="single" w:sz="4" w:space="0" w:color="auto"/>
            </w:tcBorders>
            <w:vAlign w:val="center"/>
          </w:tcPr>
          <w:p w14:paraId="635C9C5A" w14:textId="4480BEB5" w:rsidR="003D4252" w:rsidRPr="00EB5965" w:rsidRDefault="66EB44E2" w:rsidP="789B20D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Stanovení Kt/V</w:t>
            </w:r>
          </w:p>
          <w:p w14:paraId="5951E245" w14:textId="52ED8AD1" w:rsidR="003D4252" w:rsidRPr="00EB5965" w:rsidRDefault="003D4252" w:rsidP="4A535AA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4C08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B9604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D964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604014771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604014771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4EA52B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50276363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50276363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236CA4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085511540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2085511540"/>
          </w:p>
        </w:tc>
      </w:tr>
      <w:tr w:rsidR="003D4252" w:rsidRPr="005F4707" w14:paraId="02974B95" w14:textId="77777777" w:rsidTr="005D708E">
        <w:trPr>
          <w:gridAfter w:val="1"/>
          <w:wAfter w:w="10" w:type="dxa"/>
          <w:trHeight w:val="83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DAF6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14.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DFA3D" w14:textId="0C911FAD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color w:val="000000" w:themeColor="text1"/>
                <w:sz w:val="20"/>
                <w:szCs w:val="20"/>
                <w:lang w:eastAsia="cs-CZ"/>
              </w:rPr>
              <w:t>Připojení přístroje k centrálnímu rozvodu dvou koncentrací kyselého dialyzačního roztoku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B7B5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51D3" w14:textId="5AF1AE7A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F8E6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792597939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792597939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0562F3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156196132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156196132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B1E47C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109793054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109793054"/>
          </w:p>
        </w:tc>
      </w:tr>
      <w:tr w:rsidR="003D4252" w:rsidRPr="005F4707" w14:paraId="6E5E55DC" w14:textId="77777777" w:rsidTr="005D708E">
        <w:trPr>
          <w:gridAfter w:val="1"/>
          <w:wAfter w:w="10" w:type="dxa"/>
          <w:trHeight w:val="83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4124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15.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A032E3" w14:textId="7F3C0D15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cs-CZ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cs-CZ"/>
              </w:rPr>
              <w:t>Kontinuální i bolusové podávání heparinu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508D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14A7" w14:textId="3E85CD76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25ED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67976907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267976907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3FE71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884698217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884698217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D50CF2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143630148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2143630148"/>
          </w:p>
        </w:tc>
      </w:tr>
      <w:tr w:rsidR="003D4252" w:rsidRPr="005F4707" w14:paraId="59A8778C" w14:textId="77777777" w:rsidTr="005D708E">
        <w:trPr>
          <w:gridAfter w:val="1"/>
          <w:wAfter w:w="10" w:type="dxa"/>
          <w:trHeight w:val="83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76C4" w14:textId="466E11FF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16.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0CA34" w14:textId="34D3E970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Přístroj umožňuje použití pacientské karty, kde jsou uloženy parametry HD/HDF, které si dialyzační přístroj načte a nastaví terapii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7351" w14:textId="111572C5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B20F" w14:textId="4CE5304F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B5CE" w14:textId="6041DD8B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973488272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973488272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5B56D6" w14:textId="69643415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20944860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220944860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1F0FA9" w14:textId="2BCF3A80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518814254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518814254"/>
          </w:p>
        </w:tc>
      </w:tr>
      <w:tr w:rsidR="003D4252" w:rsidRPr="005F4707" w14:paraId="4D5A031F" w14:textId="77777777" w:rsidTr="005D708E">
        <w:trPr>
          <w:gridAfter w:val="1"/>
          <w:wAfter w:w="10" w:type="dxa"/>
          <w:trHeight w:val="83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FA7D" w14:textId="710E6F3C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17.</w:t>
            </w:r>
          </w:p>
        </w:tc>
        <w:tc>
          <w:tcPr>
            <w:tcW w:w="42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58CB3" w14:textId="59628AA2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Profilování UF a Na v čase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D4D9" w14:textId="7453F05F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3902" w14:textId="025F9704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9FA11" w14:textId="02E02E78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055611964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055611964"/>
            <w:proofErr w:type="gram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0B1240" w14:textId="6E66A4E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446393698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446393698"/>
          </w:p>
        </w:tc>
        <w:tc>
          <w:tcPr>
            <w:tcW w:w="4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C8044F" w14:textId="54E1A3EC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558213328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558213328"/>
          </w:p>
        </w:tc>
      </w:tr>
      <w:tr w:rsidR="003D4252" w:rsidRPr="005F4707" w14:paraId="230E912A" w14:textId="77777777" w:rsidTr="005D708E">
        <w:trPr>
          <w:gridAfter w:val="2"/>
          <w:wAfter w:w="23" w:type="dxa"/>
          <w:trHeight w:val="83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3529" w14:textId="0725F45A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18.</w:t>
            </w:r>
          </w:p>
        </w:tc>
        <w:tc>
          <w:tcPr>
            <w:tcW w:w="4212" w:type="dxa"/>
            <w:vAlign w:val="center"/>
          </w:tcPr>
          <w:p w14:paraId="4633CE3A" w14:textId="25F9A9EA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Pyrogenní filtrace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C3F1E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4316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46A9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783397019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783397019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3868F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104640999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2104640999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FDC229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105283962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105283962"/>
          </w:p>
        </w:tc>
      </w:tr>
      <w:tr w:rsidR="003D4252" w:rsidRPr="005F4707" w14:paraId="34DF3900" w14:textId="77777777" w:rsidTr="005D708E">
        <w:trPr>
          <w:gridAfter w:val="2"/>
          <w:wAfter w:w="23" w:type="dxa"/>
          <w:trHeight w:val="83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ABE3" w14:textId="069E770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19.</w:t>
            </w:r>
          </w:p>
        </w:tc>
        <w:tc>
          <w:tcPr>
            <w:tcW w:w="4212" w:type="dxa"/>
            <w:vAlign w:val="center"/>
          </w:tcPr>
          <w:p w14:paraId="7FE6E812" w14:textId="12F13C28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Automatické měření krevního tlaku s nastavitelným časováním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10344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2225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5A221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225529140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225529140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E9D123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499190851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499190851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08FD03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449789449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449789449"/>
          </w:p>
        </w:tc>
      </w:tr>
      <w:tr w:rsidR="003D4252" w:rsidRPr="005F4707" w14:paraId="0D57D2A2" w14:textId="77777777" w:rsidTr="005D708E">
        <w:trPr>
          <w:gridAfter w:val="2"/>
          <w:wAfter w:w="23" w:type="dxa"/>
          <w:trHeight w:val="83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A97D4" w14:textId="73E993F1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20.</w:t>
            </w:r>
          </w:p>
        </w:tc>
        <w:tc>
          <w:tcPr>
            <w:tcW w:w="4212" w:type="dxa"/>
            <w:vAlign w:val="center"/>
          </w:tcPr>
          <w:p w14:paraId="26704F54" w14:textId="1DA17780" w:rsidR="789B20DE" w:rsidRDefault="789B20DE" w:rsidP="789B20D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Otočná, dotyková, barevná obrazovka, s ovládáním v ČJ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11B6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55E0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D3549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707753181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707753181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2133B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345786296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345786296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A86C84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760192844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760192844"/>
          </w:p>
        </w:tc>
      </w:tr>
      <w:tr w:rsidR="003D4252" w:rsidRPr="005F4707" w14:paraId="7E92A095" w14:textId="77777777" w:rsidTr="007377FE">
        <w:trPr>
          <w:gridAfter w:val="2"/>
          <w:wAfter w:w="23" w:type="dxa"/>
          <w:trHeight w:val="561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839AF" w14:textId="64BF6E84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21.</w:t>
            </w:r>
          </w:p>
        </w:tc>
        <w:tc>
          <w:tcPr>
            <w:tcW w:w="4212" w:type="dxa"/>
            <w:vAlign w:val="center"/>
          </w:tcPr>
          <w:p w14:paraId="56DE167C" w14:textId="74F9925C" w:rsidR="789B20DE" w:rsidRDefault="789B20DE" w:rsidP="007377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Bržděná všechna kolečka – centrálně či jednotlivě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7A5B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FB486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4CBF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355163645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355163645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4633F3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390136401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390136401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43AEB8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007312946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007312946"/>
          </w:p>
        </w:tc>
      </w:tr>
      <w:tr w:rsidR="003D4252" w:rsidRPr="005F4707" w14:paraId="4D5E1A74" w14:textId="77777777" w:rsidTr="00C9729F">
        <w:trPr>
          <w:gridAfter w:val="2"/>
          <w:wAfter w:w="23" w:type="dxa"/>
          <w:trHeight w:val="1857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68DE" w14:textId="4EF6325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22.</w:t>
            </w:r>
          </w:p>
        </w:tc>
        <w:tc>
          <w:tcPr>
            <w:tcW w:w="4212" w:type="dxa"/>
            <w:vAlign w:val="center"/>
          </w:tcPr>
          <w:p w14:paraId="1A519E0A" w14:textId="7CF591D5" w:rsidR="789B20DE" w:rsidRDefault="789B20DE" w:rsidP="007377F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  <w:r w:rsidRPr="789B20D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  <w:t>Záložní zdroj energie s výdrží minimálně 15 minut plného provozu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D1B15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CE05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5F4707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640A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2099254696" w:edGrp="everyone"/>
            <w:proofErr w:type="gramStart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2099254696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3AC5C0" w14:textId="77777777" w:rsidR="003D4252" w:rsidRPr="005F4707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872692256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……….</w:t>
            </w:r>
            <w:permEnd w:id="1872692256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C122BA" w14:textId="77777777" w:rsidR="003D4252" w:rsidRDefault="003D4252" w:rsidP="003D4252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543598349" w:edGrp="everyone"/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543598349"/>
          </w:p>
        </w:tc>
      </w:tr>
      <w:tr w:rsidR="00603C3E" w:rsidRPr="005F4707" w14:paraId="53F02E3F" w14:textId="77777777" w:rsidTr="789B20DE">
        <w:trPr>
          <w:gridAfter w:val="2"/>
          <w:wAfter w:w="23" w:type="dxa"/>
          <w:trHeight w:val="683"/>
        </w:trPr>
        <w:tc>
          <w:tcPr>
            <w:tcW w:w="14977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674B6F0D" w14:textId="1D627A5A" w:rsidR="00603C3E" w:rsidRPr="00603C3E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603C3E">
              <w:rPr>
                <w:rFonts w:ascii="Times New Roman" w:eastAsia="MS Mincho" w:hAnsi="Times New Roman"/>
                <w:b/>
                <w:bCs/>
                <w:color w:val="000000"/>
                <w:sz w:val="24"/>
                <w:szCs w:val="24"/>
                <w:lang w:eastAsia="ar-SA"/>
              </w:rPr>
              <w:lastRenderedPageBreak/>
              <w:t>Ostatní podmínky</w:t>
            </w:r>
          </w:p>
        </w:tc>
      </w:tr>
      <w:tr w:rsidR="00603C3E" w:rsidRPr="005F4707" w14:paraId="54F4F4B4" w14:textId="77777777" w:rsidTr="005D708E">
        <w:trPr>
          <w:gridAfter w:val="2"/>
          <w:wAfter w:w="23" w:type="dxa"/>
          <w:trHeight w:val="683"/>
        </w:trPr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00E5C" w14:textId="04DF9F83" w:rsidR="00603C3E" w:rsidRDefault="00306669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I.</w:t>
            </w:r>
          </w:p>
        </w:tc>
        <w:tc>
          <w:tcPr>
            <w:tcW w:w="42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93CB2B" w14:textId="5E1629C8" w:rsidR="00603C3E" w:rsidRPr="004B7D46" w:rsidRDefault="00274649" w:rsidP="00603C3E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cs-C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cs-CZ"/>
              </w:rPr>
              <w:t>Odhadovaná živostnost</w:t>
            </w:r>
            <w:r w:rsidR="00A13952">
              <w:rPr>
                <w:rFonts w:ascii="Times New Roman" w:eastAsia="Times New Roman" w:hAnsi="Times New Roman"/>
                <w:b/>
                <w:sz w:val="20"/>
                <w:szCs w:val="20"/>
                <w:lang w:eastAsia="cs-CZ"/>
              </w:rPr>
              <w:t xml:space="preserve"> dialyzačních přístrojů</w:t>
            </w:r>
            <w:r w:rsidR="00B214C5">
              <w:rPr>
                <w:rFonts w:ascii="Times New Roman" w:eastAsia="Times New Roman" w:hAnsi="Times New Roman"/>
                <w:b/>
                <w:sz w:val="20"/>
                <w:szCs w:val="20"/>
                <w:lang w:eastAsia="cs-CZ"/>
              </w:rPr>
              <w:t xml:space="preserve"> podložená relevantními údaji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E6121A" w14:textId="7D3644D5" w:rsidR="00603C3E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15559" w14:textId="4336D114" w:rsidR="00603C3E" w:rsidRPr="005F4707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</w:pPr>
            <w:r w:rsidRPr="00A639D0">
              <w:rPr>
                <w:rFonts w:ascii="Times New Roman" w:eastAsia="MS Mincho" w:hAnsi="Times New Roman"/>
                <w:b/>
                <w:color w:val="00000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4125F" w14:textId="2CE70C1A" w:rsidR="00603C3E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543272881" w:edGrp="everyone"/>
            <w:proofErr w:type="gramStart"/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ano - ne</w:t>
            </w:r>
            <w:permEnd w:id="1543272881"/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19497" w14:textId="6260ABD7" w:rsidR="00603C3E" w:rsidRDefault="00274649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1938830251" w:edGrp="everyone"/>
            <w:r w:rsidRPr="009A519D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 xml:space="preserve">Počet </w:t>
            </w:r>
            <w:proofErr w:type="gramStart"/>
            <w:r w:rsidRPr="009A519D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roků</w:t>
            </w:r>
            <w:r>
              <w:rPr>
                <w:rFonts w:ascii="Times New Roman" w:eastAsia="MS Mincho" w:hAnsi="Times New Roman"/>
                <w:color w:val="000000"/>
                <w:lang w:eastAsia="ar-SA"/>
              </w:rPr>
              <w:t>:</w:t>
            </w:r>
            <w:r w:rsidR="00603C3E" w:rsidRPr="00A639D0">
              <w:rPr>
                <w:rFonts w:ascii="Times New Roman" w:eastAsia="MS Mincho" w:hAnsi="Times New Roman"/>
                <w:color w:val="000000"/>
                <w:lang w:eastAsia="ar-SA"/>
              </w:rPr>
              <w:t>…</w:t>
            </w:r>
            <w:proofErr w:type="gramEnd"/>
            <w:r w:rsidR="00603C3E" w:rsidRPr="00A639D0">
              <w:rPr>
                <w:rFonts w:ascii="Times New Roman" w:eastAsia="MS Mincho" w:hAnsi="Times New Roman"/>
                <w:color w:val="000000"/>
                <w:lang w:eastAsia="ar-SA"/>
              </w:rPr>
              <w:t>.</w:t>
            </w:r>
            <w:permEnd w:id="1938830251"/>
          </w:p>
        </w:tc>
        <w:tc>
          <w:tcPr>
            <w:tcW w:w="41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E22AD" w14:textId="06FF9722" w:rsidR="00603C3E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</w:pPr>
            <w:permStart w:id="74066375" w:edGrp="everyone"/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…………………</w:t>
            </w:r>
            <w:permEnd w:id="74066375"/>
          </w:p>
        </w:tc>
      </w:tr>
      <w:tr w:rsidR="00603C3E" w:rsidRPr="005F4707" w14:paraId="565CC9D8" w14:textId="77777777" w:rsidTr="007377FE">
        <w:trPr>
          <w:gridAfter w:val="2"/>
          <w:wAfter w:w="23" w:type="dxa"/>
          <w:trHeight w:val="3822"/>
        </w:trPr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F1FD40" w14:textId="1B25F833" w:rsidR="00603C3E" w:rsidRPr="00A639D0" w:rsidRDefault="00306669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II.</w:t>
            </w:r>
          </w:p>
        </w:tc>
        <w:tc>
          <w:tcPr>
            <w:tcW w:w="42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66EA6C" w14:textId="1B34A370" w:rsidR="001D4021" w:rsidRPr="001D4021" w:rsidRDefault="00C503C6" w:rsidP="001D402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Požadavek na</w:t>
            </w:r>
            <w:r w:rsidR="001D4021" w:rsidRPr="001D4021">
              <w:rPr>
                <w:rFonts w:ascii="Times New Roman" w:hAnsi="Times New Roman"/>
                <w:b/>
                <w:sz w:val="20"/>
                <w:szCs w:val="20"/>
              </w:rPr>
              <w:t xml:space="preserve"> splnění technické kvalifikace dle § 79 odst. 2 písm. b) zákona předložením seznamu minimálně 3 významných dodávek poskytnutých dodavatelem za poslední 3 roky před datem zahájení zadávacího řízení včetně uvedení ceny a doby jejich poskytnutí a identifikace objednatele; </w:t>
            </w:r>
          </w:p>
          <w:p w14:paraId="08628D88" w14:textId="50DEFB78" w:rsidR="001D4021" w:rsidRPr="001D4021" w:rsidRDefault="001D4021" w:rsidP="001D402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D4021">
              <w:rPr>
                <w:rFonts w:ascii="Times New Roman" w:hAnsi="Times New Roman"/>
                <w:b/>
                <w:sz w:val="20"/>
                <w:szCs w:val="20"/>
              </w:rPr>
              <w:t xml:space="preserve">„významnou dodávkou“ se pro účely prokázání splnění technické kvalifikace dodavatelů </w:t>
            </w:r>
            <w:r w:rsidR="00C503C6">
              <w:rPr>
                <w:rFonts w:ascii="Times New Roman" w:hAnsi="Times New Roman"/>
                <w:b/>
                <w:sz w:val="20"/>
                <w:szCs w:val="20"/>
              </w:rPr>
              <w:t>bude rozumět</w:t>
            </w:r>
            <w:r w:rsidRPr="001D402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  <w:p w14:paraId="7F8D324C" w14:textId="134DCAFB" w:rsidR="00603C3E" w:rsidRPr="00AA4257" w:rsidRDefault="001D4021" w:rsidP="001D4021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1D4021">
              <w:rPr>
                <w:rFonts w:ascii="Times New Roman" w:hAnsi="Times New Roman"/>
                <w:b/>
                <w:sz w:val="20"/>
                <w:szCs w:val="20"/>
              </w:rPr>
              <w:t xml:space="preserve">-jednorázová dodávka </w:t>
            </w:r>
            <w:r w:rsidR="00C503C6">
              <w:rPr>
                <w:rFonts w:ascii="Times New Roman" w:hAnsi="Times New Roman"/>
                <w:b/>
                <w:sz w:val="20"/>
                <w:szCs w:val="20"/>
              </w:rPr>
              <w:t>min. 5 dialyzačních přístrojů</w:t>
            </w:r>
            <w:r w:rsidRPr="001D4021">
              <w:rPr>
                <w:rFonts w:ascii="Times New Roman" w:hAnsi="Times New Roman"/>
                <w:b/>
                <w:sz w:val="20"/>
                <w:szCs w:val="20"/>
              </w:rPr>
              <w:t xml:space="preserve"> nebo je</w:t>
            </w:r>
            <w:r w:rsidR="00C503C6">
              <w:rPr>
                <w:rFonts w:ascii="Times New Roman" w:hAnsi="Times New Roman"/>
                <w:b/>
                <w:sz w:val="20"/>
                <w:szCs w:val="20"/>
              </w:rPr>
              <w:t xml:space="preserve">jich </w:t>
            </w:r>
            <w:r w:rsidRPr="001D4021">
              <w:rPr>
                <w:rFonts w:ascii="Times New Roman" w:hAnsi="Times New Roman"/>
                <w:b/>
                <w:sz w:val="20"/>
                <w:szCs w:val="20"/>
              </w:rPr>
              <w:t xml:space="preserve">výpůjčka/nájem minimálně po dobu 1 roku a současně i dílčí dodávky </w:t>
            </w:r>
            <w:r w:rsidR="00C330C4" w:rsidRPr="00C330C4">
              <w:rPr>
                <w:rFonts w:ascii="Times New Roman" w:hAnsi="Times New Roman"/>
                <w:b/>
                <w:sz w:val="20"/>
                <w:szCs w:val="20"/>
              </w:rPr>
              <w:t>zdravotnického spotřebního a ostatního materiálu</w:t>
            </w:r>
            <w:r w:rsidR="00C330C4">
              <w:rPr>
                <w:rFonts w:ascii="Times New Roman" w:hAnsi="Times New Roman"/>
                <w:b/>
                <w:sz w:val="20"/>
                <w:szCs w:val="20"/>
              </w:rPr>
              <w:t xml:space="preserve"> a</w:t>
            </w:r>
            <w:r w:rsidR="00C330C4" w:rsidRPr="00C330C4">
              <w:rPr>
                <w:rFonts w:ascii="Times New Roman" w:hAnsi="Times New Roman"/>
                <w:b/>
                <w:sz w:val="20"/>
                <w:szCs w:val="20"/>
              </w:rPr>
              <w:t xml:space="preserve"> bikarbonátových kapslí</w:t>
            </w:r>
            <w:r w:rsidRPr="001D4021">
              <w:rPr>
                <w:rFonts w:ascii="Times New Roman" w:hAnsi="Times New Roman"/>
                <w:b/>
                <w:sz w:val="20"/>
                <w:szCs w:val="20"/>
              </w:rPr>
              <w:t xml:space="preserve"> k</w:t>
            </w:r>
            <w:r w:rsidR="00C330C4">
              <w:rPr>
                <w:rFonts w:ascii="Times New Roman" w:hAnsi="Times New Roman"/>
                <w:b/>
                <w:sz w:val="20"/>
                <w:szCs w:val="20"/>
              </w:rPr>
              <w:t xml:space="preserve"> daným přístrojům </w:t>
            </w:r>
            <w:r w:rsidRPr="001D4021">
              <w:rPr>
                <w:rFonts w:ascii="Times New Roman" w:hAnsi="Times New Roman"/>
                <w:b/>
                <w:sz w:val="20"/>
                <w:szCs w:val="20"/>
              </w:rPr>
              <w:t xml:space="preserve">(u nájmu/výpůjček v minimální délce trvání 1 rok)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CF9AB3" w14:textId="68428FC1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EA011" w14:textId="5C91C2FE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lang w:eastAsia="ar-SA"/>
              </w:rPr>
            </w:pPr>
            <w:r w:rsidRPr="00A639D0">
              <w:rPr>
                <w:rFonts w:ascii="Times New Roman" w:eastAsia="MS Mincho" w:hAnsi="Times New Roman"/>
                <w:b/>
                <w:color w:val="00000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F7A40" w14:textId="1892738A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347234033" w:edGrp="everyone"/>
            <w:proofErr w:type="gramStart"/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ano - ne</w:t>
            </w:r>
            <w:permEnd w:id="347234033"/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1CD6E" w14:textId="0FF4ECC6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594953574" w:edGrp="everyone"/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……….</w:t>
            </w:r>
            <w:permEnd w:id="594953574"/>
          </w:p>
        </w:tc>
        <w:tc>
          <w:tcPr>
            <w:tcW w:w="41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2C92F" w14:textId="299F8B86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858866219" w:edGrp="everyone"/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…………………</w:t>
            </w:r>
            <w:permEnd w:id="858866219"/>
          </w:p>
        </w:tc>
      </w:tr>
      <w:tr w:rsidR="00603C3E" w:rsidRPr="005F4707" w14:paraId="43F8D72D" w14:textId="77777777" w:rsidTr="00C9729F">
        <w:trPr>
          <w:gridAfter w:val="2"/>
          <w:wAfter w:w="23" w:type="dxa"/>
          <w:trHeight w:val="586"/>
        </w:trPr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11F1F" w14:textId="6571CCC7" w:rsidR="00603C3E" w:rsidRPr="00A639D0" w:rsidRDefault="00306669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III.</w:t>
            </w:r>
          </w:p>
        </w:tc>
        <w:tc>
          <w:tcPr>
            <w:tcW w:w="421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773A076" w14:textId="6C242757" w:rsidR="00603C3E" w:rsidRPr="004B7D46" w:rsidRDefault="002301C9" w:rsidP="00603C3E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</w:rPr>
              <w:t>Dodací lhůta</w:t>
            </w:r>
            <w:r w:rsidR="00AA4257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</w:rPr>
              <w:t xml:space="preserve"> předmět</w:t>
            </w:r>
            <w:r w:rsidR="003A4F35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</w:rPr>
              <w:t>ů</w:t>
            </w:r>
            <w:r w:rsidR="00AA4257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</w:rPr>
              <w:t xml:space="preserve"> výpůjčky</w:t>
            </w:r>
            <w:r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</w:rPr>
              <w:t xml:space="preserve"> </w:t>
            </w:r>
            <w:r w:rsidR="00603C3E" w:rsidRPr="004B7D46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</w:rPr>
              <w:t>do</w:t>
            </w:r>
            <w:r w:rsidR="00603C3E" w:rsidRPr="004B7D46">
              <w:rPr>
                <w:rStyle w:val="apple-converted-space"/>
                <w:rFonts w:ascii="Times New Roman" w:hAnsi="Times New Roman"/>
                <w:b/>
                <w:bCs/>
                <w:color w:val="212121"/>
                <w:sz w:val="20"/>
                <w:szCs w:val="20"/>
                <w:u w:val="single"/>
              </w:rPr>
              <w:t> </w:t>
            </w:r>
            <w:r w:rsidR="00603C3E" w:rsidRPr="003A18BC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u w:val="single"/>
                <w:shd w:val="clear" w:color="auto" w:fill="FFFF00"/>
              </w:rPr>
              <w:t>xxx</w:t>
            </w:r>
            <w:r w:rsidR="004B7D46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  <w:u w:val="single"/>
                <w:shd w:val="clear" w:color="auto" w:fill="FFFF00"/>
              </w:rPr>
              <w:t xml:space="preserve"> </w:t>
            </w:r>
            <w:r w:rsidR="00603C3E" w:rsidRPr="004B7D46">
              <w:rPr>
                <w:rFonts w:ascii="Times New Roman" w:hAnsi="Times New Roman"/>
                <w:b/>
                <w:bCs/>
                <w:color w:val="212121"/>
                <w:sz w:val="20"/>
                <w:szCs w:val="20"/>
              </w:rPr>
              <w:t xml:space="preserve">týdnů 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DF8B30" w14:textId="4E1B882A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B6C62" w14:textId="114391AC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lang w:eastAsia="ar-SA"/>
              </w:rPr>
            </w:pPr>
            <w:r w:rsidRPr="00A639D0">
              <w:rPr>
                <w:rFonts w:ascii="Times New Roman" w:eastAsia="MS Mincho" w:hAnsi="Times New Roman"/>
                <w:b/>
                <w:color w:val="00000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A9AB10" w14:textId="3384A175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282893879" w:edGrp="everyone"/>
            <w:proofErr w:type="gramStart"/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ano - ne</w:t>
            </w:r>
            <w:permEnd w:id="1282893879"/>
            <w:proofErr w:type="gramEnd"/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47F40" w14:textId="60412FDD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960706610" w:edGrp="everyone"/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……</w:t>
            </w:r>
            <w:r w:rsidR="00BF783C" w:rsidRPr="007377FE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týdnů</w:t>
            </w:r>
            <w:permEnd w:id="1960706610"/>
          </w:p>
        </w:tc>
        <w:tc>
          <w:tcPr>
            <w:tcW w:w="41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663B" w14:textId="63CB3135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786173249" w:edGrp="everyone"/>
            <w:r w:rsidRPr="00A639D0">
              <w:rPr>
                <w:rFonts w:ascii="Times New Roman" w:eastAsia="MS Mincho" w:hAnsi="Times New Roman"/>
                <w:color w:val="000000"/>
                <w:lang w:eastAsia="ar-SA"/>
              </w:rPr>
              <w:t>…………</w:t>
            </w:r>
            <w:permEnd w:id="786173249"/>
          </w:p>
        </w:tc>
      </w:tr>
      <w:tr w:rsidR="00603C3E" w:rsidRPr="005F4707" w14:paraId="6AFE494E" w14:textId="77777777" w:rsidTr="789B20DE">
        <w:trPr>
          <w:gridAfter w:val="2"/>
          <w:wAfter w:w="23" w:type="dxa"/>
          <w:trHeight w:val="683"/>
        </w:trPr>
        <w:tc>
          <w:tcPr>
            <w:tcW w:w="1497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vAlign w:val="center"/>
          </w:tcPr>
          <w:p w14:paraId="0574C034" w14:textId="3E2C6055" w:rsidR="00603C3E" w:rsidRPr="00603C3E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color w:val="000000"/>
                <w:lang w:eastAsia="ar-SA"/>
              </w:rPr>
            </w:pPr>
            <w:r w:rsidRPr="00A639D0">
              <w:rPr>
                <w:rFonts w:ascii="Times New Roman" w:eastAsia="MS Mincho" w:hAnsi="Times New Roman"/>
                <w:b/>
                <w:bCs/>
                <w:color w:val="000000"/>
                <w:lang w:eastAsia="ar-SA"/>
              </w:rPr>
              <w:t>SERVIS A SERVISNÍ PODMÍNKY V PRŮBĚHU ZÁRUKY</w:t>
            </w:r>
          </w:p>
        </w:tc>
      </w:tr>
      <w:tr w:rsidR="00603C3E" w:rsidRPr="005F4707" w14:paraId="7DB2E436" w14:textId="77777777" w:rsidTr="00C9729F">
        <w:trPr>
          <w:gridAfter w:val="2"/>
          <w:wAfter w:w="23" w:type="dxa"/>
          <w:trHeight w:val="455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F15" w14:textId="67EF27B2" w:rsidR="00603C3E" w:rsidRPr="00A639D0" w:rsidRDefault="00306669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FFC10" w14:textId="0D856E0E" w:rsidR="00603C3E" w:rsidRPr="00BF783C" w:rsidRDefault="00603C3E" w:rsidP="00603C3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F783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reakční doba pro všechny závady: </w:t>
            </w:r>
            <w:r w:rsidR="006721A8" w:rsidRPr="00BF783C">
              <w:rPr>
                <w:rFonts w:ascii="Times New Roman" w:eastAsia="Times New Roman" w:hAnsi="Times New Roman"/>
                <w:b/>
                <w:lang w:eastAsia="ar-SA"/>
              </w:rPr>
              <w:t>24</w:t>
            </w:r>
            <w:r w:rsidRPr="00BF783C">
              <w:rPr>
                <w:rFonts w:ascii="Times New Roman" w:eastAsia="Times New Roman" w:hAnsi="Times New Roman"/>
                <w:b/>
                <w:lang w:eastAsia="ar-SA"/>
              </w:rPr>
              <w:t xml:space="preserve"> </w:t>
            </w:r>
            <w:r w:rsidRPr="00BF783C">
              <w:rPr>
                <w:rFonts w:ascii="Times New Roman" w:eastAsia="Times New Roman" w:hAnsi="Times New Roman"/>
                <w:b/>
                <w:u w:val="single"/>
                <w:lang w:eastAsia="ar-SA"/>
              </w:rPr>
              <w:t>hodin</w:t>
            </w:r>
            <w:r w:rsidRPr="00BF783C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ar-SA"/>
              </w:rPr>
              <w:t xml:space="preserve"> </w:t>
            </w:r>
            <w:r w:rsidRPr="00BF783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od nahlášení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DDF0" w14:textId="7DAD1A88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F7CA" w14:textId="74DFD747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lang w:eastAsia="ar-SA"/>
              </w:rPr>
            </w:pPr>
            <w:r w:rsidRPr="007C3CD4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AB52" w14:textId="2D6C2A9E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667517010" w:edGrp="everyone"/>
            <w:proofErr w:type="gramStart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667517010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63657" w14:textId="54C75102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000417707" w:edGrp="everyone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……..</w:t>
            </w:r>
            <w:permEnd w:id="1000417707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1F815F" w14:textId="7DC55501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82549882" w:edGrp="everyone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82549882"/>
          </w:p>
        </w:tc>
      </w:tr>
      <w:tr w:rsidR="00603C3E" w:rsidRPr="005F4707" w14:paraId="37E719A3" w14:textId="77777777" w:rsidTr="00C9729F">
        <w:trPr>
          <w:gridAfter w:val="2"/>
          <w:wAfter w:w="23" w:type="dxa"/>
          <w:trHeight w:val="538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1B9A" w14:textId="1DE44604" w:rsidR="00603C3E" w:rsidRPr="00A639D0" w:rsidRDefault="00306669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C567" w14:textId="47D8DFA1" w:rsidR="00603C3E" w:rsidRPr="00BF783C" w:rsidRDefault="00603C3E" w:rsidP="00603C3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F783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nástup na opravu </w:t>
            </w:r>
            <w:r w:rsidR="006721A8" w:rsidRPr="00BF783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do 3 pracovních dnů</w:t>
            </w:r>
            <w:r w:rsidRPr="00BF783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 xml:space="preserve"> od nahlášení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CDD2" w14:textId="1A4F6C41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BD1E" w14:textId="73F8C883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lang w:eastAsia="ar-SA"/>
              </w:rPr>
            </w:pPr>
            <w:r w:rsidRPr="007C3CD4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FAD8" w14:textId="56523F43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001531952" w:edGrp="everyone"/>
            <w:proofErr w:type="gramStart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1001531952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2B0D3A" w14:textId="445C5806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485188177" w:edGrp="everyone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……..</w:t>
            </w:r>
            <w:permEnd w:id="1485188177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A76554" w14:textId="19CBD6E9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2051614121" w:edGrp="everyone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2051614121"/>
          </w:p>
        </w:tc>
      </w:tr>
      <w:tr w:rsidR="00603C3E" w:rsidRPr="005F4707" w14:paraId="7D67CD63" w14:textId="77777777" w:rsidTr="005D708E">
        <w:trPr>
          <w:gridAfter w:val="2"/>
          <w:wAfter w:w="23" w:type="dxa"/>
          <w:trHeight w:val="683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09C6" w14:textId="2D2C6437" w:rsidR="00603C3E" w:rsidRPr="00A639D0" w:rsidRDefault="00306669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5BF14" w14:textId="7536DECB" w:rsidR="00603C3E" w:rsidRPr="00BF783C" w:rsidRDefault="00603C3E" w:rsidP="00603C3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F783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max. lhůta na odstranění závady od nástupu na opravu bez potřeby dodání náhradních dílů– 1 pracovní den od nástupu na opravu;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4D69" w14:textId="550E00B7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6AB9C" w14:textId="153E46C6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lang w:eastAsia="ar-SA"/>
              </w:rPr>
            </w:pPr>
            <w:r w:rsidRPr="007C3CD4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239D2" w14:textId="48B48C6B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611848493" w:edGrp="everyone"/>
            <w:proofErr w:type="gramStart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611848493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0DEF8" w14:textId="1B21072F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331895163" w:edGrp="everyone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……..</w:t>
            </w:r>
            <w:permEnd w:id="331895163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693FB" w14:textId="63742591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211718940" w:edGrp="everyone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211718940"/>
          </w:p>
        </w:tc>
      </w:tr>
      <w:tr w:rsidR="00603C3E" w:rsidRPr="005F4707" w14:paraId="3BD83216" w14:textId="77777777" w:rsidTr="005D708E">
        <w:trPr>
          <w:gridAfter w:val="2"/>
          <w:wAfter w:w="23" w:type="dxa"/>
          <w:trHeight w:val="683"/>
        </w:trPr>
        <w:tc>
          <w:tcPr>
            <w:tcW w:w="8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D2CD" w14:textId="730A3E1C" w:rsidR="00603C3E" w:rsidRPr="00A639D0" w:rsidRDefault="00306669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VII.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EC9C" w14:textId="0A835B1C" w:rsidR="00603C3E" w:rsidRPr="00BF783C" w:rsidRDefault="00603C3E" w:rsidP="00603C3E">
            <w:pPr>
              <w:suppressAutoHyphens/>
              <w:spacing w:after="0" w:line="240" w:lineRule="auto"/>
              <w:rPr>
                <w:rFonts w:ascii="Times New Roman" w:hAnsi="Times New Roman"/>
                <w:b/>
              </w:rPr>
            </w:pPr>
            <w:r w:rsidRPr="00BF783C">
              <w:rPr>
                <w:rFonts w:ascii="Times New Roman" w:eastAsia="Times New Roman" w:hAnsi="Times New Roman"/>
                <w:b/>
                <w:sz w:val="20"/>
                <w:szCs w:val="20"/>
                <w:lang w:eastAsia="ar-SA"/>
              </w:rPr>
              <w:t>max. lhůta na odstranění závady od nástupu na opravu při potřebě dodání náhradních dílů pro zprovoznění ZP – 5 pracovních dnů od nástupu na opravu;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EEB9" w14:textId="6C4AF88B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požadováno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DEB6" w14:textId="132DCF41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b/>
                <w:color w:val="000000"/>
                <w:lang w:eastAsia="ar-SA"/>
              </w:rPr>
            </w:pPr>
            <w:r w:rsidRPr="007C3CD4">
              <w:rPr>
                <w:rFonts w:ascii="Times New Roman" w:eastAsia="MS Mincho" w:hAnsi="Times New Roman"/>
                <w:b/>
                <w:color w:val="000000"/>
                <w:sz w:val="20"/>
                <w:szCs w:val="20"/>
                <w:lang w:eastAsia="ar-SA"/>
              </w:rPr>
              <w:t>absolutní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CC1A" w14:textId="5EED6730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454909811" w:edGrp="everyone"/>
            <w:proofErr w:type="gramStart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ano - ne</w:t>
            </w:r>
            <w:permEnd w:id="454909811"/>
            <w:proofErr w:type="gram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C9CF11" w14:textId="16911ED7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362960027" w:edGrp="everyone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……..</w:t>
            </w:r>
            <w:permEnd w:id="362960027"/>
          </w:p>
        </w:tc>
        <w:tc>
          <w:tcPr>
            <w:tcW w:w="4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19C646" w14:textId="015314D7" w:rsidR="00603C3E" w:rsidRPr="00A639D0" w:rsidRDefault="00603C3E" w:rsidP="00603C3E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MS Mincho" w:hAnsi="Times New Roman"/>
                <w:color w:val="000000"/>
                <w:lang w:eastAsia="ar-SA"/>
              </w:rPr>
            </w:pPr>
            <w:permStart w:id="1684035672" w:edGrp="everyone"/>
            <w:r w:rsidRPr="007C3CD4">
              <w:rPr>
                <w:rFonts w:ascii="Times New Roman" w:eastAsia="MS Mincho" w:hAnsi="Times New Roman"/>
                <w:color w:val="000000"/>
                <w:sz w:val="20"/>
                <w:szCs w:val="20"/>
                <w:lang w:eastAsia="ar-SA"/>
              </w:rPr>
              <w:t>…………………</w:t>
            </w:r>
            <w:permEnd w:id="1684035672"/>
          </w:p>
        </w:tc>
      </w:tr>
    </w:tbl>
    <w:p w14:paraId="30772AED" w14:textId="77777777" w:rsidR="00DF1259" w:rsidRDefault="00DF1259" w:rsidP="00DF1259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u w:val="single"/>
          <w:lang w:eastAsia="ar-SA"/>
        </w:rPr>
      </w:pPr>
    </w:p>
    <w:p w14:paraId="3BCEF0E7" w14:textId="77777777" w:rsidR="00F17178" w:rsidRPr="00EF0134" w:rsidRDefault="00F17178" w:rsidP="00F17178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</w:pPr>
      <w:r w:rsidRPr="00EF0134">
        <w:lastRenderedPageBreak/>
        <w:t xml:space="preserve">OSTATNÍ POŽADAVKY </w:t>
      </w:r>
      <w:r w:rsidR="00B73306">
        <w:t>NA PŘEDMĚT VEŘEJNÉ ZAKÁZKY</w:t>
      </w:r>
    </w:p>
    <w:p w14:paraId="0CFCB2C6" w14:textId="77777777" w:rsidR="00F17178" w:rsidRPr="00F35027" w:rsidRDefault="00F17178" w:rsidP="00F17178">
      <w:pPr>
        <w:numPr>
          <w:ilvl w:val="0"/>
          <w:numId w:val="6"/>
        </w:numPr>
        <w:suppressAutoHyphens/>
        <w:spacing w:after="0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</w:pPr>
      <w:r w:rsidRPr="00F3502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  <w:t>Zaškolení:</w:t>
      </w:r>
    </w:p>
    <w:p w14:paraId="39B3FD53" w14:textId="20CA0861" w:rsidR="00EC0A60" w:rsidRPr="00AA647F" w:rsidRDefault="00B73306" w:rsidP="00EC0A60">
      <w:pPr>
        <w:numPr>
          <w:ilvl w:val="0"/>
          <w:numId w:val="21"/>
        </w:numPr>
        <w:suppressAutoHyphens/>
        <w:spacing w:after="0" w:line="240" w:lineRule="auto"/>
        <w:ind w:left="1134" w:hanging="357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k</w:t>
      </w:r>
      <w:r w:rsidR="00F17178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ompletní podpora pracoviště pro získání erudice v práci s novým zařízením v min. rozsahu </w:t>
      </w:r>
      <w:r w:rsidR="00835602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14</w:t>
      </w:r>
      <w:r w:rsidR="00F17178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dn</w:t>
      </w:r>
      <w:r w:rsidR="00835602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ů</w:t>
      </w:r>
      <w:r w:rsidR="00BF783C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306669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–</w:t>
      </w:r>
      <w:r w:rsidR="00BF783C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</w:t>
      </w:r>
      <w:r w:rsidR="00306669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po</w:t>
      </w:r>
      <w:r w:rsid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celou</w:t>
      </w:r>
      <w:r w:rsidR="00306669"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tuto dobu přítomnost aplikačního specialisty</w:t>
      </w:r>
      <w:r w:rsidRPr="00AA647F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;</w:t>
      </w:r>
    </w:p>
    <w:p w14:paraId="6F6F1A03" w14:textId="77777777" w:rsidR="00B73306" w:rsidRDefault="00B73306" w:rsidP="00B73306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</w:pPr>
    </w:p>
    <w:p w14:paraId="1445E9B7" w14:textId="77777777" w:rsidR="00F17178" w:rsidRPr="00A94968" w:rsidRDefault="00A94968" w:rsidP="00A94968">
      <w:pPr>
        <w:pStyle w:val="Styl2"/>
        <w:numPr>
          <w:ilvl w:val="0"/>
          <w:numId w:val="18"/>
        </w:numPr>
        <w:tabs>
          <w:tab w:val="clear" w:pos="567"/>
          <w:tab w:val="left" w:pos="426"/>
        </w:tabs>
        <w:spacing w:after="120"/>
        <w:ind w:left="426" w:hanging="426"/>
      </w:pPr>
      <w:r>
        <w:t>OSTATNÍ POŽADAVKY K TECHNICKÉ SPECIFIKACI</w:t>
      </w:r>
    </w:p>
    <w:p w14:paraId="5923D870" w14:textId="5FC65D21" w:rsidR="00F17178" w:rsidRPr="003E6175" w:rsidRDefault="00F17178" w:rsidP="003E6175">
      <w:pPr>
        <w:numPr>
          <w:ilvl w:val="0"/>
          <w:numId w:val="6"/>
        </w:numPr>
        <w:suppressAutoHyphens/>
        <w:spacing w:after="0" w:line="240" w:lineRule="auto"/>
        <w:ind w:left="709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</w:pPr>
      <w:r w:rsidRPr="003E6175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ar-SA"/>
        </w:rPr>
        <w:t>Účastník zadávacího řízení v nabídce předloží:</w:t>
      </w:r>
    </w:p>
    <w:p w14:paraId="4446E41C" w14:textId="0D62EC34" w:rsidR="00946404" w:rsidRPr="002D39D4" w:rsidRDefault="00946404" w:rsidP="003E6175">
      <w:pPr>
        <w:numPr>
          <w:ilvl w:val="0"/>
          <w:numId w:val="19"/>
        </w:numPr>
        <w:suppressAutoHyphens/>
        <w:spacing w:after="0" w:line="240" w:lineRule="auto"/>
        <w:ind w:left="1276"/>
        <w:jc w:val="both"/>
        <w:rPr>
          <w:rFonts w:ascii="Times New Roman" w:hAnsi="Times New Roman"/>
          <w:b/>
          <w:sz w:val="24"/>
          <w:szCs w:val="24"/>
        </w:rPr>
      </w:pPr>
      <w:r w:rsidRPr="00EF6F59">
        <w:rPr>
          <w:rFonts w:ascii="Times New Roman" w:hAnsi="Times New Roman"/>
          <w:b/>
          <w:sz w:val="24"/>
          <w:szCs w:val="24"/>
        </w:rPr>
        <w:t>produktové materiály</w:t>
      </w:r>
      <w:r>
        <w:rPr>
          <w:rFonts w:ascii="Times New Roman" w:hAnsi="Times New Roman"/>
          <w:b/>
          <w:sz w:val="24"/>
          <w:szCs w:val="24"/>
        </w:rPr>
        <w:t xml:space="preserve"> (produkt data)</w:t>
      </w:r>
      <w:r w:rsidRPr="00EF6F59">
        <w:rPr>
          <w:rFonts w:ascii="Times New Roman" w:hAnsi="Times New Roman"/>
          <w:b/>
          <w:sz w:val="24"/>
          <w:szCs w:val="24"/>
        </w:rPr>
        <w:t>,</w:t>
      </w:r>
      <w:r w:rsidRPr="00D63E4E">
        <w:rPr>
          <w:rFonts w:ascii="Times New Roman" w:hAnsi="Times New Roman"/>
          <w:b/>
          <w:sz w:val="24"/>
          <w:szCs w:val="24"/>
        </w:rPr>
        <w:t xml:space="preserve"> které budou zadavateli sloužit ke kontrole splnění technických parametrů</w:t>
      </w:r>
      <w:r>
        <w:rPr>
          <w:rFonts w:ascii="Times New Roman" w:hAnsi="Times New Roman"/>
          <w:b/>
          <w:sz w:val="24"/>
          <w:szCs w:val="24"/>
        </w:rPr>
        <w:t xml:space="preserve"> nabízeného plnění, uváděných dodavatelem v nabídce;</w:t>
      </w:r>
    </w:p>
    <w:p w14:paraId="6EA9ED58" w14:textId="77777777" w:rsidR="00946404" w:rsidRDefault="00946404" w:rsidP="003E6175">
      <w:pPr>
        <w:numPr>
          <w:ilvl w:val="0"/>
          <w:numId w:val="19"/>
        </w:numPr>
        <w:suppressAutoHyphens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návody k obsluze/uživatelskou příručku/návody k použití v českém jazyce dle platné legislativy </w:t>
      </w:r>
    </w:p>
    <w:p w14:paraId="08034DBF" w14:textId="270C4D66" w:rsidR="00946404" w:rsidRDefault="00946404" w:rsidP="003E6175">
      <w:pPr>
        <w:numPr>
          <w:ilvl w:val="0"/>
          <w:numId w:val="19"/>
        </w:numPr>
        <w:suppressAutoHyphens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prohlášení o shodě k nabízenému plnění v českém jazyce,</w:t>
      </w:r>
    </w:p>
    <w:p w14:paraId="01CA46C5" w14:textId="77777777" w:rsidR="00946404" w:rsidRPr="009836BD" w:rsidRDefault="00946404" w:rsidP="003E6175">
      <w:pPr>
        <w:numPr>
          <w:ilvl w:val="0"/>
          <w:numId w:val="19"/>
        </w:numPr>
        <w:suppressAutoHyphens/>
        <w:spacing w:after="0" w:line="240" w:lineRule="auto"/>
        <w:ind w:left="1276"/>
        <w:jc w:val="both"/>
        <w:rPr>
          <w:rFonts w:ascii="Times New Roman" w:hAnsi="Times New Roman"/>
          <w:bCs/>
          <w:sz w:val="24"/>
          <w:szCs w:val="24"/>
        </w:rPr>
      </w:pPr>
      <w:r w:rsidRPr="009836BD">
        <w:rPr>
          <w:rFonts w:ascii="Times New Roman" w:hAnsi="Times New Roman"/>
          <w:b/>
          <w:sz w:val="24"/>
          <w:szCs w:val="24"/>
        </w:rPr>
        <w:t>osvědčení prokazující způsobilost dodavatele</w:t>
      </w:r>
      <w:r w:rsidRPr="009836BD">
        <w:rPr>
          <w:rFonts w:ascii="Times New Roman" w:hAnsi="Times New Roman"/>
          <w:bCs/>
          <w:sz w:val="24"/>
          <w:szCs w:val="24"/>
        </w:rPr>
        <w:t xml:space="preserve"> event. způsobilost jiné osoby provádět </w:t>
      </w:r>
      <w:r>
        <w:rPr>
          <w:rFonts w:ascii="Times New Roman" w:hAnsi="Times New Roman"/>
          <w:bCs/>
          <w:sz w:val="24"/>
          <w:szCs w:val="24"/>
        </w:rPr>
        <w:t xml:space="preserve">distribuci a </w:t>
      </w:r>
      <w:r w:rsidRPr="009836BD">
        <w:rPr>
          <w:rFonts w:ascii="Times New Roman" w:hAnsi="Times New Roman"/>
          <w:bCs/>
          <w:sz w:val="24"/>
          <w:szCs w:val="24"/>
        </w:rPr>
        <w:t xml:space="preserve">komplexní záruční i pozáruční zabezpečení na </w:t>
      </w:r>
      <w:r>
        <w:rPr>
          <w:rFonts w:ascii="Times New Roman" w:hAnsi="Times New Roman"/>
          <w:bCs/>
          <w:sz w:val="24"/>
          <w:szCs w:val="24"/>
        </w:rPr>
        <w:t xml:space="preserve">nabízeném plnění dle </w:t>
      </w:r>
      <w:r w:rsidRPr="009836BD">
        <w:rPr>
          <w:rFonts w:ascii="Times New Roman" w:hAnsi="Times New Roman"/>
          <w:bCs/>
          <w:sz w:val="24"/>
          <w:szCs w:val="24"/>
        </w:rPr>
        <w:t>platné legislativy (např. autorizace od výrobce);</w:t>
      </w:r>
      <w:r w:rsidRPr="009836BD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</w:p>
    <w:p w14:paraId="4809B7C0" w14:textId="1E0218F9" w:rsidR="00946404" w:rsidRPr="009836BD" w:rsidRDefault="00946404" w:rsidP="003E6175">
      <w:pPr>
        <w:numPr>
          <w:ilvl w:val="0"/>
          <w:numId w:val="19"/>
        </w:numPr>
        <w:suppressAutoHyphens/>
        <w:spacing w:after="0" w:line="240" w:lineRule="auto"/>
        <w:ind w:left="1276"/>
        <w:jc w:val="both"/>
        <w:rPr>
          <w:rFonts w:ascii="Times New Roman" w:hAnsi="Times New Roman"/>
          <w:snapToGrid w:val="0"/>
          <w:sz w:val="24"/>
          <w:szCs w:val="24"/>
        </w:rPr>
      </w:pPr>
      <w:r w:rsidRPr="009836BD">
        <w:rPr>
          <w:rFonts w:ascii="Times New Roman" w:hAnsi="Times New Roman"/>
          <w:b/>
          <w:snapToGrid w:val="0"/>
          <w:sz w:val="24"/>
          <w:szCs w:val="24"/>
        </w:rPr>
        <w:t>registraci osoby k distribuci zdravotnických prostředků u</w:t>
      </w:r>
      <w:r w:rsidRPr="009836BD">
        <w:rPr>
          <w:rFonts w:ascii="Times New Roman" w:hAnsi="Times New Roman"/>
          <w:b/>
          <w:sz w:val="24"/>
          <w:szCs w:val="24"/>
        </w:rPr>
        <w:t xml:space="preserve"> </w:t>
      </w:r>
      <w:r w:rsidRPr="009836BD">
        <w:rPr>
          <w:rFonts w:ascii="Times New Roman" w:hAnsi="Times New Roman"/>
          <w:b/>
          <w:snapToGrid w:val="0"/>
          <w:sz w:val="24"/>
          <w:szCs w:val="24"/>
        </w:rPr>
        <w:t>Státního ústavu pro kontrolu léčiv</w:t>
      </w:r>
      <w:r w:rsidRPr="009836BD">
        <w:rPr>
          <w:rFonts w:ascii="Times New Roman" w:hAnsi="Times New Roman"/>
          <w:snapToGrid w:val="0"/>
          <w:sz w:val="24"/>
          <w:szCs w:val="24"/>
        </w:rPr>
        <w:t xml:space="preserve"> (dle platné legislativy)</w:t>
      </w:r>
    </w:p>
    <w:p w14:paraId="37DB25D5" w14:textId="5184D6E8" w:rsidR="00946404" w:rsidRPr="00EF0114" w:rsidRDefault="00946404" w:rsidP="003E6175">
      <w:pPr>
        <w:numPr>
          <w:ilvl w:val="0"/>
          <w:numId w:val="19"/>
        </w:numPr>
        <w:suppressAutoHyphens/>
        <w:spacing w:after="0" w:line="240" w:lineRule="auto"/>
        <w:ind w:left="1276"/>
        <w:jc w:val="both"/>
        <w:rPr>
          <w:rFonts w:ascii="Times New Roman" w:hAnsi="Times New Roman"/>
          <w:snapToGrid w:val="0"/>
          <w:sz w:val="24"/>
          <w:szCs w:val="24"/>
        </w:rPr>
      </w:pPr>
      <w:r w:rsidRPr="009836BD">
        <w:rPr>
          <w:rFonts w:ascii="Times New Roman" w:hAnsi="Times New Roman"/>
          <w:b/>
          <w:sz w:val="24"/>
          <w:szCs w:val="24"/>
        </w:rPr>
        <w:t xml:space="preserve">registraci osoby provádějící servis zdravotnických prostředků </w:t>
      </w:r>
      <w:r w:rsidRPr="009836BD">
        <w:rPr>
          <w:rFonts w:ascii="Times New Roman" w:hAnsi="Times New Roman"/>
          <w:b/>
          <w:snapToGrid w:val="0"/>
          <w:sz w:val="24"/>
          <w:szCs w:val="24"/>
        </w:rPr>
        <w:t xml:space="preserve">Státního ústavu pro kontrolu léčiv </w:t>
      </w:r>
      <w:r w:rsidRPr="009836BD">
        <w:rPr>
          <w:rFonts w:ascii="Times New Roman" w:hAnsi="Times New Roman"/>
          <w:bCs/>
          <w:snapToGrid w:val="0"/>
          <w:sz w:val="24"/>
          <w:szCs w:val="24"/>
        </w:rPr>
        <w:t>(dle platné legislativy)</w:t>
      </w:r>
    </w:p>
    <w:p w14:paraId="6D472821" w14:textId="566E79D3" w:rsidR="00946404" w:rsidRPr="002D088E" w:rsidRDefault="00946404" w:rsidP="003E6175">
      <w:pPr>
        <w:numPr>
          <w:ilvl w:val="0"/>
          <w:numId w:val="19"/>
        </w:numPr>
        <w:suppressAutoHyphens/>
        <w:spacing w:after="0" w:line="240" w:lineRule="auto"/>
        <w:ind w:left="1276"/>
        <w:jc w:val="both"/>
        <w:rPr>
          <w:rFonts w:ascii="Times New Roman" w:hAnsi="Times New Roman"/>
          <w:color w:val="000000"/>
          <w:sz w:val="6"/>
          <w:szCs w:val="6"/>
        </w:rPr>
      </w:pPr>
      <w:r w:rsidRPr="00C7039A">
        <w:rPr>
          <w:rFonts w:ascii="Times New Roman" w:hAnsi="Times New Roman"/>
          <w:b/>
          <w:bCs/>
          <w:snapToGrid w:val="0"/>
          <w:sz w:val="24"/>
          <w:szCs w:val="24"/>
        </w:rPr>
        <w:t>prohlášení výrobce o kybernetické bezpečnosti MDS2,</w:t>
      </w:r>
      <w:r>
        <w:rPr>
          <w:rFonts w:ascii="Times New Roman" w:hAnsi="Times New Roman"/>
          <w:snapToGrid w:val="0"/>
          <w:sz w:val="24"/>
          <w:szCs w:val="24"/>
        </w:rPr>
        <w:t xml:space="preserve"> pokud jej výrobce </w:t>
      </w:r>
      <w:r w:rsidR="003E6175">
        <w:rPr>
          <w:rFonts w:ascii="Times New Roman" w:hAnsi="Times New Roman"/>
          <w:snapToGrid w:val="0"/>
          <w:sz w:val="24"/>
          <w:szCs w:val="24"/>
        </w:rPr>
        <w:t>k plnění vydal</w:t>
      </w:r>
    </w:p>
    <w:p w14:paraId="469B4412" w14:textId="77777777" w:rsidR="005A3BE5" w:rsidRDefault="005A3BE5" w:rsidP="00F21C53">
      <w:p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  <w:lang w:eastAsia="cs-CZ"/>
        </w:rPr>
      </w:pPr>
    </w:p>
    <w:p w14:paraId="4D8F3E78" w14:textId="77777777" w:rsidR="005A3BE5" w:rsidRPr="00373843" w:rsidRDefault="005A3BE5" w:rsidP="00F21C53">
      <w:pPr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  <w:lang w:eastAsia="cs-CZ"/>
        </w:rPr>
      </w:pPr>
    </w:p>
    <w:p w14:paraId="0B5C4E2D" w14:textId="348FF1A1" w:rsidR="00121F30" w:rsidRPr="007B1348" w:rsidRDefault="00121F30" w:rsidP="00871F73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ar-SA"/>
        </w:rPr>
      </w:pPr>
      <w:r w:rsidRPr="007B134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ar-SA"/>
        </w:rPr>
        <w:t>Ostatní komentář</w:t>
      </w:r>
      <w:r w:rsidR="0044141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ar-SA"/>
        </w:rPr>
        <w:t>e a poznámky k technické specifikaci</w:t>
      </w:r>
      <w:r w:rsidR="00A90244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ar-SA"/>
        </w:rPr>
        <w:t xml:space="preserve"> a ostatním informacím</w:t>
      </w:r>
      <w:r w:rsidRPr="007B1348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ar-SA"/>
        </w:rPr>
        <w:t xml:space="preserve">: </w:t>
      </w:r>
    </w:p>
    <w:p w14:paraId="6F2FB9E2" w14:textId="77777777" w:rsidR="00871F73" w:rsidRDefault="00121F30" w:rsidP="00871F73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</w:pPr>
      <w:permStart w:id="531577263" w:edGrp="everyone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………………………………………………………………………………………………………………………….</w:t>
      </w:r>
      <w:permEnd w:id="531577263"/>
    </w:p>
    <w:sectPr w:rsidR="00871F73" w:rsidSect="00E56D34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6E71" w14:textId="77777777" w:rsidR="0026549F" w:rsidRDefault="0026549F" w:rsidP="00AD024A">
      <w:r>
        <w:separator/>
      </w:r>
    </w:p>
  </w:endnote>
  <w:endnote w:type="continuationSeparator" w:id="0">
    <w:p w14:paraId="62A20DE1" w14:textId="77777777" w:rsidR="0026549F" w:rsidRDefault="0026549F" w:rsidP="00AD0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1031318"/>
      <w:docPartObj>
        <w:docPartGallery w:val="Page Numbers (Bottom of Page)"/>
        <w:docPartUnique/>
      </w:docPartObj>
    </w:sdtPr>
    <w:sdtEndPr/>
    <w:sdtContent>
      <w:p w14:paraId="120B77CE" w14:textId="3A79561A" w:rsidR="00D77E60" w:rsidRDefault="00D77E60" w:rsidP="006247C0">
        <w:pPr>
          <w:pStyle w:val="Zpat"/>
          <w:spacing w:after="0" w:line="240" w:lineRule="aut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627C8B" w14:textId="77777777" w:rsidR="00986A88" w:rsidRDefault="00986A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A5240" w14:textId="77777777" w:rsidR="0026549F" w:rsidRDefault="0026549F" w:rsidP="00AD024A">
      <w:r>
        <w:separator/>
      </w:r>
    </w:p>
  </w:footnote>
  <w:footnote w:type="continuationSeparator" w:id="0">
    <w:p w14:paraId="68394F7A" w14:textId="77777777" w:rsidR="0026549F" w:rsidRDefault="0026549F" w:rsidP="00AD02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" w15:restartNumberingAfterBreak="0">
    <w:nsid w:val="01F53A78"/>
    <w:multiLevelType w:val="hybridMultilevel"/>
    <w:tmpl w:val="2D940B3A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95E13"/>
    <w:multiLevelType w:val="hybridMultilevel"/>
    <w:tmpl w:val="95DA3950"/>
    <w:lvl w:ilvl="0" w:tplc="E7A894B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043C8"/>
    <w:multiLevelType w:val="hybridMultilevel"/>
    <w:tmpl w:val="E7D45A9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2126E"/>
    <w:multiLevelType w:val="hybridMultilevel"/>
    <w:tmpl w:val="8E42FDE0"/>
    <w:lvl w:ilvl="0" w:tplc="978AF542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114C2"/>
    <w:multiLevelType w:val="hybridMultilevel"/>
    <w:tmpl w:val="D16EFA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7A1DFF"/>
    <w:multiLevelType w:val="hybridMultilevel"/>
    <w:tmpl w:val="E8A0E68E"/>
    <w:lvl w:ilvl="0" w:tplc="3F5075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604FC"/>
    <w:multiLevelType w:val="hybridMultilevel"/>
    <w:tmpl w:val="34DAD912"/>
    <w:lvl w:ilvl="0" w:tplc="066CCB72">
      <w:start w:val="1"/>
      <w:numFmt w:val="lowerLetter"/>
      <w:lvlText w:val="%1)"/>
      <w:lvlJc w:val="left"/>
      <w:pPr>
        <w:ind w:left="502" w:hanging="360"/>
      </w:pPr>
      <w:rPr>
        <w:b w:val="0"/>
        <w:bCs/>
        <w:i w:val="0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C279A"/>
    <w:multiLevelType w:val="hybridMultilevel"/>
    <w:tmpl w:val="764CD9B4"/>
    <w:lvl w:ilvl="0" w:tplc="3FF630B4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17C25CC"/>
    <w:multiLevelType w:val="hybridMultilevel"/>
    <w:tmpl w:val="61904152"/>
    <w:lvl w:ilvl="0" w:tplc="8D3CD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3C5E42"/>
    <w:multiLevelType w:val="hybridMultilevel"/>
    <w:tmpl w:val="8BFCC5D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11711D"/>
    <w:multiLevelType w:val="hybridMultilevel"/>
    <w:tmpl w:val="23C0046E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464FFA"/>
    <w:multiLevelType w:val="hybridMultilevel"/>
    <w:tmpl w:val="9B326D86"/>
    <w:lvl w:ilvl="0" w:tplc="7E54D77C">
      <w:start w:val="1"/>
      <w:numFmt w:val="lowerLetter"/>
      <w:lvlText w:val="%1)"/>
      <w:lvlJc w:val="left"/>
      <w:pPr>
        <w:tabs>
          <w:tab w:val="num" w:pos="473"/>
        </w:tabs>
        <w:ind w:left="1514" w:hanging="360"/>
      </w:pPr>
      <w:rPr>
        <w:rFonts w:ascii="Arial" w:hAnsi="Arial" w:hint="default"/>
        <w:i w:val="0"/>
        <w:sz w:val="22"/>
        <w:szCs w:val="22"/>
      </w:rPr>
    </w:lvl>
    <w:lvl w:ilvl="1" w:tplc="409E7ABC">
      <w:numFmt w:val="bullet"/>
      <w:lvlText w:val="-"/>
      <w:lvlJc w:val="left"/>
      <w:pPr>
        <w:ind w:left="1913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633"/>
        </w:tabs>
        <w:ind w:left="263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353"/>
        </w:tabs>
        <w:ind w:left="335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073"/>
        </w:tabs>
        <w:ind w:left="407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793"/>
        </w:tabs>
        <w:ind w:left="479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13"/>
        </w:tabs>
        <w:ind w:left="551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233"/>
        </w:tabs>
        <w:ind w:left="623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953"/>
        </w:tabs>
        <w:ind w:left="6953" w:hanging="180"/>
      </w:pPr>
    </w:lvl>
  </w:abstractNum>
  <w:abstractNum w:abstractNumId="13" w15:restartNumberingAfterBreak="0">
    <w:nsid w:val="3F821AC6"/>
    <w:multiLevelType w:val="hybridMultilevel"/>
    <w:tmpl w:val="B8BC8E9A"/>
    <w:lvl w:ilvl="0" w:tplc="8D3CD3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A7423"/>
    <w:multiLevelType w:val="hybridMultilevel"/>
    <w:tmpl w:val="755268A8"/>
    <w:lvl w:ilvl="0" w:tplc="023040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50513"/>
    <w:multiLevelType w:val="hybridMultilevel"/>
    <w:tmpl w:val="98F466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592A65"/>
    <w:multiLevelType w:val="hybridMultilevel"/>
    <w:tmpl w:val="BF3C0B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E50373"/>
    <w:multiLevelType w:val="multilevel"/>
    <w:tmpl w:val="2D043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18" w15:restartNumberingAfterBreak="0">
    <w:nsid w:val="56634D39"/>
    <w:multiLevelType w:val="hybridMultilevel"/>
    <w:tmpl w:val="B8F88D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6505A"/>
    <w:multiLevelType w:val="hybridMultilevel"/>
    <w:tmpl w:val="B2422A6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93C26"/>
    <w:multiLevelType w:val="hybridMultilevel"/>
    <w:tmpl w:val="8376A898"/>
    <w:lvl w:ilvl="0" w:tplc="8D3CD3C4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B772587"/>
    <w:multiLevelType w:val="hybridMultilevel"/>
    <w:tmpl w:val="D9320C16"/>
    <w:lvl w:ilvl="0" w:tplc="04050017">
      <w:start w:val="1"/>
      <w:numFmt w:val="lowerLetter"/>
      <w:lvlText w:val="%1)"/>
      <w:lvlJc w:val="left"/>
      <w:pPr>
        <w:ind w:left="1346" w:hanging="360"/>
      </w:pPr>
    </w:lvl>
    <w:lvl w:ilvl="1" w:tplc="04050019" w:tentative="1">
      <w:start w:val="1"/>
      <w:numFmt w:val="lowerLetter"/>
      <w:lvlText w:val="%2."/>
      <w:lvlJc w:val="left"/>
      <w:pPr>
        <w:ind w:left="2066" w:hanging="360"/>
      </w:pPr>
    </w:lvl>
    <w:lvl w:ilvl="2" w:tplc="0405001B" w:tentative="1">
      <w:start w:val="1"/>
      <w:numFmt w:val="lowerRoman"/>
      <w:lvlText w:val="%3."/>
      <w:lvlJc w:val="right"/>
      <w:pPr>
        <w:ind w:left="2786" w:hanging="180"/>
      </w:pPr>
    </w:lvl>
    <w:lvl w:ilvl="3" w:tplc="0405000F" w:tentative="1">
      <w:start w:val="1"/>
      <w:numFmt w:val="decimal"/>
      <w:lvlText w:val="%4."/>
      <w:lvlJc w:val="left"/>
      <w:pPr>
        <w:ind w:left="3506" w:hanging="360"/>
      </w:pPr>
    </w:lvl>
    <w:lvl w:ilvl="4" w:tplc="04050019" w:tentative="1">
      <w:start w:val="1"/>
      <w:numFmt w:val="lowerLetter"/>
      <w:lvlText w:val="%5."/>
      <w:lvlJc w:val="left"/>
      <w:pPr>
        <w:ind w:left="4226" w:hanging="360"/>
      </w:pPr>
    </w:lvl>
    <w:lvl w:ilvl="5" w:tplc="0405001B" w:tentative="1">
      <w:start w:val="1"/>
      <w:numFmt w:val="lowerRoman"/>
      <w:lvlText w:val="%6."/>
      <w:lvlJc w:val="right"/>
      <w:pPr>
        <w:ind w:left="4946" w:hanging="180"/>
      </w:pPr>
    </w:lvl>
    <w:lvl w:ilvl="6" w:tplc="0405000F" w:tentative="1">
      <w:start w:val="1"/>
      <w:numFmt w:val="decimal"/>
      <w:lvlText w:val="%7."/>
      <w:lvlJc w:val="left"/>
      <w:pPr>
        <w:ind w:left="5666" w:hanging="360"/>
      </w:pPr>
    </w:lvl>
    <w:lvl w:ilvl="7" w:tplc="04050019" w:tentative="1">
      <w:start w:val="1"/>
      <w:numFmt w:val="lowerLetter"/>
      <w:lvlText w:val="%8."/>
      <w:lvlJc w:val="left"/>
      <w:pPr>
        <w:ind w:left="6386" w:hanging="360"/>
      </w:pPr>
    </w:lvl>
    <w:lvl w:ilvl="8" w:tplc="0405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22" w15:restartNumberingAfterBreak="0">
    <w:nsid w:val="5D2A6CD8"/>
    <w:multiLevelType w:val="hybridMultilevel"/>
    <w:tmpl w:val="B8E4AF30"/>
    <w:lvl w:ilvl="0" w:tplc="F4B0851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07CD2"/>
    <w:multiLevelType w:val="hybridMultilevel"/>
    <w:tmpl w:val="43601F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3B08D9"/>
    <w:multiLevelType w:val="hybridMultilevel"/>
    <w:tmpl w:val="1AAC9F5C"/>
    <w:lvl w:ilvl="0" w:tplc="3F0AF60E">
      <w:start w:val="21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4933638"/>
    <w:multiLevelType w:val="hybridMultilevel"/>
    <w:tmpl w:val="91F29AD0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7A732B1"/>
    <w:multiLevelType w:val="hybridMultilevel"/>
    <w:tmpl w:val="ED72E6D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C05B14"/>
    <w:multiLevelType w:val="hybridMultilevel"/>
    <w:tmpl w:val="6F9AF802"/>
    <w:lvl w:ilvl="0" w:tplc="9AD8D63C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0D7EA7"/>
    <w:multiLevelType w:val="hybridMultilevel"/>
    <w:tmpl w:val="32460D0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366803">
    <w:abstractNumId w:val="3"/>
  </w:num>
  <w:num w:numId="2" w16cid:durableId="279604983">
    <w:abstractNumId w:val="16"/>
  </w:num>
  <w:num w:numId="3" w16cid:durableId="1042557234">
    <w:abstractNumId w:val="12"/>
  </w:num>
  <w:num w:numId="4" w16cid:durableId="3379721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78358620">
    <w:abstractNumId w:val="24"/>
  </w:num>
  <w:num w:numId="6" w16cid:durableId="237793398">
    <w:abstractNumId w:val="1"/>
  </w:num>
  <w:num w:numId="7" w16cid:durableId="965545769">
    <w:abstractNumId w:val="2"/>
  </w:num>
  <w:num w:numId="8" w16cid:durableId="1453210836">
    <w:abstractNumId w:val="22"/>
  </w:num>
  <w:num w:numId="9" w16cid:durableId="1384135663">
    <w:abstractNumId w:val="28"/>
  </w:num>
  <w:num w:numId="10" w16cid:durableId="86972540">
    <w:abstractNumId w:val="14"/>
  </w:num>
  <w:num w:numId="11" w16cid:durableId="230770338">
    <w:abstractNumId w:val="19"/>
  </w:num>
  <w:num w:numId="12" w16cid:durableId="1727874513">
    <w:abstractNumId w:val="8"/>
  </w:num>
  <w:num w:numId="13" w16cid:durableId="813840973">
    <w:abstractNumId w:val="5"/>
  </w:num>
  <w:num w:numId="14" w16cid:durableId="1677225327">
    <w:abstractNumId w:val="10"/>
  </w:num>
  <w:num w:numId="15" w16cid:durableId="85612368">
    <w:abstractNumId w:val="23"/>
  </w:num>
  <w:num w:numId="16" w16cid:durableId="1417479377">
    <w:abstractNumId w:val="26"/>
  </w:num>
  <w:num w:numId="17" w16cid:durableId="1902522535">
    <w:abstractNumId w:val="21"/>
  </w:num>
  <w:num w:numId="18" w16cid:durableId="969435165">
    <w:abstractNumId w:val="6"/>
  </w:num>
  <w:num w:numId="19" w16cid:durableId="1895316347">
    <w:abstractNumId w:val="7"/>
  </w:num>
  <w:num w:numId="20" w16cid:durableId="358431810">
    <w:abstractNumId w:val="22"/>
  </w:num>
  <w:num w:numId="21" w16cid:durableId="1615408298">
    <w:abstractNumId w:val="25"/>
  </w:num>
  <w:num w:numId="22" w16cid:durableId="969089582">
    <w:abstractNumId w:val="4"/>
  </w:num>
  <w:num w:numId="23" w16cid:durableId="92240628">
    <w:abstractNumId w:val="27"/>
  </w:num>
  <w:num w:numId="24" w16cid:durableId="1129132789">
    <w:abstractNumId w:val="18"/>
  </w:num>
  <w:num w:numId="25" w16cid:durableId="2140565643">
    <w:abstractNumId w:val="15"/>
  </w:num>
  <w:num w:numId="26" w16cid:durableId="1095859003">
    <w:abstractNumId w:val="13"/>
  </w:num>
  <w:num w:numId="27" w16cid:durableId="1056584491">
    <w:abstractNumId w:val="9"/>
  </w:num>
  <w:num w:numId="28" w16cid:durableId="1364938163">
    <w:abstractNumId w:val="11"/>
  </w:num>
  <w:num w:numId="29" w16cid:durableId="64111366">
    <w:abstractNumId w:val="20"/>
  </w:num>
  <w:num w:numId="30" w16cid:durableId="230047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d7PL021sWOtu/fvZUJkeEW6X03GZ7CJvVGnS/eoaxVrZGYoKFQspvo17sxwHkfEB57y4tPmmpYGZAKIREMqiVA==" w:salt="Knbhn2nKEuZPzVgEWAvFE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F96"/>
    <w:rsid w:val="0000419B"/>
    <w:rsid w:val="000074D5"/>
    <w:rsid w:val="0001147A"/>
    <w:rsid w:val="000117B5"/>
    <w:rsid w:val="0001381D"/>
    <w:rsid w:val="00020657"/>
    <w:rsid w:val="000358A2"/>
    <w:rsid w:val="00037222"/>
    <w:rsid w:val="00044FAE"/>
    <w:rsid w:val="0004542A"/>
    <w:rsid w:val="000460C2"/>
    <w:rsid w:val="00046347"/>
    <w:rsid w:val="000515E7"/>
    <w:rsid w:val="00057A68"/>
    <w:rsid w:val="00060483"/>
    <w:rsid w:val="00060A23"/>
    <w:rsid w:val="00063A8B"/>
    <w:rsid w:val="000657A9"/>
    <w:rsid w:val="000660D1"/>
    <w:rsid w:val="00074162"/>
    <w:rsid w:val="00074AE1"/>
    <w:rsid w:val="00075D76"/>
    <w:rsid w:val="00077C5E"/>
    <w:rsid w:val="00083EBA"/>
    <w:rsid w:val="00085931"/>
    <w:rsid w:val="00092533"/>
    <w:rsid w:val="00095462"/>
    <w:rsid w:val="000A479D"/>
    <w:rsid w:val="000B13A9"/>
    <w:rsid w:val="000B5EEB"/>
    <w:rsid w:val="000C0F40"/>
    <w:rsid w:val="000C19D1"/>
    <w:rsid w:val="000C256E"/>
    <w:rsid w:val="000C3A78"/>
    <w:rsid w:val="000D08B8"/>
    <w:rsid w:val="000D454D"/>
    <w:rsid w:val="000E0678"/>
    <w:rsid w:val="000E3BBF"/>
    <w:rsid w:val="000E79D4"/>
    <w:rsid w:val="000F0C52"/>
    <w:rsid w:val="000F1F2C"/>
    <w:rsid w:val="000F3216"/>
    <w:rsid w:val="000F3BFE"/>
    <w:rsid w:val="000F5052"/>
    <w:rsid w:val="00103EFD"/>
    <w:rsid w:val="00105EF4"/>
    <w:rsid w:val="001124BF"/>
    <w:rsid w:val="001135B2"/>
    <w:rsid w:val="0011437F"/>
    <w:rsid w:val="00121F30"/>
    <w:rsid w:val="00124383"/>
    <w:rsid w:val="001264C4"/>
    <w:rsid w:val="0012656C"/>
    <w:rsid w:val="001309D5"/>
    <w:rsid w:val="001324E3"/>
    <w:rsid w:val="0013325F"/>
    <w:rsid w:val="001356BA"/>
    <w:rsid w:val="00137DEF"/>
    <w:rsid w:val="00141519"/>
    <w:rsid w:val="001473D7"/>
    <w:rsid w:val="001509F4"/>
    <w:rsid w:val="0015494C"/>
    <w:rsid w:val="00155447"/>
    <w:rsid w:val="0016317D"/>
    <w:rsid w:val="00164C78"/>
    <w:rsid w:val="00170F46"/>
    <w:rsid w:val="00172586"/>
    <w:rsid w:val="0017463D"/>
    <w:rsid w:val="00177498"/>
    <w:rsid w:val="00182ACE"/>
    <w:rsid w:val="00184073"/>
    <w:rsid w:val="00187FBB"/>
    <w:rsid w:val="00191BCC"/>
    <w:rsid w:val="00192ADE"/>
    <w:rsid w:val="00194DEA"/>
    <w:rsid w:val="00196487"/>
    <w:rsid w:val="001A453F"/>
    <w:rsid w:val="001A637D"/>
    <w:rsid w:val="001A6CD5"/>
    <w:rsid w:val="001B231B"/>
    <w:rsid w:val="001B24AA"/>
    <w:rsid w:val="001B56D9"/>
    <w:rsid w:val="001B6ADA"/>
    <w:rsid w:val="001C2E2A"/>
    <w:rsid w:val="001C3443"/>
    <w:rsid w:val="001C3548"/>
    <w:rsid w:val="001C4071"/>
    <w:rsid w:val="001C4274"/>
    <w:rsid w:val="001C5A20"/>
    <w:rsid w:val="001C5FF0"/>
    <w:rsid w:val="001D1B75"/>
    <w:rsid w:val="001D4021"/>
    <w:rsid w:val="001D6199"/>
    <w:rsid w:val="001E3311"/>
    <w:rsid w:val="001F001A"/>
    <w:rsid w:val="001F0587"/>
    <w:rsid w:val="001F5745"/>
    <w:rsid w:val="001F6ACA"/>
    <w:rsid w:val="001F77D5"/>
    <w:rsid w:val="00204735"/>
    <w:rsid w:val="00207064"/>
    <w:rsid w:val="00207CAE"/>
    <w:rsid w:val="00213FC5"/>
    <w:rsid w:val="00220DF4"/>
    <w:rsid w:val="0022153E"/>
    <w:rsid w:val="00222498"/>
    <w:rsid w:val="002232A9"/>
    <w:rsid w:val="00223A1C"/>
    <w:rsid w:val="002301C9"/>
    <w:rsid w:val="00231C39"/>
    <w:rsid w:val="00235F53"/>
    <w:rsid w:val="0023780F"/>
    <w:rsid w:val="00241D68"/>
    <w:rsid w:val="00247B7D"/>
    <w:rsid w:val="002540E0"/>
    <w:rsid w:val="0025670C"/>
    <w:rsid w:val="00257FBF"/>
    <w:rsid w:val="0026549F"/>
    <w:rsid w:val="002665F5"/>
    <w:rsid w:val="002708DF"/>
    <w:rsid w:val="00272F1E"/>
    <w:rsid w:val="00274649"/>
    <w:rsid w:val="00274FDA"/>
    <w:rsid w:val="002802B0"/>
    <w:rsid w:val="002804B1"/>
    <w:rsid w:val="002813CA"/>
    <w:rsid w:val="00282584"/>
    <w:rsid w:val="00282E09"/>
    <w:rsid w:val="00283325"/>
    <w:rsid w:val="002904C2"/>
    <w:rsid w:val="00291F88"/>
    <w:rsid w:val="00295C3D"/>
    <w:rsid w:val="002A08DC"/>
    <w:rsid w:val="002A0EAD"/>
    <w:rsid w:val="002A1453"/>
    <w:rsid w:val="002A21B6"/>
    <w:rsid w:val="002A2F2D"/>
    <w:rsid w:val="002A79B4"/>
    <w:rsid w:val="002B3E61"/>
    <w:rsid w:val="002B4D5D"/>
    <w:rsid w:val="002B7246"/>
    <w:rsid w:val="002C25E1"/>
    <w:rsid w:val="002C45C0"/>
    <w:rsid w:val="002D64C2"/>
    <w:rsid w:val="002D6831"/>
    <w:rsid w:val="002E2AD5"/>
    <w:rsid w:val="002E2C99"/>
    <w:rsid w:val="002E49FA"/>
    <w:rsid w:val="002E4CA4"/>
    <w:rsid w:val="002E6559"/>
    <w:rsid w:val="002E7417"/>
    <w:rsid w:val="002F04F3"/>
    <w:rsid w:val="002F06D4"/>
    <w:rsid w:val="002F1397"/>
    <w:rsid w:val="002F1785"/>
    <w:rsid w:val="002F3394"/>
    <w:rsid w:val="002F54DB"/>
    <w:rsid w:val="002F6A6F"/>
    <w:rsid w:val="0030005F"/>
    <w:rsid w:val="0030261E"/>
    <w:rsid w:val="00306669"/>
    <w:rsid w:val="003071F5"/>
    <w:rsid w:val="003109F1"/>
    <w:rsid w:val="0031697E"/>
    <w:rsid w:val="00322629"/>
    <w:rsid w:val="0033447F"/>
    <w:rsid w:val="003358A4"/>
    <w:rsid w:val="00336817"/>
    <w:rsid w:val="003410BC"/>
    <w:rsid w:val="0034276F"/>
    <w:rsid w:val="0034437D"/>
    <w:rsid w:val="00360F03"/>
    <w:rsid w:val="00363A82"/>
    <w:rsid w:val="003671A0"/>
    <w:rsid w:val="00371E9B"/>
    <w:rsid w:val="003721AB"/>
    <w:rsid w:val="0037225B"/>
    <w:rsid w:val="00372B4D"/>
    <w:rsid w:val="00374FCF"/>
    <w:rsid w:val="00381588"/>
    <w:rsid w:val="00381F34"/>
    <w:rsid w:val="00385501"/>
    <w:rsid w:val="00393F1A"/>
    <w:rsid w:val="003A0239"/>
    <w:rsid w:val="003A18BC"/>
    <w:rsid w:val="003A191B"/>
    <w:rsid w:val="003A44AF"/>
    <w:rsid w:val="003A4C20"/>
    <w:rsid w:val="003A4F35"/>
    <w:rsid w:val="003A7351"/>
    <w:rsid w:val="003B0A9D"/>
    <w:rsid w:val="003B7254"/>
    <w:rsid w:val="003B74F7"/>
    <w:rsid w:val="003C0797"/>
    <w:rsid w:val="003C281A"/>
    <w:rsid w:val="003C29A4"/>
    <w:rsid w:val="003C4B4F"/>
    <w:rsid w:val="003C5193"/>
    <w:rsid w:val="003C5BC8"/>
    <w:rsid w:val="003C7F22"/>
    <w:rsid w:val="003D4252"/>
    <w:rsid w:val="003D4385"/>
    <w:rsid w:val="003E1E89"/>
    <w:rsid w:val="003E1F84"/>
    <w:rsid w:val="003E3C3B"/>
    <w:rsid w:val="003E4857"/>
    <w:rsid w:val="003E4F80"/>
    <w:rsid w:val="003E59E7"/>
    <w:rsid w:val="003E6175"/>
    <w:rsid w:val="003E61F4"/>
    <w:rsid w:val="003F33C1"/>
    <w:rsid w:val="003F5AE3"/>
    <w:rsid w:val="00400888"/>
    <w:rsid w:val="00402AE3"/>
    <w:rsid w:val="00404145"/>
    <w:rsid w:val="00405BE6"/>
    <w:rsid w:val="00407DA1"/>
    <w:rsid w:val="00410937"/>
    <w:rsid w:val="00410B39"/>
    <w:rsid w:val="00432A71"/>
    <w:rsid w:val="00432ACC"/>
    <w:rsid w:val="004369B8"/>
    <w:rsid w:val="00437ADF"/>
    <w:rsid w:val="00441418"/>
    <w:rsid w:val="00447416"/>
    <w:rsid w:val="004501B7"/>
    <w:rsid w:val="00452993"/>
    <w:rsid w:val="00454876"/>
    <w:rsid w:val="00465024"/>
    <w:rsid w:val="00466AAC"/>
    <w:rsid w:val="00467148"/>
    <w:rsid w:val="00475F2F"/>
    <w:rsid w:val="00476D92"/>
    <w:rsid w:val="00486700"/>
    <w:rsid w:val="00495E62"/>
    <w:rsid w:val="0049601B"/>
    <w:rsid w:val="0049639E"/>
    <w:rsid w:val="00496786"/>
    <w:rsid w:val="00497591"/>
    <w:rsid w:val="004976DB"/>
    <w:rsid w:val="004A090F"/>
    <w:rsid w:val="004A092E"/>
    <w:rsid w:val="004A0BC9"/>
    <w:rsid w:val="004A10FB"/>
    <w:rsid w:val="004A1A8F"/>
    <w:rsid w:val="004A23EA"/>
    <w:rsid w:val="004A2772"/>
    <w:rsid w:val="004A498E"/>
    <w:rsid w:val="004A4CBB"/>
    <w:rsid w:val="004A630E"/>
    <w:rsid w:val="004B47AD"/>
    <w:rsid w:val="004B7D46"/>
    <w:rsid w:val="004C23D4"/>
    <w:rsid w:val="004C394E"/>
    <w:rsid w:val="004D61BA"/>
    <w:rsid w:val="004E0BBB"/>
    <w:rsid w:val="004E5482"/>
    <w:rsid w:val="004E7B9A"/>
    <w:rsid w:val="004F0BBC"/>
    <w:rsid w:val="004F4159"/>
    <w:rsid w:val="004F67EF"/>
    <w:rsid w:val="005055A2"/>
    <w:rsid w:val="00506B07"/>
    <w:rsid w:val="00514946"/>
    <w:rsid w:val="00514D20"/>
    <w:rsid w:val="00515768"/>
    <w:rsid w:val="005163C8"/>
    <w:rsid w:val="00520550"/>
    <w:rsid w:val="005222AA"/>
    <w:rsid w:val="00522AA3"/>
    <w:rsid w:val="0052333D"/>
    <w:rsid w:val="00524BCD"/>
    <w:rsid w:val="00531E99"/>
    <w:rsid w:val="005355D5"/>
    <w:rsid w:val="005409A8"/>
    <w:rsid w:val="005411DF"/>
    <w:rsid w:val="005418AC"/>
    <w:rsid w:val="00541C51"/>
    <w:rsid w:val="00544473"/>
    <w:rsid w:val="00545A25"/>
    <w:rsid w:val="005506ED"/>
    <w:rsid w:val="0055320E"/>
    <w:rsid w:val="0055341C"/>
    <w:rsid w:val="00554010"/>
    <w:rsid w:val="00566E4D"/>
    <w:rsid w:val="005678FC"/>
    <w:rsid w:val="005707ED"/>
    <w:rsid w:val="00575238"/>
    <w:rsid w:val="00575B36"/>
    <w:rsid w:val="00576A41"/>
    <w:rsid w:val="00577674"/>
    <w:rsid w:val="0058465C"/>
    <w:rsid w:val="005877D7"/>
    <w:rsid w:val="00595CBE"/>
    <w:rsid w:val="00596A4E"/>
    <w:rsid w:val="005A0717"/>
    <w:rsid w:val="005A1481"/>
    <w:rsid w:val="005A19A6"/>
    <w:rsid w:val="005A3BE5"/>
    <w:rsid w:val="005B427F"/>
    <w:rsid w:val="005C45D0"/>
    <w:rsid w:val="005C521B"/>
    <w:rsid w:val="005C6664"/>
    <w:rsid w:val="005C6A0B"/>
    <w:rsid w:val="005D0063"/>
    <w:rsid w:val="005D106B"/>
    <w:rsid w:val="005D2972"/>
    <w:rsid w:val="005D522B"/>
    <w:rsid w:val="005D708E"/>
    <w:rsid w:val="005D74F6"/>
    <w:rsid w:val="005E0F96"/>
    <w:rsid w:val="005E392F"/>
    <w:rsid w:val="005F3623"/>
    <w:rsid w:val="005F4707"/>
    <w:rsid w:val="00600055"/>
    <w:rsid w:val="00600C50"/>
    <w:rsid w:val="00601869"/>
    <w:rsid w:val="0060218C"/>
    <w:rsid w:val="00603C3E"/>
    <w:rsid w:val="006066DA"/>
    <w:rsid w:val="00607312"/>
    <w:rsid w:val="006119CD"/>
    <w:rsid w:val="00613422"/>
    <w:rsid w:val="00622D1B"/>
    <w:rsid w:val="00622D2F"/>
    <w:rsid w:val="00624389"/>
    <w:rsid w:val="006247C0"/>
    <w:rsid w:val="00626309"/>
    <w:rsid w:val="006316DD"/>
    <w:rsid w:val="006373FE"/>
    <w:rsid w:val="006456AC"/>
    <w:rsid w:val="00655888"/>
    <w:rsid w:val="00656B09"/>
    <w:rsid w:val="00657FB7"/>
    <w:rsid w:val="00660D7C"/>
    <w:rsid w:val="00660DFC"/>
    <w:rsid w:val="00665C3A"/>
    <w:rsid w:val="00665D9C"/>
    <w:rsid w:val="006666CB"/>
    <w:rsid w:val="006721A8"/>
    <w:rsid w:val="00674E40"/>
    <w:rsid w:val="006750BA"/>
    <w:rsid w:val="00680D15"/>
    <w:rsid w:val="00681030"/>
    <w:rsid w:val="0068183E"/>
    <w:rsid w:val="006843FD"/>
    <w:rsid w:val="00685368"/>
    <w:rsid w:val="00690482"/>
    <w:rsid w:val="0069695D"/>
    <w:rsid w:val="006A3446"/>
    <w:rsid w:val="006B0283"/>
    <w:rsid w:val="006B40F3"/>
    <w:rsid w:val="006B6F56"/>
    <w:rsid w:val="006C355E"/>
    <w:rsid w:val="006C4DB9"/>
    <w:rsid w:val="006C50F3"/>
    <w:rsid w:val="006D115C"/>
    <w:rsid w:val="006D26A3"/>
    <w:rsid w:val="006D33C7"/>
    <w:rsid w:val="006D5530"/>
    <w:rsid w:val="006D60FA"/>
    <w:rsid w:val="006D64B3"/>
    <w:rsid w:val="006E5DC6"/>
    <w:rsid w:val="006E68D9"/>
    <w:rsid w:val="006F143E"/>
    <w:rsid w:val="00705F96"/>
    <w:rsid w:val="00707181"/>
    <w:rsid w:val="007075EC"/>
    <w:rsid w:val="00707F19"/>
    <w:rsid w:val="00716DE9"/>
    <w:rsid w:val="007172DD"/>
    <w:rsid w:val="007178D9"/>
    <w:rsid w:val="00720C49"/>
    <w:rsid w:val="0072133B"/>
    <w:rsid w:val="00721CC0"/>
    <w:rsid w:val="00723541"/>
    <w:rsid w:val="00730AED"/>
    <w:rsid w:val="00736EBD"/>
    <w:rsid w:val="007377FE"/>
    <w:rsid w:val="00741027"/>
    <w:rsid w:val="00741486"/>
    <w:rsid w:val="00746CB8"/>
    <w:rsid w:val="00747CF1"/>
    <w:rsid w:val="00752918"/>
    <w:rsid w:val="007537A6"/>
    <w:rsid w:val="00757E06"/>
    <w:rsid w:val="00777533"/>
    <w:rsid w:val="00777745"/>
    <w:rsid w:val="00777E0D"/>
    <w:rsid w:val="00781ED1"/>
    <w:rsid w:val="00782DA3"/>
    <w:rsid w:val="00796EE2"/>
    <w:rsid w:val="007A65B4"/>
    <w:rsid w:val="007B1348"/>
    <w:rsid w:val="007B1A79"/>
    <w:rsid w:val="007B4C49"/>
    <w:rsid w:val="007B76C2"/>
    <w:rsid w:val="007C3AA5"/>
    <w:rsid w:val="007C6CC0"/>
    <w:rsid w:val="007C6CE3"/>
    <w:rsid w:val="007D1BD9"/>
    <w:rsid w:val="007D2613"/>
    <w:rsid w:val="007D542A"/>
    <w:rsid w:val="007D6172"/>
    <w:rsid w:val="007F07F6"/>
    <w:rsid w:val="007F1A8A"/>
    <w:rsid w:val="007F2F32"/>
    <w:rsid w:val="007F69C8"/>
    <w:rsid w:val="00804CE9"/>
    <w:rsid w:val="00806189"/>
    <w:rsid w:val="00813D78"/>
    <w:rsid w:val="00813EDF"/>
    <w:rsid w:val="00820E59"/>
    <w:rsid w:val="00821774"/>
    <w:rsid w:val="00823A90"/>
    <w:rsid w:val="00827997"/>
    <w:rsid w:val="00835602"/>
    <w:rsid w:val="00845AD0"/>
    <w:rsid w:val="008558F4"/>
    <w:rsid w:val="008569DA"/>
    <w:rsid w:val="00861EE7"/>
    <w:rsid w:val="00862725"/>
    <w:rsid w:val="00870B00"/>
    <w:rsid w:val="00870BD7"/>
    <w:rsid w:val="00871F73"/>
    <w:rsid w:val="0087793D"/>
    <w:rsid w:val="0088357B"/>
    <w:rsid w:val="0088387D"/>
    <w:rsid w:val="008850AD"/>
    <w:rsid w:val="00894F17"/>
    <w:rsid w:val="008B2EEA"/>
    <w:rsid w:val="008B405B"/>
    <w:rsid w:val="008B422B"/>
    <w:rsid w:val="008B79D4"/>
    <w:rsid w:val="008C1626"/>
    <w:rsid w:val="008C1E56"/>
    <w:rsid w:val="008C252A"/>
    <w:rsid w:val="008C4463"/>
    <w:rsid w:val="008C6655"/>
    <w:rsid w:val="008C69B3"/>
    <w:rsid w:val="008D09CF"/>
    <w:rsid w:val="008D1AED"/>
    <w:rsid w:val="008D380F"/>
    <w:rsid w:val="008D711D"/>
    <w:rsid w:val="008E0B5A"/>
    <w:rsid w:val="008E2486"/>
    <w:rsid w:val="008E284B"/>
    <w:rsid w:val="00901370"/>
    <w:rsid w:val="0090658B"/>
    <w:rsid w:val="00913195"/>
    <w:rsid w:val="0091358B"/>
    <w:rsid w:val="00922D85"/>
    <w:rsid w:val="00924CA7"/>
    <w:rsid w:val="009258D5"/>
    <w:rsid w:val="00930002"/>
    <w:rsid w:val="00933F4A"/>
    <w:rsid w:val="00937A23"/>
    <w:rsid w:val="00940C54"/>
    <w:rsid w:val="0094223C"/>
    <w:rsid w:val="009444CA"/>
    <w:rsid w:val="00946404"/>
    <w:rsid w:val="009504D2"/>
    <w:rsid w:val="00951361"/>
    <w:rsid w:val="00952F2B"/>
    <w:rsid w:val="009557C8"/>
    <w:rsid w:val="00957333"/>
    <w:rsid w:val="00960128"/>
    <w:rsid w:val="00961992"/>
    <w:rsid w:val="00962E1B"/>
    <w:rsid w:val="00967FD5"/>
    <w:rsid w:val="009725FD"/>
    <w:rsid w:val="00973C9C"/>
    <w:rsid w:val="00983A36"/>
    <w:rsid w:val="009868EB"/>
    <w:rsid w:val="00986A88"/>
    <w:rsid w:val="00992078"/>
    <w:rsid w:val="0099211F"/>
    <w:rsid w:val="00993530"/>
    <w:rsid w:val="009935A6"/>
    <w:rsid w:val="00994CA7"/>
    <w:rsid w:val="00994EF4"/>
    <w:rsid w:val="009A519D"/>
    <w:rsid w:val="009B0771"/>
    <w:rsid w:val="009B0D3D"/>
    <w:rsid w:val="009C250E"/>
    <w:rsid w:val="009C5F48"/>
    <w:rsid w:val="009C7A3B"/>
    <w:rsid w:val="009D019A"/>
    <w:rsid w:val="009D0BEE"/>
    <w:rsid w:val="009D1F8F"/>
    <w:rsid w:val="009D44A4"/>
    <w:rsid w:val="009D4655"/>
    <w:rsid w:val="009E11CA"/>
    <w:rsid w:val="009E3C6D"/>
    <w:rsid w:val="009E5021"/>
    <w:rsid w:val="009E7C11"/>
    <w:rsid w:val="009F4123"/>
    <w:rsid w:val="009F5A24"/>
    <w:rsid w:val="009F723E"/>
    <w:rsid w:val="009F7543"/>
    <w:rsid w:val="009F7A5E"/>
    <w:rsid w:val="009F7ED0"/>
    <w:rsid w:val="00A00A4F"/>
    <w:rsid w:val="00A0219F"/>
    <w:rsid w:val="00A075DD"/>
    <w:rsid w:val="00A13952"/>
    <w:rsid w:val="00A13961"/>
    <w:rsid w:val="00A150F2"/>
    <w:rsid w:val="00A158DA"/>
    <w:rsid w:val="00A23BF9"/>
    <w:rsid w:val="00A23D95"/>
    <w:rsid w:val="00A251EB"/>
    <w:rsid w:val="00A326FC"/>
    <w:rsid w:val="00A36046"/>
    <w:rsid w:val="00A377DF"/>
    <w:rsid w:val="00A425E8"/>
    <w:rsid w:val="00A44624"/>
    <w:rsid w:val="00A44A73"/>
    <w:rsid w:val="00A4701B"/>
    <w:rsid w:val="00A47FA5"/>
    <w:rsid w:val="00A5089F"/>
    <w:rsid w:val="00A519A3"/>
    <w:rsid w:val="00A54B22"/>
    <w:rsid w:val="00A61887"/>
    <w:rsid w:val="00A6345C"/>
    <w:rsid w:val="00A635F3"/>
    <w:rsid w:val="00A6545E"/>
    <w:rsid w:val="00A675D7"/>
    <w:rsid w:val="00A71A2D"/>
    <w:rsid w:val="00A72155"/>
    <w:rsid w:val="00A761E7"/>
    <w:rsid w:val="00A82C11"/>
    <w:rsid w:val="00A83306"/>
    <w:rsid w:val="00A8423D"/>
    <w:rsid w:val="00A85768"/>
    <w:rsid w:val="00A85CC1"/>
    <w:rsid w:val="00A90244"/>
    <w:rsid w:val="00A93B68"/>
    <w:rsid w:val="00A94968"/>
    <w:rsid w:val="00A96B25"/>
    <w:rsid w:val="00A9733D"/>
    <w:rsid w:val="00AA17B5"/>
    <w:rsid w:val="00AA4257"/>
    <w:rsid w:val="00AA647F"/>
    <w:rsid w:val="00AA6483"/>
    <w:rsid w:val="00AB0886"/>
    <w:rsid w:val="00AB3E23"/>
    <w:rsid w:val="00AC272C"/>
    <w:rsid w:val="00AC717C"/>
    <w:rsid w:val="00AD024A"/>
    <w:rsid w:val="00AD28BC"/>
    <w:rsid w:val="00AE21FC"/>
    <w:rsid w:val="00AE57A5"/>
    <w:rsid w:val="00AE6EDB"/>
    <w:rsid w:val="00AE7280"/>
    <w:rsid w:val="00AF267E"/>
    <w:rsid w:val="00AF5C6F"/>
    <w:rsid w:val="00AF79D8"/>
    <w:rsid w:val="00AF7BD9"/>
    <w:rsid w:val="00B01F65"/>
    <w:rsid w:val="00B1062F"/>
    <w:rsid w:val="00B13386"/>
    <w:rsid w:val="00B16454"/>
    <w:rsid w:val="00B214C5"/>
    <w:rsid w:val="00B277A2"/>
    <w:rsid w:val="00B3138A"/>
    <w:rsid w:val="00B327A3"/>
    <w:rsid w:val="00B3494F"/>
    <w:rsid w:val="00B419FA"/>
    <w:rsid w:val="00B426A6"/>
    <w:rsid w:val="00B43B76"/>
    <w:rsid w:val="00B50259"/>
    <w:rsid w:val="00B51A7A"/>
    <w:rsid w:val="00B53694"/>
    <w:rsid w:val="00B561DB"/>
    <w:rsid w:val="00B611E9"/>
    <w:rsid w:val="00B6332E"/>
    <w:rsid w:val="00B64787"/>
    <w:rsid w:val="00B65874"/>
    <w:rsid w:val="00B6712A"/>
    <w:rsid w:val="00B70D3B"/>
    <w:rsid w:val="00B73306"/>
    <w:rsid w:val="00B74CE4"/>
    <w:rsid w:val="00B81D01"/>
    <w:rsid w:val="00B829C5"/>
    <w:rsid w:val="00B83AC6"/>
    <w:rsid w:val="00B84BBC"/>
    <w:rsid w:val="00B87698"/>
    <w:rsid w:val="00B87BD2"/>
    <w:rsid w:val="00B938AD"/>
    <w:rsid w:val="00B93E85"/>
    <w:rsid w:val="00BA0092"/>
    <w:rsid w:val="00BA6C73"/>
    <w:rsid w:val="00BA71C8"/>
    <w:rsid w:val="00BB0CE5"/>
    <w:rsid w:val="00BB23D7"/>
    <w:rsid w:val="00BB6427"/>
    <w:rsid w:val="00BB732A"/>
    <w:rsid w:val="00BC00E0"/>
    <w:rsid w:val="00BC2DB8"/>
    <w:rsid w:val="00BD001F"/>
    <w:rsid w:val="00BD385B"/>
    <w:rsid w:val="00BD7A56"/>
    <w:rsid w:val="00BE2FE2"/>
    <w:rsid w:val="00BE357B"/>
    <w:rsid w:val="00BE4C03"/>
    <w:rsid w:val="00BE5AC8"/>
    <w:rsid w:val="00BE716E"/>
    <w:rsid w:val="00BF0BDF"/>
    <w:rsid w:val="00BF0E94"/>
    <w:rsid w:val="00BF783C"/>
    <w:rsid w:val="00BF7EB9"/>
    <w:rsid w:val="00C04A1C"/>
    <w:rsid w:val="00C1193A"/>
    <w:rsid w:val="00C14173"/>
    <w:rsid w:val="00C23154"/>
    <w:rsid w:val="00C26168"/>
    <w:rsid w:val="00C3037D"/>
    <w:rsid w:val="00C330C4"/>
    <w:rsid w:val="00C34763"/>
    <w:rsid w:val="00C37C2C"/>
    <w:rsid w:val="00C405FE"/>
    <w:rsid w:val="00C429CB"/>
    <w:rsid w:val="00C503C6"/>
    <w:rsid w:val="00C50CF2"/>
    <w:rsid w:val="00C52457"/>
    <w:rsid w:val="00C531D0"/>
    <w:rsid w:val="00C53D83"/>
    <w:rsid w:val="00C61E1F"/>
    <w:rsid w:val="00C61E5F"/>
    <w:rsid w:val="00C7285E"/>
    <w:rsid w:val="00C72FEB"/>
    <w:rsid w:val="00C74917"/>
    <w:rsid w:val="00C7657F"/>
    <w:rsid w:val="00C815DE"/>
    <w:rsid w:val="00C848FF"/>
    <w:rsid w:val="00C85CD8"/>
    <w:rsid w:val="00C91AEA"/>
    <w:rsid w:val="00C91F8C"/>
    <w:rsid w:val="00C922FE"/>
    <w:rsid w:val="00C93926"/>
    <w:rsid w:val="00C9468C"/>
    <w:rsid w:val="00C9729F"/>
    <w:rsid w:val="00C97909"/>
    <w:rsid w:val="00C97AC9"/>
    <w:rsid w:val="00CA1C89"/>
    <w:rsid w:val="00CA1E6F"/>
    <w:rsid w:val="00CA5313"/>
    <w:rsid w:val="00CB0801"/>
    <w:rsid w:val="00CC1B49"/>
    <w:rsid w:val="00CC67C3"/>
    <w:rsid w:val="00CC744D"/>
    <w:rsid w:val="00CD6CE5"/>
    <w:rsid w:val="00CE1396"/>
    <w:rsid w:val="00CE5730"/>
    <w:rsid w:val="00CF46F8"/>
    <w:rsid w:val="00CF74C5"/>
    <w:rsid w:val="00D025BE"/>
    <w:rsid w:val="00D1167A"/>
    <w:rsid w:val="00D14D60"/>
    <w:rsid w:val="00D16D06"/>
    <w:rsid w:val="00D171DE"/>
    <w:rsid w:val="00D20D59"/>
    <w:rsid w:val="00D232C6"/>
    <w:rsid w:val="00D23CE1"/>
    <w:rsid w:val="00D35C53"/>
    <w:rsid w:val="00D40EFC"/>
    <w:rsid w:val="00D444C6"/>
    <w:rsid w:val="00D523E3"/>
    <w:rsid w:val="00D54942"/>
    <w:rsid w:val="00D55134"/>
    <w:rsid w:val="00D555C2"/>
    <w:rsid w:val="00D56956"/>
    <w:rsid w:val="00D60A31"/>
    <w:rsid w:val="00D62B11"/>
    <w:rsid w:val="00D632C1"/>
    <w:rsid w:val="00D6457D"/>
    <w:rsid w:val="00D65A0F"/>
    <w:rsid w:val="00D69026"/>
    <w:rsid w:val="00D707D9"/>
    <w:rsid w:val="00D710BC"/>
    <w:rsid w:val="00D721AC"/>
    <w:rsid w:val="00D723B8"/>
    <w:rsid w:val="00D72E45"/>
    <w:rsid w:val="00D74CAA"/>
    <w:rsid w:val="00D759EA"/>
    <w:rsid w:val="00D76749"/>
    <w:rsid w:val="00D77E60"/>
    <w:rsid w:val="00D77FF0"/>
    <w:rsid w:val="00D840DE"/>
    <w:rsid w:val="00D84BB1"/>
    <w:rsid w:val="00D86F58"/>
    <w:rsid w:val="00D91C33"/>
    <w:rsid w:val="00D9365F"/>
    <w:rsid w:val="00D93931"/>
    <w:rsid w:val="00D9557C"/>
    <w:rsid w:val="00D974C0"/>
    <w:rsid w:val="00DB59F1"/>
    <w:rsid w:val="00DC2DE1"/>
    <w:rsid w:val="00DC7536"/>
    <w:rsid w:val="00DD34FD"/>
    <w:rsid w:val="00DD65ED"/>
    <w:rsid w:val="00DD6E61"/>
    <w:rsid w:val="00DE0483"/>
    <w:rsid w:val="00DE20FB"/>
    <w:rsid w:val="00DE2441"/>
    <w:rsid w:val="00DE48DA"/>
    <w:rsid w:val="00DE6CEC"/>
    <w:rsid w:val="00DF0CB3"/>
    <w:rsid w:val="00DF1259"/>
    <w:rsid w:val="00DF5DE3"/>
    <w:rsid w:val="00E03B83"/>
    <w:rsid w:val="00E07C79"/>
    <w:rsid w:val="00E1102C"/>
    <w:rsid w:val="00E128CF"/>
    <w:rsid w:val="00E21351"/>
    <w:rsid w:val="00E21AFB"/>
    <w:rsid w:val="00E2201D"/>
    <w:rsid w:val="00E23D44"/>
    <w:rsid w:val="00E2475C"/>
    <w:rsid w:val="00E2788F"/>
    <w:rsid w:val="00E27E96"/>
    <w:rsid w:val="00E3000A"/>
    <w:rsid w:val="00E31241"/>
    <w:rsid w:val="00E37C03"/>
    <w:rsid w:val="00E50C0B"/>
    <w:rsid w:val="00E55104"/>
    <w:rsid w:val="00E56975"/>
    <w:rsid w:val="00E56D34"/>
    <w:rsid w:val="00E659C1"/>
    <w:rsid w:val="00E71871"/>
    <w:rsid w:val="00E73DFC"/>
    <w:rsid w:val="00E76557"/>
    <w:rsid w:val="00E77DDF"/>
    <w:rsid w:val="00E84FFE"/>
    <w:rsid w:val="00E874A5"/>
    <w:rsid w:val="00E92744"/>
    <w:rsid w:val="00E93E59"/>
    <w:rsid w:val="00E9426F"/>
    <w:rsid w:val="00E9758E"/>
    <w:rsid w:val="00E97D8B"/>
    <w:rsid w:val="00EA24D2"/>
    <w:rsid w:val="00EA788E"/>
    <w:rsid w:val="00EB055D"/>
    <w:rsid w:val="00EB0C01"/>
    <w:rsid w:val="00EB5965"/>
    <w:rsid w:val="00EB6848"/>
    <w:rsid w:val="00EC0A60"/>
    <w:rsid w:val="00EC1B37"/>
    <w:rsid w:val="00EC3D1A"/>
    <w:rsid w:val="00ED1E44"/>
    <w:rsid w:val="00ED5823"/>
    <w:rsid w:val="00EE16BB"/>
    <w:rsid w:val="00EE4BF5"/>
    <w:rsid w:val="00EE54CA"/>
    <w:rsid w:val="00EE7D31"/>
    <w:rsid w:val="00EF07E5"/>
    <w:rsid w:val="00EF27FB"/>
    <w:rsid w:val="00EF407C"/>
    <w:rsid w:val="00EF477D"/>
    <w:rsid w:val="00F00D8A"/>
    <w:rsid w:val="00F048F2"/>
    <w:rsid w:val="00F07C57"/>
    <w:rsid w:val="00F1214C"/>
    <w:rsid w:val="00F16D86"/>
    <w:rsid w:val="00F17178"/>
    <w:rsid w:val="00F20253"/>
    <w:rsid w:val="00F21C53"/>
    <w:rsid w:val="00F228FF"/>
    <w:rsid w:val="00F22E46"/>
    <w:rsid w:val="00F23339"/>
    <w:rsid w:val="00F23AFC"/>
    <w:rsid w:val="00F27038"/>
    <w:rsid w:val="00F335D8"/>
    <w:rsid w:val="00F350E7"/>
    <w:rsid w:val="00F36F07"/>
    <w:rsid w:val="00F423AD"/>
    <w:rsid w:val="00F42F6E"/>
    <w:rsid w:val="00F43EA8"/>
    <w:rsid w:val="00F45F06"/>
    <w:rsid w:val="00F50620"/>
    <w:rsid w:val="00F518E4"/>
    <w:rsid w:val="00F51BF5"/>
    <w:rsid w:val="00F60453"/>
    <w:rsid w:val="00F62D74"/>
    <w:rsid w:val="00F677E2"/>
    <w:rsid w:val="00F73EF8"/>
    <w:rsid w:val="00F74A57"/>
    <w:rsid w:val="00F761EF"/>
    <w:rsid w:val="00F80E51"/>
    <w:rsid w:val="00F83796"/>
    <w:rsid w:val="00F8445C"/>
    <w:rsid w:val="00FB0F40"/>
    <w:rsid w:val="00FB1498"/>
    <w:rsid w:val="00FB21C0"/>
    <w:rsid w:val="00FB5DE4"/>
    <w:rsid w:val="00FB6AFB"/>
    <w:rsid w:val="00FC35F0"/>
    <w:rsid w:val="00FC5C80"/>
    <w:rsid w:val="00FC62DF"/>
    <w:rsid w:val="00FC74F2"/>
    <w:rsid w:val="00FC77A2"/>
    <w:rsid w:val="00FD7900"/>
    <w:rsid w:val="00FE13E0"/>
    <w:rsid w:val="00FE14AD"/>
    <w:rsid w:val="00FE7157"/>
    <w:rsid w:val="00FF5C19"/>
    <w:rsid w:val="00FF6473"/>
    <w:rsid w:val="00FF6D9C"/>
    <w:rsid w:val="03CD144A"/>
    <w:rsid w:val="04407322"/>
    <w:rsid w:val="055F3ECD"/>
    <w:rsid w:val="06DEE9C3"/>
    <w:rsid w:val="082932AF"/>
    <w:rsid w:val="08FC36F8"/>
    <w:rsid w:val="0B1873D3"/>
    <w:rsid w:val="0B1D2E52"/>
    <w:rsid w:val="0C11740B"/>
    <w:rsid w:val="0CDD02B5"/>
    <w:rsid w:val="0D34FEBD"/>
    <w:rsid w:val="0E01040E"/>
    <w:rsid w:val="13840F19"/>
    <w:rsid w:val="146C7E76"/>
    <w:rsid w:val="15121F09"/>
    <w:rsid w:val="155429DA"/>
    <w:rsid w:val="1765B5DC"/>
    <w:rsid w:val="1B66BB3F"/>
    <w:rsid w:val="1EF025E8"/>
    <w:rsid w:val="2692269E"/>
    <w:rsid w:val="2A2D55AF"/>
    <w:rsid w:val="2C46F191"/>
    <w:rsid w:val="2D550CE0"/>
    <w:rsid w:val="2D905F76"/>
    <w:rsid w:val="2FDC4329"/>
    <w:rsid w:val="300A5479"/>
    <w:rsid w:val="322907E7"/>
    <w:rsid w:val="34B0E896"/>
    <w:rsid w:val="3B6FFBFE"/>
    <w:rsid w:val="3D43C3B0"/>
    <w:rsid w:val="3D762862"/>
    <w:rsid w:val="3D9D1D03"/>
    <w:rsid w:val="4149E822"/>
    <w:rsid w:val="426DC2A7"/>
    <w:rsid w:val="453F8C67"/>
    <w:rsid w:val="4A535AA2"/>
    <w:rsid w:val="4AC0520F"/>
    <w:rsid w:val="4B5C7702"/>
    <w:rsid w:val="4D04B7F8"/>
    <w:rsid w:val="4F11A64E"/>
    <w:rsid w:val="5003ADE6"/>
    <w:rsid w:val="52926708"/>
    <w:rsid w:val="529B2F7A"/>
    <w:rsid w:val="53945384"/>
    <w:rsid w:val="54868714"/>
    <w:rsid w:val="55827CF5"/>
    <w:rsid w:val="56405AAA"/>
    <w:rsid w:val="57290E46"/>
    <w:rsid w:val="58CF3914"/>
    <w:rsid w:val="5BE2FC33"/>
    <w:rsid w:val="5E0E56E9"/>
    <w:rsid w:val="610C9858"/>
    <w:rsid w:val="61D5DC31"/>
    <w:rsid w:val="6312A672"/>
    <w:rsid w:val="64464E51"/>
    <w:rsid w:val="66C297DE"/>
    <w:rsid w:val="66EB44E2"/>
    <w:rsid w:val="6B7E4154"/>
    <w:rsid w:val="6C80B8E5"/>
    <w:rsid w:val="6F9432A6"/>
    <w:rsid w:val="72275AC2"/>
    <w:rsid w:val="732551AD"/>
    <w:rsid w:val="782FFF31"/>
    <w:rsid w:val="789B20DE"/>
    <w:rsid w:val="79251002"/>
    <w:rsid w:val="7939494D"/>
    <w:rsid w:val="7B52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05C5D5"/>
  <w15:chartTrackingRefBased/>
  <w15:docId w15:val="{9ED2CFA3-8B6B-4B61-A2A6-E8FEB59AD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326F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AD024A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AD024A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AD024A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AD024A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41093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rsid w:val="0041093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cs-CZ"/>
    </w:rPr>
  </w:style>
  <w:style w:type="paragraph" w:customStyle="1" w:styleId="Default">
    <w:name w:val="Default"/>
    <w:rsid w:val="004976DB"/>
    <w:pPr>
      <w:widowControl w:val="0"/>
      <w:suppressAutoHyphens/>
      <w:autoSpaceDE w:val="0"/>
    </w:pPr>
    <w:rPr>
      <w:rFonts w:ascii="Arial" w:eastAsia="MS Mincho" w:hAnsi="Arial" w:cs="Arial"/>
      <w:color w:val="000000"/>
      <w:sz w:val="24"/>
      <w:szCs w:val="24"/>
      <w:lang w:eastAsia="ar-SA"/>
    </w:rPr>
  </w:style>
  <w:style w:type="character" w:styleId="Odkaznakoment">
    <w:name w:val="annotation reference"/>
    <w:rsid w:val="004976DB"/>
    <w:rPr>
      <w:sz w:val="16"/>
      <w:szCs w:val="16"/>
    </w:rPr>
  </w:style>
  <w:style w:type="paragraph" w:styleId="Textkomente">
    <w:name w:val="annotation text"/>
    <w:basedOn w:val="Normln"/>
    <w:link w:val="TextkomenteChar"/>
    <w:rsid w:val="004976DB"/>
    <w:pPr>
      <w:suppressAutoHyphens/>
      <w:spacing w:after="0" w:line="240" w:lineRule="auto"/>
    </w:pPr>
    <w:rPr>
      <w:rFonts w:ascii="Times New Roman" w:eastAsia="Times New Roman" w:hAnsi="Times New Roman"/>
      <w:b/>
      <w:sz w:val="20"/>
      <w:szCs w:val="20"/>
      <w:lang w:val="x-none" w:eastAsia="ar-SA"/>
    </w:rPr>
  </w:style>
  <w:style w:type="character" w:customStyle="1" w:styleId="TextkomenteChar">
    <w:name w:val="Text komentáře Char"/>
    <w:link w:val="Textkomente"/>
    <w:rsid w:val="004976DB"/>
    <w:rPr>
      <w:b/>
      <w:lang w:val="x-none" w:eastAsia="ar-SA"/>
    </w:rPr>
  </w:style>
  <w:style w:type="paragraph" w:styleId="Textbubliny">
    <w:name w:val="Balloon Text"/>
    <w:basedOn w:val="Normln"/>
    <w:link w:val="TextbublinyChar"/>
    <w:rsid w:val="00497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976DB"/>
    <w:rPr>
      <w:rFonts w:ascii="Tahoma" w:eastAsia="Calibri" w:hAnsi="Tahoma" w:cs="Tahoma"/>
      <w:sz w:val="16"/>
      <w:szCs w:val="16"/>
      <w:lang w:eastAsia="en-US"/>
    </w:rPr>
  </w:style>
  <w:style w:type="paragraph" w:styleId="Zkladntextodsazen">
    <w:name w:val="Body Text Indent"/>
    <w:basedOn w:val="Normln"/>
    <w:link w:val="ZkladntextodsazenChar"/>
    <w:rsid w:val="000117B5"/>
    <w:pPr>
      <w:suppressAutoHyphens/>
      <w:spacing w:after="0" w:line="240" w:lineRule="auto"/>
      <w:ind w:left="1418"/>
      <w:jc w:val="both"/>
    </w:pPr>
    <w:rPr>
      <w:rFonts w:ascii="Times New Roman" w:eastAsia="Times New Roman" w:hAnsi="Times New Roman"/>
      <w:b/>
      <w:bCs/>
      <w:color w:val="000000"/>
      <w:sz w:val="24"/>
      <w:lang w:eastAsia="ar-SA"/>
    </w:rPr>
  </w:style>
  <w:style w:type="character" w:customStyle="1" w:styleId="ZkladntextodsazenChar">
    <w:name w:val="Základní text odsazený Char"/>
    <w:link w:val="Zkladntextodsazen"/>
    <w:rsid w:val="000117B5"/>
    <w:rPr>
      <w:b/>
      <w:bCs/>
      <w:color w:val="000000"/>
      <w:sz w:val="24"/>
      <w:szCs w:val="22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DD6E61"/>
    <w:pPr>
      <w:suppressAutoHyphens w:val="0"/>
      <w:spacing w:after="200" w:line="276" w:lineRule="auto"/>
    </w:pPr>
    <w:rPr>
      <w:rFonts w:ascii="Calibri" w:eastAsia="Calibri" w:hAnsi="Calibri"/>
      <w:bCs/>
      <w:lang w:val="cs-CZ" w:eastAsia="en-US"/>
    </w:rPr>
  </w:style>
  <w:style w:type="character" w:customStyle="1" w:styleId="PedmtkomenteChar">
    <w:name w:val="Předmět komentáře Char"/>
    <w:link w:val="Pedmtkomente"/>
    <w:rsid w:val="00DD6E61"/>
    <w:rPr>
      <w:rFonts w:ascii="Calibri" w:eastAsia="Calibri" w:hAnsi="Calibri"/>
      <w:b/>
      <w:bCs/>
      <w:lang w:val="x-none" w:eastAsia="en-US"/>
    </w:rPr>
  </w:style>
  <w:style w:type="character" w:customStyle="1" w:styleId="apple-converted-space">
    <w:name w:val="apple-converted-space"/>
    <w:rsid w:val="007172DD"/>
  </w:style>
  <w:style w:type="paragraph" w:customStyle="1" w:styleId="xmsolistparagraph">
    <w:name w:val="x_msolistparagraph"/>
    <w:basedOn w:val="Normln"/>
    <w:rsid w:val="007172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7B76C2"/>
    <w:rPr>
      <w:rFonts w:ascii="Calibri" w:eastAsia="Calibri" w:hAnsi="Calibri"/>
      <w:sz w:val="22"/>
      <w:szCs w:val="22"/>
      <w:lang w:eastAsia="en-US"/>
    </w:rPr>
  </w:style>
  <w:style w:type="character" w:customStyle="1" w:styleId="Styl2Char">
    <w:name w:val="Styl2 Char"/>
    <w:link w:val="Styl2"/>
    <w:locked/>
    <w:rsid w:val="004A23EA"/>
    <w:rPr>
      <w:b/>
      <w:bCs/>
      <w:sz w:val="24"/>
      <w:szCs w:val="24"/>
      <w:u w:val="single"/>
      <w:lang w:eastAsia="ar-SA"/>
    </w:rPr>
  </w:style>
  <w:style w:type="paragraph" w:customStyle="1" w:styleId="Styl2">
    <w:name w:val="Styl2"/>
    <w:basedOn w:val="Normln"/>
    <w:link w:val="Styl2Char"/>
    <w:rsid w:val="004A23EA"/>
    <w:pPr>
      <w:tabs>
        <w:tab w:val="left" w:pos="567"/>
      </w:tabs>
      <w:suppressAutoHyphens/>
      <w:spacing w:after="0" w:line="240" w:lineRule="auto"/>
      <w:ind w:left="567" w:hanging="567"/>
      <w:jc w:val="both"/>
    </w:pPr>
    <w:rPr>
      <w:rFonts w:ascii="Times New Roman" w:eastAsia="Times New Roman" w:hAnsi="Times New Roman"/>
      <w:b/>
      <w:bCs/>
      <w:sz w:val="24"/>
      <w:szCs w:val="24"/>
      <w:u w:val="single"/>
      <w:lang w:eastAsia="ar-SA"/>
    </w:rPr>
  </w:style>
  <w:style w:type="paragraph" w:styleId="Textpoznpodarou">
    <w:name w:val="footnote text"/>
    <w:basedOn w:val="Normln"/>
    <w:link w:val="TextpoznpodarouChar"/>
    <w:uiPriority w:val="99"/>
    <w:rsid w:val="005C45D0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rsid w:val="005C45D0"/>
    <w:rPr>
      <w:rFonts w:ascii="Calibri" w:eastAsia="Calibri" w:hAnsi="Calibri"/>
      <w:lang w:eastAsia="en-US"/>
    </w:rPr>
  </w:style>
  <w:style w:type="character" w:styleId="Znakapoznpodarou">
    <w:name w:val="footnote reference"/>
    <w:uiPriority w:val="99"/>
    <w:rsid w:val="005C45D0"/>
    <w:rPr>
      <w:vertAlign w:val="superscript"/>
    </w:rPr>
  </w:style>
  <w:style w:type="paragraph" w:styleId="Normlnweb">
    <w:name w:val="Normal (Web)"/>
    <w:basedOn w:val="Normln"/>
    <w:uiPriority w:val="99"/>
    <w:unhideWhenUsed/>
    <w:rsid w:val="006134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customStyle="1" w:styleId="normaltextrun">
    <w:name w:val="normaltextrun"/>
    <w:rsid w:val="00A44624"/>
    <w:rPr>
      <w:rFonts w:cs="Times New Roman"/>
    </w:rPr>
  </w:style>
  <w:style w:type="character" w:customStyle="1" w:styleId="spellingerror">
    <w:name w:val="spellingerror"/>
    <w:rsid w:val="00A44624"/>
    <w:rPr>
      <w:rFonts w:cs="Times New Roman"/>
    </w:rPr>
  </w:style>
  <w:style w:type="character" w:customStyle="1" w:styleId="eop">
    <w:name w:val="eop"/>
    <w:rsid w:val="00A44624"/>
    <w:rPr>
      <w:rFonts w:cs="Times New Roman"/>
    </w:rPr>
  </w:style>
  <w:style w:type="paragraph" w:customStyle="1" w:styleId="paragraph">
    <w:name w:val="paragraph"/>
    <w:basedOn w:val="Normln"/>
    <w:rsid w:val="00A446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566EA5-89D8-438D-AD88-C64D1069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6</Pages>
  <Words>1393</Words>
  <Characters>8485</Characters>
  <Application>Microsoft Office Word</Application>
  <DocSecurity>8</DocSecurity>
  <Lines>353</Lines>
  <Paragraphs>290</Paragraphs>
  <ScaleCrop>false</ScaleCrop>
  <Company/>
  <LinksUpToDate>false</LinksUpToDate>
  <CharactersWithSpaces>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Standard</dc:creator>
  <cp:keywords/>
  <cp:lastModifiedBy>Mgr. Alena Ševčíková</cp:lastModifiedBy>
  <cp:revision>104</cp:revision>
  <cp:lastPrinted>2019-07-25T19:28:00Z</cp:lastPrinted>
  <dcterms:created xsi:type="dcterms:W3CDTF">2025-08-14T13:16:00Z</dcterms:created>
  <dcterms:modified xsi:type="dcterms:W3CDTF">2026-03-19T05:58:00Z</dcterms:modified>
</cp:coreProperties>
</file>