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ayout w:type="fixed"/>
        <w:tblLook w:val="04A0" w:firstRow="1" w:lastRow="0" w:firstColumn="1" w:lastColumn="0" w:noHBand="0" w:noVBand="1"/>
      </w:tblPr>
      <w:tblGrid>
        <w:gridCol w:w="2694"/>
        <w:gridCol w:w="6520"/>
      </w:tblGrid>
      <w:tr w:rsidR="00491B4D" w:rsidRPr="00E637F3" w:rsidTr="00EF604C">
        <w:trPr>
          <w:trHeight w:val="798"/>
        </w:trPr>
        <w:tc>
          <w:tcPr>
            <w:tcW w:w="9214" w:type="dxa"/>
            <w:gridSpan w:val="2"/>
            <w:shd w:val="clear" w:color="auto" w:fill="FDE9D9"/>
          </w:tcPr>
          <w:p w:rsidR="00491B4D" w:rsidRPr="00E637F3" w:rsidRDefault="008A6B90" w:rsidP="006E4E59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="00491B4D" w:rsidRPr="00E637F3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491B4D" w:rsidRPr="00E637F3" w:rsidRDefault="00491B4D" w:rsidP="008A6B90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prokázání splnění </w:t>
            </w:r>
            <w:r w:rsidR="008A6B90">
              <w:rPr>
                <w:rFonts w:asciiTheme="minorHAnsi" w:hAnsiTheme="minorHAnsi" w:cstheme="minorHAnsi"/>
                <w:b/>
                <w:bCs/>
              </w:rPr>
              <w:t>základní způsobilosti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637F3">
              <w:rPr>
                <w:rFonts w:asciiTheme="minorHAnsi" w:hAnsiTheme="minorHAnsi" w:cstheme="minorHAnsi"/>
                <w:b/>
                <w:bCs/>
              </w:rPr>
              <w:t xml:space="preserve">podle § </w:t>
            </w:r>
            <w:r w:rsidR="008A6B90">
              <w:rPr>
                <w:rFonts w:asciiTheme="minorHAnsi" w:hAnsiTheme="minorHAnsi" w:cstheme="minorHAnsi"/>
                <w:b/>
                <w:bCs/>
              </w:rPr>
              <w:t>75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odst. </w:t>
            </w:r>
            <w:r w:rsidR="008A6B90">
              <w:rPr>
                <w:rFonts w:asciiTheme="minorHAnsi" w:hAnsiTheme="minorHAnsi" w:cstheme="minorHAnsi"/>
                <w:b/>
                <w:bCs/>
              </w:rPr>
              <w:t>1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písm. </w:t>
            </w:r>
            <w:r w:rsidR="008A6B90">
              <w:rPr>
                <w:rFonts w:asciiTheme="minorHAnsi" w:hAnsiTheme="minorHAnsi" w:cstheme="minorHAnsi"/>
                <w:b/>
                <w:bCs/>
              </w:rPr>
              <w:t>c) a d)</w:t>
            </w:r>
            <w:r w:rsidRPr="00E637F3">
              <w:rPr>
                <w:rFonts w:asciiTheme="minorHAnsi" w:hAnsiTheme="minorHAnsi" w:cstheme="minorHAnsi"/>
                <w:b/>
                <w:bCs/>
              </w:rPr>
              <w:t xml:space="preserve"> zákona č. 134/2016 Sb., o zadáván</w:t>
            </w:r>
            <w:bookmarkStart w:id="0" w:name="_GoBack"/>
            <w:r w:rsidRPr="00E637F3">
              <w:rPr>
                <w:rFonts w:asciiTheme="minorHAnsi" w:hAnsiTheme="minorHAnsi" w:cstheme="minorHAnsi"/>
                <w:b/>
                <w:bCs/>
              </w:rPr>
              <w:t>í</w:t>
            </w:r>
            <w:bookmarkEnd w:id="0"/>
            <w:r w:rsidRPr="00E637F3">
              <w:rPr>
                <w:rFonts w:asciiTheme="minorHAnsi" w:hAnsiTheme="minorHAnsi" w:cstheme="minorHAnsi"/>
                <w:b/>
                <w:bCs/>
              </w:rPr>
              <w:t xml:space="preserve"> veřejných zakázek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37F3">
              <w:rPr>
                <w:rFonts w:asciiTheme="minorHAnsi" w:hAnsiTheme="minorHAnsi" w:cstheme="minorHAnsi"/>
                <w:b/>
                <w:lang w:eastAsia="en-US" w:bidi="en-US"/>
              </w:rPr>
              <w:t>Dynamický nákupní systém na dodávky pneumatik 2019 - 2021</w:t>
            </w:r>
          </w:p>
        </w:tc>
      </w:tr>
      <w:tr w:rsidR="00491B4D" w:rsidRPr="00E637F3" w:rsidTr="00EF60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rPr>
          <w:trHeight w:val="7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491B4D" w:rsidRPr="00E637F3" w:rsidRDefault="00491B4D" w:rsidP="006E4E59">
            <w:pPr>
              <w:spacing w:before="240" w:after="240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 xml:space="preserve">Identifikační údaje dodavatele 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  <w:tr w:rsidR="00491B4D" w:rsidRPr="00E637F3" w:rsidTr="006E4E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491B4D" w:rsidRPr="00E637F3" w:rsidRDefault="00491B4D" w:rsidP="006E4E5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E637F3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B4D" w:rsidRPr="00E637F3" w:rsidRDefault="00491B4D" w:rsidP="006E4E59">
            <w:pPr>
              <w:rPr>
                <w:rFonts w:asciiTheme="minorHAnsi" w:hAnsiTheme="minorHAnsi" w:cstheme="minorHAnsi"/>
                <w:highlight w:val="cyan"/>
                <w:lang w:eastAsia="en-US" w:bidi="en-US"/>
              </w:rPr>
            </w:pPr>
            <w:r w:rsidRPr="00E637F3">
              <w:rPr>
                <w:rFonts w:asciiTheme="minorHAnsi" w:hAnsiTheme="minorHAnsi" w:cstheme="minorHAnsi"/>
                <w:highlight w:val="cyan"/>
                <w:lang w:eastAsia="en-US" w:bidi="en-US"/>
              </w:rPr>
              <w:t>„[doplní dodavatel]“</w:t>
            </w:r>
          </w:p>
        </w:tc>
      </w:tr>
    </w:tbl>
    <w:p w:rsidR="008A6B90" w:rsidRDefault="008A6B90" w:rsidP="008A6B90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  <w:b w:val="0"/>
        </w:rPr>
        <w:t>Čestně p</w:t>
      </w:r>
      <w:r w:rsidRPr="008A6B90">
        <w:rPr>
          <w:rFonts w:asciiTheme="minorHAnsi" w:hAnsiTheme="minorHAnsi" w:cstheme="minorHAnsi"/>
          <w:b w:val="0"/>
        </w:rPr>
        <w:t xml:space="preserve">rohlašuji, že jako </w:t>
      </w:r>
      <w:r>
        <w:rPr>
          <w:rFonts w:asciiTheme="minorHAnsi" w:hAnsiTheme="minorHAnsi" w:cstheme="minorHAnsi"/>
          <w:b w:val="0"/>
        </w:rPr>
        <w:t>dodavatel podávající žádost o účast do předmětného dynamického nákupního systému:</w:t>
      </w:r>
    </w:p>
    <w:p w:rsidR="00F525A0" w:rsidRPr="00AF7757" w:rsidRDefault="00F525A0" w:rsidP="00F525A0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426" w:right="-2" w:hanging="426"/>
        <w:rPr>
          <w:rFonts w:asciiTheme="minorHAnsi" w:hAnsiTheme="minorHAnsi" w:cstheme="minorHAnsi"/>
          <w:b w:val="0"/>
        </w:rPr>
      </w:pPr>
      <w:r w:rsidRPr="00AF7757">
        <w:rPr>
          <w:rFonts w:asciiTheme="minorHAnsi" w:hAnsiTheme="minorHAnsi" w:cstheme="minorHAnsi"/>
          <w:b w:val="0"/>
        </w:rPr>
        <w:t>nemám v evidenci spotřební daně zachyceny daňové nedoplatky, a to v České republice</w:t>
      </w:r>
      <w:r w:rsidR="006C1F78">
        <w:rPr>
          <w:rFonts w:asciiTheme="minorHAnsi" w:hAnsiTheme="minorHAnsi" w:cstheme="minorHAnsi"/>
          <w:b w:val="0"/>
        </w:rPr>
        <w:t xml:space="preserve"> nebo</w:t>
      </w:r>
      <w:r w:rsidRPr="00AF7757">
        <w:rPr>
          <w:rFonts w:asciiTheme="minorHAnsi" w:hAnsiTheme="minorHAnsi" w:cstheme="minorHAnsi"/>
          <w:b w:val="0"/>
        </w:rPr>
        <w:t xml:space="preserve"> v zemi svého sídla, </w:t>
      </w:r>
    </w:p>
    <w:p w:rsidR="00AF7757" w:rsidRPr="00141103" w:rsidRDefault="00AF7757" w:rsidP="00141103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426" w:right="-2" w:hanging="426"/>
        <w:rPr>
          <w:rFonts w:asciiTheme="minorHAnsi" w:hAnsiTheme="minorHAnsi" w:cstheme="minorHAnsi"/>
          <w:b w:val="0"/>
        </w:rPr>
      </w:pPr>
      <w:r w:rsidRPr="00141103">
        <w:rPr>
          <w:rFonts w:asciiTheme="minorHAnsi" w:hAnsiTheme="minorHAnsi" w:cstheme="minorHAnsi"/>
          <w:b w:val="0"/>
        </w:rPr>
        <w:t>nemá</w:t>
      </w:r>
      <w:r w:rsidR="006C1F78">
        <w:rPr>
          <w:rFonts w:asciiTheme="minorHAnsi" w:hAnsiTheme="minorHAnsi" w:cstheme="minorHAnsi"/>
          <w:b w:val="0"/>
        </w:rPr>
        <w:t>m</w:t>
      </w:r>
      <w:r w:rsidRPr="00141103">
        <w:rPr>
          <w:rFonts w:asciiTheme="minorHAnsi" w:hAnsiTheme="minorHAnsi" w:cstheme="minorHAnsi"/>
          <w:b w:val="0"/>
        </w:rPr>
        <w:t xml:space="preserve"> </w:t>
      </w:r>
      <w:r w:rsidR="006C1F78">
        <w:rPr>
          <w:rFonts w:asciiTheme="minorHAnsi" w:hAnsiTheme="minorHAnsi" w:cstheme="minorHAnsi"/>
          <w:b w:val="0"/>
        </w:rPr>
        <w:t xml:space="preserve">splatný </w:t>
      </w:r>
      <w:r w:rsidRPr="00141103">
        <w:rPr>
          <w:rFonts w:asciiTheme="minorHAnsi" w:hAnsiTheme="minorHAnsi" w:cstheme="minorHAnsi"/>
          <w:b w:val="0"/>
        </w:rPr>
        <w:t xml:space="preserve">nedoplatek na pojistném </w:t>
      </w:r>
      <w:r w:rsidR="006C1F78">
        <w:rPr>
          <w:rFonts w:asciiTheme="minorHAnsi" w:hAnsiTheme="minorHAnsi" w:cstheme="minorHAnsi"/>
          <w:b w:val="0"/>
        </w:rPr>
        <w:t>nebo</w:t>
      </w:r>
      <w:r w:rsidRPr="00141103">
        <w:rPr>
          <w:rFonts w:asciiTheme="minorHAnsi" w:hAnsiTheme="minorHAnsi" w:cstheme="minorHAnsi"/>
          <w:b w:val="0"/>
        </w:rPr>
        <w:t xml:space="preserve"> na penále na veřejné zdravotní pojištění, a to v České republice</w:t>
      </w:r>
      <w:r w:rsidR="006C1F78">
        <w:rPr>
          <w:rFonts w:asciiTheme="minorHAnsi" w:hAnsiTheme="minorHAnsi" w:cstheme="minorHAnsi"/>
          <w:b w:val="0"/>
        </w:rPr>
        <w:t xml:space="preserve"> nebo </w:t>
      </w:r>
      <w:r w:rsidRPr="00141103">
        <w:rPr>
          <w:rFonts w:asciiTheme="minorHAnsi" w:hAnsiTheme="minorHAnsi" w:cstheme="minorHAnsi"/>
          <w:b w:val="0"/>
        </w:rPr>
        <w:t>v zemi sídla</w:t>
      </w:r>
      <w:r w:rsidR="006C1F78">
        <w:rPr>
          <w:rFonts w:asciiTheme="minorHAnsi" w:hAnsiTheme="minorHAnsi" w:cstheme="minorHAnsi"/>
          <w:b w:val="0"/>
        </w:rPr>
        <w:t>,</w:t>
      </w:r>
      <w:r w:rsidRPr="00141103">
        <w:rPr>
          <w:rFonts w:asciiTheme="minorHAnsi" w:hAnsiTheme="minorHAnsi" w:cstheme="minorHAnsi"/>
          <w:b w:val="0"/>
        </w:rPr>
        <w:t xml:space="preserve"> </w:t>
      </w:r>
    </w:p>
    <w:p w:rsidR="008A6B90" w:rsidRPr="00FA07CB" w:rsidRDefault="008A6B90" w:rsidP="006C1F78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neboť jsem účastníkem zadávacího řízení, který splňuje požadavky stanovené v § 74</w:t>
      </w:r>
      <w:r w:rsidR="006C1F78">
        <w:rPr>
          <w:rFonts w:asciiTheme="minorHAnsi" w:hAnsiTheme="minorHAnsi" w:cstheme="minorHAnsi"/>
          <w:b w:val="0"/>
        </w:rPr>
        <w:t xml:space="preserve"> odst. 1 písm. b) i c)</w:t>
      </w:r>
      <w:r w:rsidRPr="00FA07CB">
        <w:rPr>
          <w:rFonts w:asciiTheme="minorHAnsi" w:hAnsiTheme="minorHAnsi" w:cstheme="minorHAnsi"/>
          <w:b w:val="0"/>
        </w:rPr>
        <w:t xml:space="preserve"> zákona, a to v jeho aktuálním znění ke dni zahájení zadávacího řízení a požadavky zadavatele v</w:t>
      </w:r>
      <w:r w:rsidR="006C1F78">
        <w:rPr>
          <w:rFonts w:asciiTheme="minorHAnsi" w:hAnsiTheme="minorHAnsi" w:cstheme="minorHAnsi"/>
          <w:b w:val="0"/>
        </w:rPr>
        <w:t xml:space="preserve"> zadávací </w:t>
      </w:r>
      <w:r w:rsidRPr="00FA07CB">
        <w:rPr>
          <w:rFonts w:asciiTheme="minorHAnsi" w:hAnsiTheme="minorHAnsi" w:cstheme="minorHAnsi"/>
          <w:b w:val="0"/>
        </w:rPr>
        <w:t xml:space="preserve">dokumentaci. </w:t>
      </w:r>
    </w:p>
    <w:p w:rsidR="008A6B90" w:rsidRDefault="008A6B90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  <w:b w:val="0"/>
        </w:rPr>
      </w:pPr>
    </w:p>
    <w:p w:rsidR="008A6B90" w:rsidRDefault="008A6B90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  <w:b w:val="0"/>
        </w:rPr>
      </w:pPr>
    </w:p>
    <w:p w:rsidR="008A6B90" w:rsidRDefault="008A6B90" w:rsidP="00491B4D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  <w:b w:val="0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</w:t>
      </w:r>
      <w:r w:rsidR="00EF604C">
        <w:rPr>
          <w:rFonts w:asciiTheme="minorHAnsi" w:hAnsiTheme="minorHAnsi" w:cstheme="minorHAnsi"/>
          <w:snapToGrid w:val="0"/>
          <w:szCs w:val="22"/>
          <w:lang w:val="fr-FR" w:eastAsia="en-US"/>
        </w:rPr>
        <w:t>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760F2D" w:rsidRDefault="00FA07CB" w:rsidP="00760F2D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sectPr w:rsidR="00FA07CB" w:rsidRPr="00760F2D" w:rsidSect="00D3347A">
      <w:footerReference w:type="default" r:id="rId7"/>
      <w:headerReference w:type="first" r:id="rId8"/>
      <w:pgSz w:w="11906" w:h="16838"/>
      <w:pgMar w:top="958" w:right="1417" w:bottom="993" w:left="1417" w:header="426" w:footer="462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6C1F78" w:rsidRPr="006C1F78">
      <w:rPr>
        <w:noProof/>
        <w:lang w:val="cs-CZ"/>
      </w:rPr>
      <w:t>2</w:t>
    </w:r>
    <w:r>
      <w:fldChar w:fldCharType="end"/>
    </w:r>
  </w:p>
  <w:p w:rsidR="002E3ABF" w:rsidRPr="007C5D5E" w:rsidRDefault="00DE6D72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1B4D" w:rsidRPr="00491B4D" w:rsidRDefault="00491B4D" w:rsidP="00DE6D7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</w:t>
    </w:r>
    <w:r w:rsidR="008A6B90">
      <w:rPr>
        <w:rFonts w:asciiTheme="minorHAnsi" w:hAnsiTheme="minorHAnsi" w:cstheme="minorHAnsi"/>
        <w:sz w:val="20"/>
        <w:szCs w:val="20"/>
      </w:rPr>
      <w:t xml:space="preserve"> F3</w:t>
    </w:r>
  </w:p>
  <w:p w:rsidR="00491B4D" w:rsidRDefault="00491B4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28061E"/>
    <w:multiLevelType w:val="hybridMultilevel"/>
    <w:tmpl w:val="7344995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41103"/>
    <w:rsid w:val="0019026A"/>
    <w:rsid w:val="002A3651"/>
    <w:rsid w:val="003139EA"/>
    <w:rsid w:val="003342D5"/>
    <w:rsid w:val="00345734"/>
    <w:rsid w:val="003975ED"/>
    <w:rsid w:val="0043588B"/>
    <w:rsid w:val="00482141"/>
    <w:rsid w:val="00491B4D"/>
    <w:rsid w:val="004C471A"/>
    <w:rsid w:val="00530F35"/>
    <w:rsid w:val="005A0EA1"/>
    <w:rsid w:val="00617C84"/>
    <w:rsid w:val="00633FB3"/>
    <w:rsid w:val="00693FAB"/>
    <w:rsid w:val="006B3B32"/>
    <w:rsid w:val="006C1F78"/>
    <w:rsid w:val="007048B8"/>
    <w:rsid w:val="00750C47"/>
    <w:rsid w:val="00755F79"/>
    <w:rsid w:val="00760F2D"/>
    <w:rsid w:val="00773973"/>
    <w:rsid w:val="00833410"/>
    <w:rsid w:val="00840331"/>
    <w:rsid w:val="008A6B90"/>
    <w:rsid w:val="00AF7757"/>
    <w:rsid w:val="00B0271B"/>
    <w:rsid w:val="00B52A81"/>
    <w:rsid w:val="00C02980"/>
    <w:rsid w:val="00D3347A"/>
    <w:rsid w:val="00DD197C"/>
    <w:rsid w:val="00DE6D72"/>
    <w:rsid w:val="00E0784E"/>
    <w:rsid w:val="00E5116E"/>
    <w:rsid w:val="00ED70EE"/>
    <w:rsid w:val="00EF604C"/>
    <w:rsid w:val="00F525A0"/>
    <w:rsid w:val="00F76C1F"/>
    <w:rsid w:val="00FA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9</cp:revision>
  <dcterms:created xsi:type="dcterms:W3CDTF">2018-11-14T10:11:00Z</dcterms:created>
  <dcterms:modified xsi:type="dcterms:W3CDTF">2018-11-30T07:53:00Z</dcterms:modified>
</cp:coreProperties>
</file>